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20517">
      <w:pPr>
        <w:widowControl/>
        <w:shd w:val="clear" w:color="auto" w:fill="auto"/>
        <w:spacing w:before="161" w:beforeLines="0" w:after="161" w:afterLines="0" w:line="480" w:lineRule="atLeast"/>
        <w:jc w:val="center"/>
        <w:rPr>
          <w:rFonts w:hint="eastAsia" w:ascii="宋体" w:hAnsi="宋体" w:eastAsia="宋体" w:cs="宋体"/>
          <w:b/>
          <w:bCs/>
          <w:color w:val="auto"/>
          <w:kern w:val="0"/>
          <w:sz w:val="52"/>
          <w:szCs w:val="52"/>
          <w:shd w:val="clear" w:color="auto" w:fill="auto"/>
          <w:lang w:val="en-US" w:eastAsia="zh-CN"/>
        </w:rPr>
      </w:pPr>
      <w:r>
        <w:rPr>
          <w:rFonts w:hint="eastAsia" w:ascii="宋体" w:hAnsi="宋体" w:eastAsia="宋体" w:cs="宋体"/>
          <w:b/>
          <w:bCs/>
          <w:color w:val="auto"/>
          <w:kern w:val="0"/>
          <w:sz w:val="48"/>
          <w:szCs w:val="48"/>
          <w:lang w:val="en-US" w:eastAsia="zh-CN"/>
        </w:rPr>
        <w:t xml:space="preserve"> </w:t>
      </w:r>
      <w:r>
        <w:rPr>
          <w:rFonts w:hint="eastAsia" w:ascii="宋体" w:hAnsi="宋体" w:cs="宋体"/>
          <w:b/>
          <w:bCs/>
          <w:color w:val="auto"/>
          <w:kern w:val="0"/>
          <w:sz w:val="52"/>
          <w:szCs w:val="52"/>
          <w:shd w:val="clear" w:color="auto" w:fill="auto"/>
          <w:lang w:eastAsia="zh-CN"/>
        </w:rPr>
        <w:t>正阳县雷寨镇人民政府</w:t>
      </w:r>
      <w:r>
        <w:rPr>
          <w:rFonts w:hint="eastAsia" w:ascii="宋体" w:hAnsi="宋体" w:eastAsia="宋体" w:cs="宋体"/>
          <w:b/>
          <w:bCs/>
          <w:color w:val="auto"/>
          <w:kern w:val="0"/>
          <w:sz w:val="52"/>
          <w:szCs w:val="52"/>
          <w:shd w:val="clear" w:color="auto" w:fill="auto"/>
          <w:lang w:eastAsia="zh-CN"/>
        </w:rPr>
        <w:t>2026年中央及省级小麦促弱转壮防灾减灾资金项目</w:t>
      </w:r>
    </w:p>
    <w:p w14:paraId="4C2A15B4">
      <w:pPr>
        <w:widowControl/>
        <w:shd w:val="clear" w:color="auto" w:fill="auto"/>
        <w:spacing w:before="161" w:beforeLines="0" w:after="161" w:afterLines="0" w:line="480" w:lineRule="atLeast"/>
        <w:jc w:val="center"/>
        <w:rPr>
          <w:rFonts w:hint="eastAsia" w:ascii="宋体" w:hAnsi="宋体" w:eastAsia="宋体" w:cs="宋体"/>
          <w:b/>
          <w:bCs/>
          <w:color w:val="auto"/>
          <w:kern w:val="0"/>
          <w:sz w:val="56"/>
          <w:szCs w:val="56"/>
          <w:shd w:val="clear" w:color="auto" w:fill="auto"/>
          <w:lang w:eastAsia="zh-CN"/>
        </w:rPr>
      </w:pPr>
    </w:p>
    <w:p w14:paraId="38A2C8FF">
      <w:pPr>
        <w:widowControl/>
        <w:shd w:val="clear" w:color="auto" w:fill="auto"/>
        <w:spacing w:before="161" w:beforeLines="0" w:after="161" w:afterLines="0" w:line="480" w:lineRule="atLeast"/>
        <w:jc w:val="center"/>
        <w:rPr>
          <w:rFonts w:hint="eastAsia" w:ascii="宋体" w:hAnsi="宋体" w:eastAsia="宋体" w:cs="宋体"/>
          <w:b w:val="0"/>
          <w:bCs w:val="0"/>
          <w:color w:val="auto"/>
          <w:kern w:val="0"/>
          <w:sz w:val="72"/>
          <w:szCs w:val="72"/>
          <w:shd w:val="clear" w:color="auto" w:fill="auto"/>
          <w:lang w:eastAsia="zh-CN"/>
        </w:rPr>
      </w:pPr>
      <w:r>
        <w:rPr>
          <w:rFonts w:hint="eastAsia" w:ascii="宋体" w:hAnsi="宋体" w:eastAsia="宋体" w:cs="宋体"/>
          <w:b/>
          <w:bCs/>
          <w:color w:val="auto"/>
          <w:kern w:val="0"/>
          <w:sz w:val="56"/>
          <w:szCs w:val="56"/>
          <w:shd w:val="clear" w:color="auto" w:fill="auto"/>
          <w:lang w:eastAsia="zh-CN"/>
        </w:rPr>
        <w:t>竞争性谈判文件</w:t>
      </w:r>
    </w:p>
    <w:p w14:paraId="36AEA3A9">
      <w:pPr>
        <w:widowControl/>
        <w:spacing w:before="161" w:after="161" w:line="480" w:lineRule="atLeast"/>
        <w:ind w:firstLine="2240" w:firstLineChars="800"/>
        <w:jc w:val="both"/>
        <w:rPr>
          <w:rFonts w:hint="eastAsia" w:ascii="宋体" w:hAnsi="宋体" w:eastAsia="宋体" w:cs="宋体"/>
          <w:color w:val="auto"/>
          <w:kern w:val="0"/>
          <w:sz w:val="24"/>
          <w:lang w:val="en-US" w:eastAsia="zh-CN"/>
        </w:rPr>
      </w:pPr>
      <w:r>
        <w:rPr>
          <w:rFonts w:hint="eastAsia" w:ascii="宋体" w:hAnsi="宋体" w:eastAsia="宋体" w:cs="宋体"/>
          <w:b w:val="0"/>
          <w:bCs w:val="0"/>
          <w:color w:val="auto"/>
          <w:kern w:val="0"/>
          <w:sz w:val="28"/>
          <w:szCs w:val="28"/>
          <w:shd w:val="clear" w:color="auto" w:fill="auto"/>
        </w:rPr>
        <w:t>项目编号：</w:t>
      </w:r>
      <w:r>
        <w:rPr>
          <w:rFonts w:hint="eastAsia" w:ascii="宋体" w:hAnsi="宋体" w:cs="宋体"/>
          <w:b w:val="0"/>
          <w:bCs w:val="0"/>
          <w:color w:val="auto"/>
          <w:kern w:val="0"/>
          <w:sz w:val="28"/>
          <w:szCs w:val="28"/>
          <w:shd w:val="clear" w:color="auto" w:fill="auto"/>
          <w:lang w:eastAsia="zh-CN"/>
        </w:rPr>
        <w:t>正阳竞谈-2026-25</w:t>
      </w:r>
    </w:p>
    <w:p w14:paraId="2D6F73FC">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p>
    <w:p w14:paraId="0FDB0CBB">
      <w:pPr>
        <w:pStyle w:val="33"/>
        <w:rPr>
          <w:rFonts w:hint="eastAsia" w:ascii="宋体" w:hAnsi="宋体" w:eastAsia="宋体" w:cs="宋体"/>
          <w:color w:val="auto"/>
          <w:kern w:val="0"/>
          <w:sz w:val="24"/>
          <w:lang w:val="en-US" w:eastAsia="zh-CN"/>
        </w:rPr>
      </w:pPr>
    </w:p>
    <w:p w14:paraId="747F55D7">
      <w:pPr>
        <w:pStyle w:val="33"/>
        <w:rPr>
          <w:rFonts w:hint="eastAsia" w:ascii="宋体" w:hAnsi="宋体" w:eastAsia="宋体" w:cs="宋体"/>
          <w:color w:val="auto"/>
          <w:kern w:val="0"/>
          <w:sz w:val="24"/>
          <w:lang w:val="en-US" w:eastAsia="zh-CN"/>
        </w:rPr>
      </w:pPr>
    </w:p>
    <w:p w14:paraId="474C9380">
      <w:pPr>
        <w:pStyle w:val="33"/>
        <w:rPr>
          <w:rFonts w:hint="eastAsia" w:ascii="宋体" w:hAnsi="宋体" w:eastAsia="宋体" w:cs="宋体"/>
          <w:color w:val="auto"/>
          <w:kern w:val="0"/>
          <w:sz w:val="24"/>
          <w:lang w:val="en-US" w:eastAsia="zh-CN"/>
        </w:rPr>
      </w:pPr>
    </w:p>
    <w:p w14:paraId="324EFD00">
      <w:pPr>
        <w:pStyle w:val="33"/>
        <w:rPr>
          <w:rFonts w:hint="eastAsia" w:ascii="宋体" w:hAnsi="宋体" w:eastAsia="宋体" w:cs="宋体"/>
          <w:color w:val="auto"/>
          <w:kern w:val="0"/>
          <w:sz w:val="24"/>
          <w:lang w:val="en-US" w:eastAsia="zh-CN"/>
        </w:rPr>
      </w:pPr>
    </w:p>
    <w:p w14:paraId="22149A2A">
      <w:pPr>
        <w:pStyle w:val="33"/>
        <w:rPr>
          <w:rFonts w:hint="eastAsia" w:ascii="宋体" w:hAnsi="宋体" w:eastAsia="宋体" w:cs="宋体"/>
          <w:color w:val="auto"/>
          <w:kern w:val="0"/>
          <w:sz w:val="24"/>
          <w:lang w:val="en-US" w:eastAsia="zh-CN"/>
        </w:rPr>
      </w:pPr>
    </w:p>
    <w:p w14:paraId="25474E09">
      <w:pPr>
        <w:pStyle w:val="33"/>
        <w:rPr>
          <w:rFonts w:hint="eastAsia" w:ascii="宋体" w:hAnsi="宋体" w:eastAsia="宋体" w:cs="宋体"/>
          <w:color w:val="auto"/>
          <w:kern w:val="0"/>
          <w:sz w:val="24"/>
          <w:lang w:val="en-US" w:eastAsia="zh-CN"/>
        </w:rPr>
      </w:pPr>
    </w:p>
    <w:p w14:paraId="48C412C6">
      <w:pPr>
        <w:pStyle w:val="33"/>
        <w:rPr>
          <w:rFonts w:hint="eastAsia" w:ascii="宋体" w:hAnsi="宋体" w:eastAsia="宋体" w:cs="宋体"/>
          <w:color w:val="auto"/>
          <w:kern w:val="0"/>
          <w:sz w:val="24"/>
          <w:lang w:val="en-US" w:eastAsia="zh-CN"/>
        </w:rPr>
      </w:pPr>
    </w:p>
    <w:p w14:paraId="6F2D7163">
      <w:pPr>
        <w:pStyle w:val="33"/>
        <w:rPr>
          <w:rFonts w:hint="eastAsia" w:ascii="宋体" w:hAnsi="宋体" w:eastAsia="宋体" w:cs="宋体"/>
          <w:color w:val="auto"/>
          <w:kern w:val="0"/>
          <w:sz w:val="24"/>
          <w:lang w:val="en-US" w:eastAsia="zh-CN"/>
        </w:rPr>
      </w:pPr>
    </w:p>
    <w:p w14:paraId="49019C82">
      <w:pPr>
        <w:pStyle w:val="36"/>
        <w:rPr>
          <w:rFonts w:hint="eastAsia" w:ascii="宋体" w:hAnsi="宋体" w:eastAsia="宋体" w:cs="宋体"/>
          <w:color w:val="auto"/>
          <w:kern w:val="0"/>
          <w:sz w:val="32"/>
          <w:szCs w:val="32"/>
        </w:rPr>
      </w:pPr>
    </w:p>
    <w:p w14:paraId="0924012E">
      <w:pPr>
        <w:pStyle w:val="36"/>
        <w:rPr>
          <w:rFonts w:hint="eastAsia" w:ascii="宋体" w:hAnsi="宋体" w:eastAsia="宋体" w:cs="宋体"/>
          <w:color w:val="auto"/>
          <w:kern w:val="0"/>
          <w:sz w:val="32"/>
          <w:szCs w:val="32"/>
        </w:rPr>
      </w:pPr>
    </w:p>
    <w:p w14:paraId="3122B8B0">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w:t>
      </w:r>
    </w:p>
    <w:p w14:paraId="5E6F5228">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采</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购</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人：</w:t>
      </w:r>
      <w:r>
        <w:rPr>
          <w:rFonts w:hint="eastAsia" w:ascii="宋体" w:hAnsi="宋体" w:cs="宋体"/>
          <w:color w:val="auto"/>
          <w:sz w:val="30"/>
          <w:szCs w:val="30"/>
          <w:u w:val="none" w:color="auto"/>
          <w:lang w:val="en-US" w:eastAsia="zh-CN"/>
        </w:rPr>
        <w:t>正阳县雷寨镇人民政府</w:t>
      </w:r>
    </w:p>
    <w:p w14:paraId="72A1A85B">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宋体" w:hAnsi="宋体" w:eastAsia="宋体" w:cs="宋体"/>
          <w:b w:val="0"/>
          <w:bCs w:val="0"/>
          <w:color w:val="auto"/>
          <w:kern w:val="0"/>
          <w:sz w:val="30"/>
          <w:szCs w:val="30"/>
          <w:shd w:val="clear" w:color="auto" w:fill="auto"/>
        </w:rPr>
      </w:pPr>
      <w:r>
        <w:rPr>
          <w:rFonts w:hint="eastAsia" w:ascii="宋体" w:hAnsi="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代</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理</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机</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构：</w:t>
      </w:r>
      <w:r>
        <w:rPr>
          <w:rFonts w:hint="eastAsia" w:ascii="宋体" w:hAnsi="宋体" w:cs="宋体"/>
          <w:b w:val="0"/>
          <w:bCs w:val="0"/>
          <w:color w:val="auto"/>
          <w:kern w:val="0"/>
          <w:sz w:val="30"/>
          <w:szCs w:val="30"/>
          <w:lang w:eastAsia="zh-CN"/>
        </w:rPr>
        <w:t>中豫建设工程咨询有限公司</w:t>
      </w:r>
      <w:r>
        <w:rPr>
          <w:rFonts w:hint="eastAsia" w:ascii="宋体" w:hAnsi="宋体" w:eastAsia="宋体" w:cs="宋体"/>
          <w:b w:val="0"/>
          <w:bCs w:val="0"/>
          <w:color w:val="auto"/>
          <w:kern w:val="0"/>
          <w:sz w:val="30"/>
          <w:szCs w:val="30"/>
          <w:lang w:eastAsia="zh-CN"/>
        </w:rPr>
        <w:t xml:space="preserve"> </w:t>
      </w:r>
    </w:p>
    <w:p w14:paraId="45076872">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宋体" w:hAnsi="宋体" w:eastAsia="宋体" w:cs="宋体"/>
          <w:b w:val="0"/>
          <w:bCs w:val="0"/>
          <w:color w:val="auto"/>
          <w:kern w:val="0"/>
          <w:sz w:val="30"/>
          <w:szCs w:val="30"/>
          <w:shd w:val="clear" w:color="auto" w:fill="auto"/>
          <w:lang w:val="en-US" w:eastAsia="zh-CN"/>
        </w:rPr>
      </w:pPr>
      <w:r>
        <w:rPr>
          <w:rFonts w:hint="eastAsia" w:ascii="宋体" w:hAnsi="宋体" w:eastAsia="宋体" w:cs="宋体"/>
          <w:b w:val="0"/>
          <w:bCs w:val="0"/>
          <w:color w:val="auto"/>
          <w:kern w:val="0"/>
          <w:sz w:val="30"/>
          <w:szCs w:val="30"/>
          <w:shd w:val="clear" w:color="auto" w:fill="auto"/>
          <w:lang w:eastAsia="zh-CN"/>
        </w:rPr>
        <w:t>日</w:t>
      </w:r>
      <w:r>
        <w:rPr>
          <w:rFonts w:hint="eastAsia" w:ascii="宋体" w:hAnsi="宋体" w:eastAsia="宋体" w:cs="宋体"/>
          <w:b w:val="0"/>
          <w:bCs w:val="0"/>
          <w:color w:val="auto"/>
          <w:kern w:val="0"/>
          <w:sz w:val="30"/>
          <w:szCs w:val="30"/>
          <w:shd w:val="clear" w:color="auto" w:fill="auto"/>
          <w:lang w:val="en-US" w:eastAsia="zh-CN"/>
        </w:rPr>
        <w:t xml:space="preserve">       </w:t>
      </w:r>
      <w:r>
        <w:rPr>
          <w:rFonts w:hint="eastAsia" w:ascii="宋体" w:hAnsi="宋体" w:eastAsia="宋体" w:cs="宋体"/>
          <w:b w:val="0"/>
          <w:bCs w:val="0"/>
          <w:color w:val="auto"/>
          <w:kern w:val="0"/>
          <w:sz w:val="30"/>
          <w:szCs w:val="30"/>
          <w:shd w:val="clear" w:color="auto" w:fill="auto"/>
          <w:lang w:eastAsia="zh-CN"/>
        </w:rPr>
        <w:t>期：</w:t>
      </w:r>
      <w:r>
        <w:rPr>
          <w:rFonts w:hint="eastAsia" w:ascii="宋体" w:hAnsi="宋体" w:eastAsia="宋体" w:cs="宋体"/>
          <w:b w:val="0"/>
          <w:bCs w:val="0"/>
          <w:color w:val="auto"/>
          <w:kern w:val="0"/>
          <w:sz w:val="30"/>
          <w:szCs w:val="30"/>
          <w:shd w:val="clear" w:color="auto" w:fill="auto"/>
          <w:lang w:val="en-US" w:eastAsia="zh-CN"/>
        </w:rPr>
        <w:t>2026年4月</w:t>
      </w:r>
    </w:p>
    <w:p w14:paraId="145AC152">
      <w:pPr>
        <w:widowControl/>
        <w:spacing w:before="161" w:after="161" w:line="480" w:lineRule="atLeast"/>
        <w:ind w:firstLine="3534" w:firstLineChars="1100"/>
        <w:jc w:val="both"/>
        <w:rPr>
          <w:rFonts w:hint="eastAsia" w:ascii="宋体" w:hAnsi="宋体" w:eastAsia="宋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244F4670">
      <w:pPr>
        <w:widowControl/>
        <w:shd w:val="clear" w:color="auto" w:fill="FFFFFF"/>
        <w:spacing w:before="156" w:after="156" w:line="36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32"/>
          <w:szCs w:val="32"/>
        </w:rPr>
        <w:t>目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录</w:t>
      </w:r>
    </w:p>
    <w:p w14:paraId="2F7C15E5">
      <w:pPr>
        <w:widowControl/>
        <w:shd w:val="clear" w:color="auto" w:fill="FFFFFF"/>
        <w:spacing w:before="156" w:line="480" w:lineRule="atLeast"/>
        <w:ind w:firstLine="1440"/>
        <w:rPr>
          <w:rFonts w:hint="eastAsia" w:ascii="宋体" w:hAnsi="宋体" w:eastAsia="宋体" w:cs="宋体"/>
          <w:color w:val="auto"/>
          <w:kern w:val="0"/>
          <w:sz w:val="28"/>
          <w:szCs w:val="28"/>
        </w:rPr>
      </w:pPr>
      <w:r>
        <w:rPr>
          <w:rFonts w:hint="eastAsia" w:ascii="宋体" w:hAnsi="宋体" w:eastAsia="宋体" w:cs="宋体"/>
          <w:color w:val="auto"/>
          <w:kern w:val="0"/>
          <w:sz w:val="24"/>
        </w:rPr>
        <w:t>第一章    竞争性谈判公告</w:t>
      </w:r>
    </w:p>
    <w:p w14:paraId="45B5C4C1">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第二章    采购需求</w:t>
      </w:r>
    </w:p>
    <w:p w14:paraId="3BD24197">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第三章    </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须知</w:t>
      </w:r>
    </w:p>
    <w:p w14:paraId="5722FC80">
      <w:pPr>
        <w:widowControl/>
        <w:shd w:val="clear" w:color="auto" w:fill="FFFFFF"/>
        <w:spacing w:before="156" w:line="480" w:lineRule="atLeast"/>
        <w:ind w:left="1439" w:firstLine="1200"/>
        <w:rPr>
          <w:rFonts w:hint="eastAsia" w:ascii="宋体" w:hAnsi="宋体" w:eastAsia="宋体" w:cs="宋体"/>
          <w:color w:val="auto"/>
          <w:kern w:val="0"/>
          <w:sz w:val="28"/>
          <w:szCs w:val="28"/>
        </w:rPr>
      </w:pP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须知前附表</w:t>
      </w:r>
    </w:p>
    <w:p w14:paraId="658AEBC8">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一.说明</w:t>
      </w:r>
    </w:p>
    <w:p w14:paraId="740D9E91">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二.竞争性谈判文件</w:t>
      </w:r>
    </w:p>
    <w:p w14:paraId="0197453D">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三.响应性文件的编制</w:t>
      </w:r>
    </w:p>
    <w:p w14:paraId="0FF21863">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四.响应性文件的递交</w:t>
      </w:r>
    </w:p>
    <w:p w14:paraId="08AF2DCF">
      <w:pPr>
        <w:widowControl/>
        <w:shd w:val="clear" w:color="auto" w:fill="FFFFFF"/>
        <w:spacing w:before="156" w:line="480" w:lineRule="atLeast"/>
        <w:ind w:left="2159" w:firstLine="48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五.响应性文件的</w:t>
      </w:r>
      <w:r>
        <w:rPr>
          <w:rFonts w:hint="eastAsia" w:ascii="宋体" w:hAnsi="宋体" w:eastAsia="宋体" w:cs="宋体"/>
          <w:color w:val="auto"/>
          <w:kern w:val="0"/>
          <w:sz w:val="24"/>
          <w:lang w:val="en-US" w:eastAsia="zh-CN"/>
        </w:rPr>
        <w:t>开启</w:t>
      </w:r>
    </w:p>
    <w:p w14:paraId="79537FDF">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lang w:val="en-US" w:eastAsia="zh-CN"/>
        </w:rPr>
        <w:t>六．</w:t>
      </w:r>
      <w:r>
        <w:rPr>
          <w:rFonts w:hint="eastAsia" w:ascii="宋体" w:hAnsi="宋体" w:eastAsia="宋体" w:cs="宋体"/>
          <w:color w:val="auto"/>
          <w:kern w:val="0"/>
          <w:sz w:val="24"/>
        </w:rPr>
        <w:t>谈判</w:t>
      </w:r>
    </w:p>
    <w:p w14:paraId="3BA87D56">
      <w:pPr>
        <w:widowControl/>
        <w:shd w:val="clear" w:color="auto" w:fill="FFFFFF"/>
        <w:spacing w:before="156" w:line="480" w:lineRule="atLeast"/>
        <w:ind w:left="2159" w:firstLine="48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4"/>
          <w:lang w:val="en-US" w:eastAsia="zh-CN"/>
        </w:rPr>
        <w:t>七</w:t>
      </w:r>
      <w:r>
        <w:rPr>
          <w:rFonts w:hint="eastAsia" w:ascii="宋体" w:hAnsi="宋体" w:eastAsia="宋体" w:cs="宋体"/>
          <w:color w:val="auto"/>
          <w:kern w:val="0"/>
          <w:sz w:val="24"/>
        </w:rPr>
        <w:t>.确定成交</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lang w:val="en-US" w:eastAsia="zh-CN"/>
        </w:rPr>
        <w:t xml:space="preserve">     </w:t>
      </w:r>
    </w:p>
    <w:p w14:paraId="4ECA6067">
      <w:pPr>
        <w:widowControl/>
        <w:shd w:val="clear" w:color="auto" w:fill="FFFFFF"/>
        <w:spacing w:before="156" w:line="480" w:lineRule="atLeast"/>
        <w:ind w:firstLine="2640"/>
        <w:rPr>
          <w:rFonts w:hint="eastAsia" w:ascii="宋体" w:hAnsi="宋体" w:eastAsia="宋体" w:cs="宋体"/>
          <w:color w:val="auto"/>
          <w:kern w:val="0"/>
          <w:sz w:val="28"/>
          <w:szCs w:val="28"/>
        </w:rPr>
      </w:pPr>
      <w:r>
        <w:rPr>
          <w:rFonts w:hint="eastAsia" w:ascii="宋体" w:hAnsi="宋体" w:eastAsia="宋体" w:cs="宋体"/>
          <w:color w:val="auto"/>
          <w:kern w:val="0"/>
          <w:sz w:val="24"/>
          <w:lang w:val="en-US" w:eastAsia="zh-CN"/>
        </w:rPr>
        <w:t>八</w:t>
      </w:r>
      <w:r>
        <w:rPr>
          <w:rFonts w:hint="eastAsia" w:ascii="宋体" w:hAnsi="宋体" w:eastAsia="宋体" w:cs="宋体"/>
          <w:color w:val="auto"/>
          <w:kern w:val="0"/>
          <w:sz w:val="24"/>
        </w:rPr>
        <w:t>.合同授予</w:t>
      </w:r>
    </w:p>
    <w:p w14:paraId="7700EBB6">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第四章   政府采购合同主要条款</w:t>
      </w:r>
    </w:p>
    <w:p w14:paraId="57516BB6">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第五章   响应性文件格式</w:t>
      </w:r>
    </w:p>
    <w:p w14:paraId="063C466E">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190E18B2">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43628175">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292EFB6B">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3F2D2ED6">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748ADF4A">
      <w:pPr>
        <w:widowControl/>
        <w:shd w:val="clear" w:color="auto" w:fill="FFFFFF"/>
        <w:spacing w:before="156" w:line="480" w:lineRule="atLeast"/>
        <w:ind w:left="3534" w:hanging="3534" w:hangingChars="1100"/>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lang w:val="en-US" w:eastAsia="zh-CN"/>
        </w:rPr>
        <w:t xml:space="preserve">第一章 </w:t>
      </w:r>
      <w:r>
        <w:rPr>
          <w:rFonts w:hint="eastAsia" w:ascii="宋体" w:hAnsi="宋体" w:eastAsia="宋体" w:cs="宋体"/>
          <w:b/>
          <w:bCs/>
          <w:color w:val="auto"/>
          <w:kern w:val="0"/>
          <w:sz w:val="32"/>
          <w:szCs w:val="32"/>
        </w:rPr>
        <w:t>竞争性谈判公告</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5487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33309014">
            <w:pPr>
              <w:widowControl/>
              <w:shd w:val="clear" w:color="auto" w:fill="auto"/>
              <w:spacing w:before="161" w:beforeLines="0" w:after="161" w:afterLines="0" w:line="480" w:lineRule="atLeast"/>
              <w:jc w:val="both"/>
              <w:rPr>
                <w:rFonts w:hint="eastAsia" w:ascii="宋体" w:hAnsi="宋体" w:eastAsia="宋体" w:cs="宋体"/>
                <w:color w:val="auto"/>
                <w:kern w:val="0"/>
                <w:sz w:val="24"/>
                <w:vertAlign w:val="baseline"/>
              </w:rPr>
            </w:pPr>
            <w:bookmarkStart w:id="0" w:name="_Toc28359089"/>
            <w:bookmarkStart w:id="1" w:name="_Toc35393629"/>
            <w:bookmarkStart w:id="2" w:name="_Toc35393798"/>
            <w:bookmarkStart w:id="3" w:name="_Toc28359012"/>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正阳县雷寨镇人民政府</w:t>
            </w:r>
            <w:r>
              <w:rPr>
                <w:rFonts w:hint="eastAsia" w:ascii="宋体" w:hAnsi="宋体" w:eastAsia="宋体" w:cs="宋体"/>
                <w:b w:val="0"/>
                <w:color w:val="auto"/>
                <w:sz w:val="24"/>
                <w:szCs w:val="24"/>
                <w:lang w:val="en-US" w:eastAsia="zh-CN"/>
              </w:rPr>
              <w:t>2026年中央及省级小麦促弱转壮防灾减灾资金项目</w:t>
            </w:r>
            <w:r>
              <w:rPr>
                <w:rFonts w:hint="eastAsia" w:ascii="宋体" w:hAnsi="宋体" w:eastAsia="宋体" w:cs="宋体"/>
                <w:b w:val="0"/>
                <w:color w:val="auto"/>
                <w:sz w:val="24"/>
                <w:szCs w:val="24"/>
              </w:rPr>
              <w:t>的</w:t>
            </w:r>
            <w:r>
              <w:rPr>
                <w:rFonts w:hint="eastAsia" w:ascii="宋体" w:hAnsi="宋体" w:eastAsia="宋体" w:cs="宋体"/>
                <w:color w:val="auto"/>
                <w:sz w:val="24"/>
              </w:rPr>
              <w:t>潜在供应商应在驻马店市公共资源电子交易平台获取谈判文件，并于202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w:t>
            </w:r>
            <w:r>
              <w:rPr>
                <w:rFonts w:hint="eastAsia" w:ascii="宋体" w:hAnsi="宋体" w:eastAsia="宋体" w:cs="宋体"/>
                <w:color w:val="auto"/>
                <w:sz w:val="24"/>
                <w:lang w:val="en-US" w:eastAsia="zh-CN"/>
              </w:rPr>
              <w:t>4</w:t>
            </w:r>
            <w:r>
              <w:rPr>
                <w:rFonts w:hint="eastAsia" w:ascii="宋体" w:hAnsi="宋体" w:eastAsia="宋体" w:cs="宋体"/>
                <w:color w:val="auto"/>
                <w:sz w:val="24"/>
              </w:rPr>
              <w:t>月</w:t>
            </w:r>
            <w:r>
              <w:rPr>
                <w:rFonts w:hint="eastAsia" w:ascii="宋体" w:hAnsi="宋体" w:cs="宋体"/>
                <w:color w:val="auto"/>
                <w:sz w:val="24"/>
                <w:lang w:val="en-US" w:eastAsia="zh-CN"/>
              </w:rPr>
              <w:t>24</w:t>
            </w:r>
            <w:r>
              <w:rPr>
                <w:rFonts w:hint="eastAsia" w:ascii="宋体" w:hAnsi="宋体" w:eastAsia="宋体" w:cs="宋体"/>
                <w:color w:val="auto"/>
                <w:sz w:val="24"/>
              </w:rPr>
              <w:t>日</w:t>
            </w:r>
            <w:r>
              <w:rPr>
                <w:rFonts w:hint="eastAsia" w:ascii="宋体" w:hAnsi="宋体" w:eastAsia="宋体" w:cs="宋体"/>
                <w:color w:val="auto"/>
                <w:sz w:val="24"/>
                <w:lang w:val="en-US" w:eastAsia="zh-CN"/>
              </w:rPr>
              <w:t>9</w:t>
            </w:r>
            <w:r>
              <w:rPr>
                <w:rFonts w:hint="eastAsia" w:ascii="宋体" w:hAnsi="宋体" w:eastAsia="宋体" w:cs="宋体"/>
                <w:color w:val="auto"/>
                <w:sz w:val="24"/>
              </w:rPr>
              <w:t>点</w:t>
            </w:r>
            <w:r>
              <w:rPr>
                <w:rFonts w:hint="eastAsia" w:ascii="宋体" w:hAnsi="宋体" w:eastAsia="宋体" w:cs="宋体"/>
                <w:color w:val="auto"/>
                <w:sz w:val="24"/>
                <w:lang w:val="en-US" w:eastAsia="zh-CN"/>
              </w:rPr>
              <w:t>0</w:t>
            </w:r>
            <w:r>
              <w:rPr>
                <w:rFonts w:hint="eastAsia" w:ascii="宋体" w:hAnsi="宋体" w:eastAsia="宋体" w:cs="宋体"/>
                <w:color w:val="auto"/>
                <w:sz w:val="24"/>
              </w:rPr>
              <w:t>0分（北京时间）前递交响应性文件。</w:t>
            </w:r>
          </w:p>
        </w:tc>
      </w:tr>
    </w:tbl>
    <w:p w14:paraId="78F73F1E">
      <w:pPr>
        <w:pStyle w:val="7"/>
        <w:keepLines w:val="0"/>
        <w:pageBreakBefore w:val="0"/>
        <w:numPr>
          <w:ilvl w:val="0"/>
          <w:numId w:val="2"/>
        </w:numPr>
        <w:kinsoku/>
        <w:wordWrap/>
        <w:overflowPunct/>
        <w:topLinePunct w:val="0"/>
        <w:autoSpaceDE/>
        <w:autoSpaceDN/>
        <w:bidi w:val="0"/>
        <w:adjustRightInd/>
        <w:snapToGrid/>
        <w:spacing w:line="240" w:lineRule="atLeast"/>
        <w:textAlignment w:val="auto"/>
        <w:rPr>
          <w:rFonts w:hint="eastAsia" w:ascii="宋体" w:hAnsi="宋体" w:eastAsia="宋体" w:cs="宋体"/>
          <w:b/>
          <w:bCs w:val="0"/>
          <w:color w:val="auto"/>
          <w:sz w:val="24"/>
          <w:szCs w:val="24"/>
          <w:shd w:val="clear" w:color="auto" w:fill="auto"/>
        </w:rPr>
      </w:pPr>
      <w:r>
        <w:rPr>
          <w:rFonts w:hint="eastAsia" w:ascii="宋体" w:hAnsi="宋体" w:eastAsia="宋体" w:cs="宋体"/>
          <w:b/>
          <w:bCs w:val="0"/>
          <w:color w:val="auto"/>
          <w:sz w:val="24"/>
          <w:szCs w:val="24"/>
          <w:shd w:val="clear" w:color="auto" w:fill="auto"/>
        </w:rPr>
        <w:t>项目基本情况</w:t>
      </w:r>
      <w:bookmarkEnd w:id="0"/>
      <w:bookmarkEnd w:id="1"/>
      <w:bookmarkEnd w:id="2"/>
      <w:bookmarkEnd w:id="3"/>
    </w:p>
    <w:p w14:paraId="2E4F619A">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1、</w:t>
      </w:r>
      <w:r>
        <w:rPr>
          <w:rFonts w:hint="eastAsia" w:ascii="宋体" w:hAnsi="宋体" w:eastAsia="宋体" w:cs="宋体"/>
          <w:b w:val="0"/>
          <w:bCs w:val="0"/>
          <w:color w:val="auto"/>
          <w:kern w:val="0"/>
          <w:sz w:val="24"/>
          <w:szCs w:val="24"/>
          <w:shd w:val="clear" w:color="auto" w:fill="auto"/>
          <w:lang w:eastAsia="zh-CN"/>
        </w:rPr>
        <w:t>项目编号：正阳竞谈-2026-25；</w:t>
      </w:r>
    </w:p>
    <w:p w14:paraId="390E74F5">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2、</w:t>
      </w:r>
      <w:r>
        <w:rPr>
          <w:rFonts w:hint="eastAsia" w:ascii="宋体" w:hAnsi="宋体" w:eastAsia="宋体" w:cs="宋体"/>
          <w:b w:val="0"/>
          <w:bCs w:val="0"/>
          <w:color w:val="auto"/>
          <w:kern w:val="0"/>
          <w:sz w:val="24"/>
          <w:szCs w:val="24"/>
          <w:shd w:val="clear" w:color="auto" w:fill="auto"/>
          <w:lang w:eastAsia="zh-CN"/>
        </w:rPr>
        <w:t>项目名称：</w:t>
      </w:r>
      <w:r>
        <w:rPr>
          <w:rFonts w:hint="eastAsia" w:ascii="宋体" w:hAnsi="宋体" w:eastAsia="宋体" w:cs="宋体"/>
          <w:b w:val="0"/>
          <w:color w:val="auto"/>
          <w:sz w:val="24"/>
          <w:szCs w:val="24"/>
          <w:lang w:val="en-US" w:eastAsia="zh-CN"/>
        </w:rPr>
        <w:t>正阳县雷寨镇人民政府2026年中央及省级小麦促弱转壮防灾减灾资金项目</w:t>
      </w:r>
      <w:r>
        <w:rPr>
          <w:rFonts w:hint="eastAsia" w:ascii="宋体" w:hAnsi="宋体" w:eastAsia="宋体" w:cs="宋体"/>
          <w:b w:val="0"/>
          <w:bCs w:val="0"/>
          <w:color w:val="auto"/>
          <w:kern w:val="0"/>
          <w:sz w:val="24"/>
          <w:szCs w:val="24"/>
          <w:shd w:val="clear" w:color="auto" w:fill="auto"/>
          <w:lang w:eastAsia="zh-CN"/>
        </w:rPr>
        <w:t>；</w:t>
      </w:r>
    </w:p>
    <w:p w14:paraId="052C8CAE">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3、</w:t>
      </w:r>
      <w:r>
        <w:rPr>
          <w:rFonts w:hint="eastAsia" w:ascii="宋体" w:hAnsi="宋体" w:eastAsia="宋体" w:cs="宋体"/>
          <w:b w:val="0"/>
          <w:bCs w:val="0"/>
          <w:color w:val="auto"/>
          <w:kern w:val="0"/>
          <w:sz w:val="24"/>
          <w:szCs w:val="24"/>
          <w:shd w:val="clear" w:color="auto" w:fill="auto"/>
          <w:lang w:eastAsia="zh-CN"/>
        </w:rPr>
        <w:t>采购方式：竞争性谈判；</w:t>
      </w:r>
    </w:p>
    <w:p w14:paraId="41FB21CF">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4、</w:t>
      </w:r>
      <w:r>
        <w:rPr>
          <w:rFonts w:hint="eastAsia" w:ascii="宋体" w:hAnsi="宋体" w:eastAsia="宋体" w:cs="宋体"/>
          <w:b w:val="0"/>
          <w:bCs w:val="0"/>
          <w:color w:val="auto"/>
          <w:kern w:val="0"/>
          <w:sz w:val="24"/>
          <w:szCs w:val="24"/>
          <w:shd w:val="clear" w:color="auto" w:fill="auto"/>
          <w:lang w:eastAsia="zh-CN"/>
        </w:rPr>
        <w:t>预算金额：</w:t>
      </w:r>
      <w:r>
        <w:rPr>
          <w:rFonts w:hint="eastAsia" w:ascii="宋体" w:hAnsi="宋体" w:eastAsia="宋体" w:cs="宋体"/>
          <w:b w:val="0"/>
          <w:bCs w:val="0"/>
          <w:color w:val="auto"/>
          <w:kern w:val="0"/>
          <w:sz w:val="24"/>
          <w:szCs w:val="24"/>
          <w:shd w:val="clear" w:color="auto" w:fill="auto"/>
          <w:lang w:val="en-US" w:eastAsia="zh-CN"/>
        </w:rPr>
        <w:t>590000.00元</w:t>
      </w:r>
    </w:p>
    <w:p w14:paraId="74ADACAE">
      <w:pPr>
        <w:rPr>
          <w:rFonts w:hint="eastAsia" w:ascii="宋体" w:hAnsi="宋体" w:eastAsia="宋体" w:cs="宋体"/>
          <w:color w:va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最高限价：</w:t>
      </w:r>
      <w:r>
        <w:rPr>
          <w:rFonts w:hint="eastAsia" w:ascii="宋体" w:hAnsi="宋体" w:cs="宋体"/>
          <w:b w:val="0"/>
          <w:bCs w:val="0"/>
          <w:color w:val="auto"/>
          <w:kern w:val="0"/>
          <w:sz w:val="24"/>
          <w:szCs w:val="24"/>
          <w:shd w:val="clear" w:color="auto" w:fill="auto"/>
          <w:lang w:val="en-US" w:eastAsia="zh-CN"/>
        </w:rPr>
        <w:t>590000.00</w:t>
      </w:r>
      <w:r>
        <w:rPr>
          <w:rFonts w:hint="eastAsia" w:ascii="宋体" w:hAnsi="宋体" w:eastAsia="宋体" w:cs="宋体"/>
          <w:b w:val="0"/>
          <w:bCs w:val="0"/>
          <w:color w:val="auto"/>
          <w:kern w:val="0"/>
          <w:sz w:val="24"/>
          <w:szCs w:val="24"/>
          <w:shd w:val="clear" w:color="auto" w:fill="auto"/>
          <w:lang w:val="en-US" w:eastAsia="zh-CN"/>
        </w:rPr>
        <w:t>元</w:t>
      </w:r>
    </w:p>
    <w:tbl>
      <w:tblPr>
        <w:tblStyle w:val="17"/>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765"/>
        <w:gridCol w:w="3066"/>
        <w:gridCol w:w="2194"/>
        <w:gridCol w:w="2112"/>
      </w:tblGrid>
      <w:tr w14:paraId="33A7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61" w:type="dxa"/>
            <w:noWrap w:val="0"/>
            <w:vAlign w:val="top"/>
          </w:tcPr>
          <w:p w14:paraId="3FF7F5E9">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序号</w:t>
            </w:r>
          </w:p>
        </w:tc>
        <w:tc>
          <w:tcPr>
            <w:tcW w:w="765" w:type="dxa"/>
            <w:noWrap w:val="0"/>
            <w:vAlign w:val="top"/>
          </w:tcPr>
          <w:p w14:paraId="352097B3">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包号</w:t>
            </w:r>
          </w:p>
        </w:tc>
        <w:tc>
          <w:tcPr>
            <w:tcW w:w="3066" w:type="dxa"/>
            <w:noWrap w:val="0"/>
            <w:vAlign w:val="top"/>
          </w:tcPr>
          <w:p w14:paraId="6243D405">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包名称</w:t>
            </w:r>
          </w:p>
        </w:tc>
        <w:tc>
          <w:tcPr>
            <w:tcW w:w="2194" w:type="dxa"/>
            <w:noWrap w:val="0"/>
            <w:vAlign w:val="top"/>
          </w:tcPr>
          <w:p w14:paraId="1E00AEC4">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包预算（元）</w:t>
            </w:r>
          </w:p>
        </w:tc>
        <w:tc>
          <w:tcPr>
            <w:tcW w:w="2112" w:type="dxa"/>
            <w:noWrap w:val="0"/>
            <w:vAlign w:val="top"/>
          </w:tcPr>
          <w:p w14:paraId="4A6AFD15">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包最高限价（元）</w:t>
            </w:r>
          </w:p>
        </w:tc>
      </w:tr>
      <w:tr w14:paraId="3A30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861" w:type="dxa"/>
            <w:noWrap w:val="0"/>
            <w:vAlign w:val="top"/>
          </w:tcPr>
          <w:p w14:paraId="791AFE96">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c>
          <w:tcPr>
            <w:tcW w:w="765" w:type="dxa"/>
            <w:noWrap w:val="0"/>
            <w:vAlign w:val="top"/>
          </w:tcPr>
          <w:p w14:paraId="3A4A6572">
            <w:pPr>
              <w:pStyle w:val="7"/>
              <w:keepLines w:val="0"/>
              <w:pageBreakBefore w:val="0"/>
              <w:numPr>
                <w:ilvl w:val="0"/>
                <w:numId w:val="0"/>
              </w:numPr>
              <w:kinsoku/>
              <w:wordWrap/>
              <w:overflowPunct/>
              <w:topLinePunct w:val="0"/>
              <w:autoSpaceDE/>
              <w:autoSpaceDN/>
              <w:bidi w:val="0"/>
              <w:adjustRightInd/>
              <w:snapToGrid/>
              <w:spacing w:line="240" w:lineRule="atLeast"/>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A</w:t>
            </w:r>
          </w:p>
        </w:tc>
        <w:tc>
          <w:tcPr>
            <w:tcW w:w="3066" w:type="dxa"/>
            <w:noWrap w:val="0"/>
            <w:vAlign w:val="top"/>
          </w:tcPr>
          <w:p w14:paraId="2FB62845">
            <w:pPr>
              <w:pStyle w:val="7"/>
              <w:keepLines w:val="0"/>
              <w:pageBreakBefore w:val="0"/>
              <w:numPr>
                <w:ilvl w:val="0"/>
                <w:numId w:val="0"/>
              </w:numPr>
              <w:kinsoku/>
              <w:wordWrap/>
              <w:overflowPunct/>
              <w:topLinePunct w:val="0"/>
              <w:autoSpaceDE/>
              <w:autoSpaceDN/>
              <w:bidi w:val="0"/>
              <w:adjustRightInd/>
              <w:snapToGrid/>
              <w:spacing w:line="240" w:lineRule="atLeast"/>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正阳县雷寨镇人民政府2026年中央及省级小麦促弱转壮防灾减灾资金项目A包</w:t>
            </w:r>
          </w:p>
        </w:tc>
        <w:tc>
          <w:tcPr>
            <w:tcW w:w="2194" w:type="dxa"/>
            <w:noWrap w:val="0"/>
            <w:vAlign w:val="center"/>
          </w:tcPr>
          <w:p w14:paraId="444D2DBF">
            <w:pPr>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宋体" w:hAnsi="宋体" w:eastAsia="宋体" w:cs="宋体"/>
                <w:b w:val="0"/>
                <w:color w:val="auto"/>
                <w:sz w:val="24"/>
                <w:szCs w:val="24"/>
                <w:lang w:val="en-US" w:eastAsia="zh-CN"/>
              </w:rPr>
            </w:pPr>
            <w:r>
              <w:rPr>
                <w:rFonts w:hint="eastAsia" w:ascii="宋体" w:hAnsi="宋体" w:cs="宋体"/>
                <w:b w:val="0"/>
                <w:bCs w:val="0"/>
                <w:color w:val="auto"/>
                <w:kern w:val="0"/>
                <w:sz w:val="24"/>
                <w:szCs w:val="24"/>
                <w:shd w:val="clear" w:color="auto" w:fill="auto"/>
                <w:lang w:val="en-US" w:eastAsia="zh-CN"/>
              </w:rPr>
              <w:t>200</w:t>
            </w:r>
            <w:r>
              <w:rPr>
                <w:rFonts w:hint="eastAsia" w:ascii="宋体" w:hAnsi="宋体" w:eastAsia="宋体" w:cs="宋体"/>
                <w:b w:val="0"/>
                <w:bCs w:val="0"/>
                <w:color w:val="auto"/>
                <w:kern w:val="0"/>
                <w:sz w:val="24"/>
                <w:szCs w:val="24"/>
                <w:shd w:val="clear" w:color="auto" w:fill="auto"/>
                <w:lang w:val="en-US" w:eastAsia="zh-CN"/>
              </w:rPr>
              <w:t>000.00</w:t>
            </w:r>
          </w:p>
        </w:tc>
        <w:tc>
          <w:tcPr>
            <w:tcW w:w="2112" w:type="dxa"/>
            <w:noWrap w:val="0"/>
            <w:vAlign w:val="center"/>
          </w:tcPr>
          <w:p w14:paraId="7A3D3EA9">
            <w:pPr>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宋体" w:hAnsi="宋体" w:eastAsia="宋体" w:cs="宋体"/>
                <w:b w:val="0"/>
                <w:color w:val="auto"/>
                <w:sz w:val="24"/>
                <w:szCs w:val="24"/>
                <w:lang w:val="en-US" w:eastAsia="zh-CN"/>
              </w:rPr>
            </w:pPr>
            <w:r>
              <w:rPr>
                <w:rFonts w:hint="eastAsia" w:ascii="宋体" w:hAnsi="宋体" w:cs="宋体"/>
                <w:b w:val="0"/>
                <w:bCs w:val="0"/>
                <w:color w:val="auto"/>
                <w:kern w:val="0"/>
                <w:sz w:val="24"/>
                <w:szCs w:val="24"/>
                <w:shd w:val="clear" w:color="auto" w:fill="auto"/>
                <w:lang w:val="en-US" w:eastAsia="zh-CN"/>
              </w:rPr>
              <w:t>200</w:t>
            </w:r>
            <w:r>
              <w:rPr>
                <w:rFonts w:hint="eastAsia" w:ascii="宋体" w:hAnsi="宋体" w:eastAsia="宋体" w:cs="宋体"/>
                <w:b w:val="0"/>
                <w:bCs w:val="0"/>
                <w:color w:val="auto"/>
                <w:kern w:val="0"/>
                <w:sz w:val="24"/>
                <w:szCs w:val="24"/>
                <w:shd w:val="clear" w:color="auto" w:fill="auto"/>
                <w:lang w:val="en-US" w:eastAsia="zh-CN"/>
              </w:rPr>
              <w:t>000.00</w:t>
            </w:r>
          </w:p>
        </w:tc>
      </w:tr>
      <w:tr w14:paraId="77E0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861" w:type="dxa"/>
            <w:noWrap w:val="0"/>
            <w:vAlign w:val="top"/>
          </w:tcPr>
          <w:p w14:paraId="19DC4A24">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2</w:t>
            </w:r>
          </w:p>
        </w:tc>
        <w:tc>
          <w:tcPr>
            <w:tcW w:w="765" w:type="dxa"/>
            <w:noWrap w:val="0"/>
            <w:vAlign w:val="top"/>
          </w:tcPr>
          <w:p w14:paraId="37945126">
            <w:pPr>
              <w:pStyle w:val="7"/>
              <w:keepLines w:val="0"/>
              <w:pageBreakBefore w:val="0"/>
              <w:numPr>
                <w:ilvl w:val="0"/>
                <w:numId w:val="0"/>
              </w:numPr>
              <w:kinsoku/>
              <w:wordWrap/>
              <w:overflowPunct/>
              <w:topLinePunct w:val="0"/>
              <w:autoSpaceDE/>
              <w:autoSpaceDN/>
              <w:bidi w:val="0"/>
              <w:adjustRightInd/>
              <w:snapToGrid/>
              <w:spacing w:line="240" w:lineRule="atLeast"/>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B</w:t>
            </w:r>
          </w:p>
        </w:tc>
        <w:tc>
          <w:tcPr>
            <w:tcW w:w="3066" w:type="dxa"/>
            <w:noWrap w:val="0"/>
            <w:vAlign w:val="top"/>
          </w:tcPr>
          <w:p w14:paraId="4653CBF6">
            <w:pPr>
              <w:pStyle w:val="7"/>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正阳县雷寨镇人民政府2026年中央及省级小麦促弱转壮防灾减灾资金项目B包</w:t>
            </w:r>
          </w:p>
        </w:tc>
        <w:tc>
          <w:tcPr>
            <w:tcW w:w="2194" w:type="dxa"/>
            <w:noWrap w:val="0"/>
            <w:vAlign w:val="center"/>
          </w:tcPr>
          <w:p w14:paraId="78B75641">
            <w:pPr>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cs="宋体"/>
                <w:b w:val="0"/>
                <w:bCs w:val="0"/>
                <w:color w:val="auto"/>
                <w:kern w:val="0"/>
                <w:sz w:val="24"/>
                <w:szCs w:val="24"/>
                <w:shd w:val="clear" w:color="auto" w:fill="auto"/>
                <w:lang w:val="en-US" w:eastAsia="zh-CN"/>
              </w:rPr>
              <w:t>390</w:t>
            </w:r>
            <w:r>
              <w:rPr>
                <w:rFonts w:hint="eastAsia" w:ascii="宋体" w:hAnsi="宋体" w:eastAsia="宋体" w:cs="宋体"/>
                <w:b w:val="0"/>
                <w:bCs w:val="0"/>
                <w:color w:val="auto"/>
                <w:kern w:val="0"/>
                <w:sz w:val="24"/>
                <w:szCs w:val="24"/>
                <w:shd w:val="clear" w:color="auto" w:fill="auto"/>
                <w:lang w:val="en-US" w:eastAsia="zh-CN"/>
              </w:rPr>
              <w:t>000.00</w:t>
            </w:r>
          </w:p>
        </w:tc>
        <w:tc>
          <w:tcPr>
            <w:tcW w:w="2112" w:type="dxa"/>
            <w:noWrap w:val="0"/>
            <w:vAlign w:val="center"/>
          </w:tcPr>
          <w:p w14:paraId="5A323E63">
            <w:pPr>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cs="宋体"/>
                <w:b w:val="0"/>
                <w:bCs w:val="0"/>
                <w:color w:val="auto"/>
                <w:kern w:val="0"/>
                <w:sz w:val="24"/>
                <w:szCs w:val="24"/>
                <w:shd w:val="clear" w:color="auto" w:fill="auto"/>
                <w:lang w:val="en-US" w:eastAsia="zh-CN"/>
              </w:rPr>
              <w:t>390</w:t>
            </w:r>
            <w:r>
              <w:rPr>
                <w:rFonts w:hint="eastAsia" w:ascii="宋体" w:hAnsi="宋体" w:eastAsia="宋体" w:cs="宋体"/>
                <w:b w:val="0"/>
                <w:bCs w:val="0"/>
                <w:color w:val="auto"/>
                <w:kern w:val="0"/>
                <w:sz w:val="24"/>
                <w:szCs w:val="24"/>
                <w:shd w:val="clear" w:color="auto" w:fill="auto"/>
                <w:lang w:val="en-US" w:eastAsia="zh-CN"/>
              </w:rPr>
              <w:t>000.00</w:t>
            </w:r>
          </w:p>
        </w:tc>
      </w:tr>
    </w:tbl>
    <w:p w14:paraId="4754A4CC">
      <w:pPr>
        <w:keepNext w:val="0"/>
        <w:keepLines w:val="0"/>
        <w:widowControl/>
        <w:suppressLineNumbers w:val="0"/>
        <w:jc w:val="left"/>
        <w:rPr>
          <w:rFonts w:hint="eastAsia" w:ascii="宋体" w:hAnsi="宋体" w:eastAsia="宋体" w:cs="宋体"/>
          <w:b w:val="0"/>
          <w:color w:val="auto"/>
          <w:sz w:val="24"/>
          <w:szCs w:val="24"/>
          <w:lang w:val="en-US" w:eastAsia="zh-CN"/>
        </w:rPr>
      </w:pPr>
    </w:p>
    <w:p w14:paraId="2447CD17">
      <w:pPr>
        <w:pStyle w:val="16"/>
        <w:keepNext w:val="0"/>
        <w:keepLines w:val="0"/>
        <w:widowControl/>
        <w:numPr>
          <w:ilvl w:val="0"/>
          <w:numId w:val="0"/>
        </w:numPr>
        <w:suppressLineNumbers w:val="0"/>
        <w:spacing w:before="0" w:beforeAutospacing="0" w:after="0" w:afterAutospacing="0" w:line="400" w:lineRule="atLeast"/>
        <w:ind w:right="0" w:rightChars="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5、采购需求：详见采购文件第二章采购需求；</w:t>
      </w:r>
    </w:p>
    <w:p w14:paraId="0BE45BB0">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6、合同履行期限：合同签订后10日内；</w:t>
      </w:r>
    </w:p>
    <w:p w14:paraId="6949B87A">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7、本项目是否接受联合体投标：否；</w:t>
      </w:r>
    </w:p>
    <w:p w14:paraId="5435E050">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8、是否接受进口产品：否。  </w:t>
      </w:r>
    </w:p>
    <w:p w14:paraId="41829B65">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9、是否专门面向中小企业：否</w:t>
      </w:r>
    </w:p>
    <w:p w14:paraId="6506F889">
      <w:pPr>
        <w:pStyle w:val="7"/>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color w:val="auto"/>
          <w:sz w:val="24"/>
          <w:szCs w:val="24"/>
          <w:shd w:val="clear" w:color="auto" w:fill="auto"/>
        </w:rPr>
      </w:pPr>
      <w:bookmarkStart w:id="4" w:name="_Toc35393799"/>
      <w:bookmarkStart w:id="5" w:name="_Toc28359090"/>
      <w:bookmarkStart w:id="6" w:name="_Toc35393630"/>
      <w:bookmarkStart w:id="7" w:name="_Toc28359013"/>
      <w:bookmarkStart w:id="8" w:name="_Toc28359091"/>
      <w:bookmarkStart w:id="9" w:name="_Toc28359014"/>
      <w:r>
        <w:rPr>
          <w:rFonts w:hint="eastAsia" w:ascii="宋体" w:hAnsi="宋体" w:eastAsia="宋体" w:cs="宋体"/>
          <w:b/>
          <w:bCs w:val="0"/>
          <w:color w:val="auto"/>
          <w:sz w:val="24"/>
          <w:szCs w:val="24"/>
          <w:shd w:val="clear" w:color="auto" w:fill="auto"/>
        </w:rPr>
        <w:t>二、</w:t>
      </w:r>
      <w:r>
        <w:rPr>
          <w:rFonts w:hint="eastAsia" w:ascii="宋体" w:hAnsi="宋体" w:eastAsia="宋体" w:cs="宋体"/>
          <w:b/>
          <w:bCs w:val="0"/>
          <w:color w:val="auto"/>
          <w:sz w:val="24"/>
          <w:szCs w:val="24"/>
          <w:shd w:val="clear" w:color="auto" w:fill="auto"/>
          <w:lang w:eastAsia="zh-CN"/>
        </w:rPr>
        <w:t>供应商的</w:t>
      </w:r>
      <w:r>
        <w:rPr>
          <w:rFonts w:hint="eastAsia" w:ascii="宋体" w:hAnsi="宋体" w:eastAsia="宋体" w:cs="宋体"/>
          <w:b/>
          <w:bCs w:val="0"/>
          <w:color w:val="auto"/>
          <w:sz w:val="24"/>
          <w:szCs w:val="24"/>
          <w:shd w:val="clear" w:color="auto" w:fill="auto"/>
        </w:rPr>
        <w:t>资格要求</w:t>
      </w:r>
      <w:r>
        <w:rPr>
          <w:rFonts w:hint="eastAsia" w:ascii="宋体" w:hAnsi="宋体" w:eastAsia="宋体" w:cs="宋体"/>
          <w:b w:val="0"/>
          <w:color w:val="auto"/>
          <w:sz w:val="24"/>
          <w:szCs w:val="24"/>
          <w:shd w:val="clear" w:color="auto" w:fill="auto"/>
        </w:rPr>
        <w:t>：</w:t>
      </w:r>
      <w:bookmarkEnd w:id="4"/>
      <w:bookmarkEnd w:id="5"/>
      <w:bookmarkEnd w:id="6"/>
      <w:bookmarkEnd w:id="7"/>
    </w:p>
    <w:bookmarkEnd w:id="8"/>
    <w:bookmarkEnd w:id="9"/>
    <w:p w14:paraId="4F28E3E1">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hint="eastAsia" w:ascii="宋体" w:hAnsi="宋体" w:eastAsia="宋体" w:cs="宋体"/>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34AAF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宋体"/>
          <w:color w:val="auto"/>
          <w:kern w:val="0"/>
          <w:sz w:val="24"/>
        </w:rPr>
        <w:t>《政府采购支持监狱企业发展有关问题的通知》（财库〔2014〕68号）</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B9A2286">
      <w:pPr>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3、本项目的特定资格要求：</w:t>
      </w:r>
      <w:r>
        <w:rPr>
          <w:rFonts w:hint="eastAsia" w:ascii="宋体" w:hAnsi="宋体" w:eastAsia="宋体" w:cs="宋体"/>
          <w:color w:val="auto"/>
          <w:kern w:val="0"/>
          <w:sz w:val="24"/>
          <w:szCs w:val="24"/>
          <w:shd w:val="clear" w:color="auto" w:fill="FFFFFF"/>
          <w:lang w:val="en-US" w:eastAsia="zh-CN" w:bidi="ar"/>
        </w:rPr>
        <w:t>供应商须提供所投产品</w:t>
      </w:r>
      <w:r>
        <w:rPr>
          <w:rFonts w:hint="eastAsia" w:ascii="宋体" w:hAnsi="宋体" w:cs="宋体"/>
          <w:b w:val="0"/>
          <w:bCs w:val="0"/>
          <w:color w:val="auto"/>
          <w:sz w:val="24"/>
          <w:szCs w:val="24"/>
          <w:vertAlign w:val="baseline"/>
          <w:lang w:val="en-US" w:eastAsia="zh-CN"/>
        </w:rPr>
        <w:t>中量元素</w:t>
      </w:r>
      <w:r>
        <w:rPr>
          <w:rFonts w:hint="eastAsia" w:ascii="宋体" w:hAnsi="宋体" w:eastAsia="宋体" w:cs="宋体"/>
          <w:b w:val="0"/>
          <w:bCs w:val="0"/>
          <w:color w:val="auto"/>
          <w:sz w:val="24"/>
          <w:szCs w:val="24"/>
          <w:vertAlign w:val="baseline"/>
          <w:lang w:val="en-US" w:eastAsia="zh-CN"/>
        </w:rPr>
        <w:t>水溶肥</w:t>
      </w:r>
      <w:r>
        <w:rPr>
          <w:rFonts w:hint="eastAsia" w:ascii="宋体" w:hAnsi="宋体" w:eastAsia="宋体" w:cs="宋体"/>
          <w:color w:val="auto"/>
          <w:kern w:val="0"/>
          <w:sz w:val="24"/>
          <w:szCs w:val="24"/>
          <w:shd w:val="clear" w:color="auto" w:fill="FFFFFF"/>
          <w:lang w:val="en-US" w:eastAsia="zh-CN" w:bidi="ar"/>
        </w:rPr>
        <w:t>在农业农村部种植业管理司的肥料备案截图。</w:t>
      </w:r>
    </w:p>
    <w:p w14:paraId="22801DF1">
      <w:pPr>
        <w:pStyle w:val="16"/>
        <w:widowControl/>
        <w:shd w:val="clear" w:color="auto" w:fill="FFFFFF"/>
        <w:spacing w:before="0" w:beforeAutospacing="0" w:after="0" w:afterAutospacing="0" w:line="460" w:lineRule="atLeast"/>
        <w:jc w:val="both"/>
        <w:rPr>
          <w:rFonts w:hint="eastAsia" w:ascii="宋体" w:hAnsi="宋体" w:eastAsia="宋体" w:cs="宋体"/>
          <w:b/>
          <w:bCs/>
          <w:color w:val="auto"/>
          <w:shd w:val="clear" w:color="auto" w:fill="FFFFFF"/>
          <w:lang w:eastAsia="zh-CN"/>
        </w:rPr>
      </w:pPr>
      <w:r>
        <w:rPr>
          <w:rFonts w:hint="eastAsia" w:ascii="宋体" w:hAnsi="宋体" w:eastAsia="宋体" w:cs="宋体"/>
          <w:b/>
          <w:bCs/>
          <w:color w:val="auto"/>
          <w:lang w:eastAsia="zh-CN"/>
        </w:rPr>
        <w:t>三</w:t>
      </w:r>
      <w:r>
        <w:rPr>
          <w:rFonts w:hint="eastAsia" w:ascii="宋体" w:hAnsi="宋体" w:eastAsia="宋体" w:cs="宋体"/>
          <w:b/>
          <w:bCs/>
          <w:color w:val="auto"/>
        </w:rPr>
        <w:t>.</w:t>
      </w:r>
      <w:r>
        <w:rPr>
          <w:rFonts w:hint="eastAsia" w:ascii="宋体" w:hAnsi="宋体" w:eastAsia="宋体" w:cs="宋体"/>
          <w:b/>
          <w:bCs/>
          <w:color w:val="auto"/>
          <w:shd w:val="clear" w:color="auto" w:fill="FFFFFF"/>
          <w:lang w:eastAsia="zh-CN"/>
        </w:rPr>
        <w:t>获取采购文件</w:t>
      </w:r>
    </w:p>
    <w:p w14:paraId="7A42516C">
      <w:pPr>
        <w:pStyle w:val="16"/>
        <w:widowControl/>
        <w:shd w:val="clear" w:color="auto" w:fill="FFFFFF"/>
        <w:spacing w:before="0" w:beforeAutospacing="0" w:after="0" w:afterAutospacing="0" w:line="460" w:lineRule="atLeas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cs="宋体"/>
          <w:color w:val="auto"/>
          <w:sz w:val="24"/>
          <w:szCs w:val="24"/>
          <w:lang w:val="en-US" w:eastAsia="zh-CN"/>
        </w:rPr>
        <w:t>21</w:t>
      </w:r>
      <w:r>
        <w:rPr>
          <w:rFonts w:hint="eastAsia" w:ascii="宋体" w:hAnsi="宋体" w:eastAsia="宋体" w:cs="宋体"/>
          <w:color w:val="auto"/>
          <w:sz w:val="24"/>
          <w:szCs w:val="24"/>
        </w:rPr>
        <w:t>日至 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cs="宋体"/>
          <w:color w:val="auto"/>
          <w:sz w:val="24"/>
          <w:szCs w:val="24"/>
          <w:lang w:val="en-US" w:eastAsia="zh-CN"/>
        </w:rPr>
        <w:t>23</w:t>
      </w:r>
      <w:bookmarkStart w:id="10" w:name="_GoBack"/>
      <w:bookmarkEnd w:id="10"/>
      <w:r>
        <w:rPr>
          <w:rFonts w:hint="eastAsia" w:ascii="宋体" w:hAnsi="宋体" w:eastAsia="宋体" w:cs="宋体"/>
          <w:color w:val="auto"/>
          <w:sz w:val="24"/>
          <w:szCs w:val="24"/>
        </w:rPr>
        <w:t>日</w:t>
      </w:r>
      <w:r>
        <w:rPr>
          <w:rFonts w:hint="eastAsia" w:ascii="宋体" w:hAnsi="宋体" w:eastAsia="宋体" w:cs="宋体"/>
          <w:color w:val="auto"/>
          <w:sz w:val="24"/>
        </w:rPr>
        <w:t>，每天上午08:00至12:00，下午12:00至</w:t>
      </w:r>
      <w:r>
        <w:rPr>
          <w:rFonts w:hint="eastAsia" w:ascii="宋体" w:hAnsi="宋体" w:eastAsia="宋体" w:cs="宋体"/>
          <w:color w:val="auto"/>
          <w:sz w:val="24"/>
          <w:lang w:val="en-US" w:eastAsia="zh-CN"/>
        </w:rPr>
        <w:t>17</w:t>
      </w: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0（北京时间，法定节假日除外。）</w:t>
      </w:r>
    </w:p>
    <w:p w14:paraId="7674A5B9">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B75F235">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0B51DB3E">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2AB52C69">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ascii="宋体" w:hAnsi="宋体" w:eastAsia="宋体" w:cs="宋体"/>
          <w:b/>
          <w:bCs w:val="0"/>
          <w:color w:val="auto"/>
          <w:sz w:val="24"/>
          <w:szCs w:val="24"/>
          <w:lang w:val="en-US" w:eastAsia="zh-CN" w:bidi="ar-SA"/>
        </w:rPr>
        <w:t>四、</w:t>
      </w:r>
      <w:r>
        <w:rPr>
          <w:rFonts w:hint="eastAsia" w:ascii="宋体" w:hAnsi="宋体" w:eastAsia="宋体" w:cs="宋体"/>
          <w:b/>
          <w:color w:val="auto"/>
          <w:kern w:val="0"/>
          <w:sz w:val="24"/>
        </w:rPr>
        <w:t>响应</w:t>
      </w:r>
      <w:r>
        <w:rPr>
          <w:rFonts w:hint="eastAsia" w:ascii="宋体" w:hAnsi="宋体" w:eastAsia="宋体" w:cs="宋体"/>
          <w:b/>
          <w:bCs/>
          <w:color w:val="auto"/>
          <w:kern w:val="0"/>
          <w:sz w:val="24"/>
        </w:rPr>
        <w:t>文件</w:t>
      </w:r>
      <w:r>
        <w:rPr>
          <w:rFonts w:hint="eastAsia" w:ascii="宋体" w:hAnsi="宋体" w:eastAsia="宋体" w:cs="宋体"/>
          <w:b/>
          <w:bCs/>
          <w:color w:val="auto"/>
          <w:kern w:val="0"/>
          <w:sz w:val="24"/>
          <w:lang w:eastAsia="zh-CN"/>
        </w:rPr>
        <w:t>提交</w:t>
      </w:r>
    </w:p>
    <w:p w14:paraId="4DD85AB7">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截止</w:t>
      </w: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24</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09</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分（北京时间）</w:t>
      </w:r>
    </w:p>
    <w:p w14:paraId="0B50C68B">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50B194F2">
      <w:pPr>
        <w:widowControl/>
        <w:spacing w:line="360" w:lineRule="auto"/>
        <w:jc w:val="left"/>
        <w:rPr>
          <w:rFonts w:hint="eastAsia" w:ascii="宋体" w:hAnsi="宋体" w:eastAsia="宋体" w:cs="宋体"/>
          <w:color w:val="auto"/>
          <w:kern w:val="0"/>
          <w:sz w:val="24"/>
        </w:rPr>
      </w:pPr>
      <w:r>
        <w:rPr>
          <w:rFonts w:hint="eastAsia" w:ascii="宋体" w:hAnsi="宋体" w:eastAsia="宋体" w:cs="宋体"/>
          <w:b/>
          <w:bCs/>
          <w:color w:val="auto"/>
          <w:kern w:val="0"/>
          <w:sz w:val="24"/>
          <w:lang w:eastAsia="zh-CN"/>
        </w:rPr>
        <w:t>五</w:t>
      </w:r>
      <w:r>
        <w:rPr>
          <w:rFonts w:hint="eastAsia" w:ascii="宋体" w:hAnsi="宋体" w:eastAsia="宋体" w:cs="宋体"/>
          <w:b/>
          <w:bCs w:val="0"/>
          <w:color w:val="auto"/>
          <w:sz w:val="24"/>
          <w:szCs w:val="24"/>
          <w:lang w:val="en-US" w:eastAsia="zh-CN" w:bidi="ar-SA"/>
        </w:rPr>
        <w:t>、</w:t>
      </w:r>
      <w:r>
        <w:rPr>
          <w:rFonts w:hint="eastAsia" w:ascii="宋体" w:hAnsi="宋体" w:eastAsia="宋体" w:cs="宋体"/>
          <w:b/>
          <w:bCs/>
          <w:color w:val="auto"/>
          <w:kern w:val="0"/>
          <w:sz w:val="24"/>
          <w:szCs w:val="24"/>
          <w:lang w:val="en-US" w:eastAsia="zh-CN"/>
        </w:rPr>
        <w:t>响应文件开启</w:t>
      </w:r>
    </w:p>
    <w:p w14:paraId="2C4A04D4">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24</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09</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分（北京时间）</w:t>
      </w:r>
    </w:p>
    <w:p w14:paraId="1AF531C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2.地点：正阳县公共资源交易中心不见面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09C8E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w:t>
      </w:r>
      <w:r>
        <w:rPr>
          <w:rFonts w:hint="eastAsia" w:ascii="宋体" w:hAnsi="宋体" w:eastAsia="宋体" w:cs="宋体"/>
          <w:b/>
          <w:bCs/>
          <w:color w:val="auto"/>
          <w:kern w:val="0"/>
          <w:sz w:val="24"/>
          <w:szCs w:val="24"/>
          <w:lang w:val="en-US" w:eastAsia="zh-CN"/>
        </w:rPr>
        <w:t>发布公告的媒介及公告期限</w:t>
      </w:r>
    </w:p>
    <w:p w14:paraId="798ECAD8">
      <w:pPr>
        <w:widowControl/>
        <w:spacing w:line="460" w:lineRule="atLeas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eastAsia="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0D2337EB">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七、其他补充事宜：</w:t>
      </w:r>
    </w:p>
    <w:p w14:paraId="38AB322F">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248409E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D829F40">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2A514122">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6DB2EC8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250D0499">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eastAsia="宋体" w:cs="宋体"/>
          <w:b/>
          <w:bCs/>
          <w:color w:val="auto"/>
          <w:kern w:val="0"/>
          <w:sz w:val="24"/>
          <w:shd w:val="clear" w:color="auto" w:fill="auto"/>
          <w:lang w:val="en-US" w:eastAsia="zh-CN"/>
        </w:rPr>
      </w:pPr>
      <w:r>
        <w:rPr>
          <w:rFonts w:hint="eastAsia" w:ascii="宋体" w:hAnsi="宋体" w:eastAsia="宋体" w:cs="宋体"/>
          <w:b/>
          <w:bCs/>
          <w:color w:val="auto"/>
          <w:kern w:val="0"/>
          <w:sz w:val="24"/>
          <w:shd w:val="clear" w:color="auto" w:fill="auto"/>
          <w:lang w:val="en-US" w:eastAsia="zh-CN"/>
        </w:rPr>
        <w:t>八、联系方式</w:t>
      </w:r>
    </w:p>
    <w:p w14:paraId="67AC36B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2F20870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w:t>
      </w:r>
      <w:r>
        <w:rPr>
          <w:rFonts w:hint="eastAsia" w:ascii="宋体" w:hAnsi="宋体" w:cs="宋体"/>
          <w:color w:val="auto"/>
          <w:sz w:val="24"/>
          <w:szCs w:val="24"/>
          <w:highlight w:val="none"/>
          <w:lang w:val="en-US" w:eastAsia="zh-CN"/>
        </w:rPr>
        <w:t>正阳县雷寨镇人民政府</w:t>
      </w:r>
      <w:r>
        <w:rPr>
          <w:rFonts w:hint="eastAsia" w:ascii="宋体" w:hAnsi="宋体" w:eastAsia="宋体" w:cs="宋体"/>
          <w:color w:val="auto"/>
          <w:sz w:val="24"/>
          <w:szCs w:val="24"/>
          <w:highlight w:val="none"/>
          <w:lang w:val="en-US" w:eastAsia="zh-CN"/>
        </w:rPr>
        <w:t xml:space="preserve">   </w:t>
      </w:r>
    </w:p>
    <w:p w14:paraId="06CDCCB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正阳县</w:t>
      </w:r>
      <w:r>
        <w:rPr>
          <w:rFonts w:hint="eastAsia" w:ascii="宋体" w:hAnsi="宋体" w:cs="宋体"/>
          <w:color w:val="auto"/>
          <w:sz w:val="24"/>
          <w:szCs w:val="24"/>
          <w:highlight w:val="none"/>
          <w:lang w:val="en-US" w:eastAsia="zh-CN"/>
        </w:rPr>
        <w:t>雷寨镇</w:t>
      </w:r>
    </w:p>
    <w:p w14:paraId="69518C8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邹先生</w:t>
      </w:r>
    </w:p>
    <w:p w14:paraId="2531CFC6">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联系方</w:t>
      </w:r>
      <w:r>
        <w:rPr>
          <w:rFonts w:hint="eastAsia" w:ascii="宋体" w:hAnsi="宋体" w:eastAsia="宋体" w:cs="宋体"/>
          <w:color w:val="auto"/>
          <w:sz w:val="24"/>
          <w:szCs w:val="24"/>
          <w:highlight w:val="none"/>
          <w:lang w:val="en-US" w:eastAsia="zh-CN"/>
        </w:rPr>
        <w:t>式：</w:t>
      </w:r>
      <w:r>
        <w:rPr>
          <w:rFonts w:hint="eastAsia" w:ascii="宋体" w:hAnsi="宋体" w:cs="宋体"/>
          <w:color w:val="auto"/>
          <w:sz w:val="24"/>
          <w:szCs w:val="24"/>
          <w:highlight w:val="none"/>
          <w:lang w:val="en-US" w:eastAsia="zh-CN"/>
        </w:rPr>
        <w:t>13839915780</w:t>
      </w:r>
    </w:p>
    <w:p w14:paraId="0627B231">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7506D45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中豫建设工程咨询有限公司</w:t>
      </w:r>
    </w:p>
    <w:p w14:paraId="2F4BB996">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地址：河南自贸试验区郑州片区(郑东)榆林北路36号1号楼15层1516号</w:t>
      </w:r>
    </w:p>
    <w:p w14:paraId="02A106A0">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高彦光</w:t>
      </w:r>
    </w:p>
    <w:p w14:paraId="52D4571C">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联系方式：13223872830</w:t>
      </w:r>
    </w:p>
    <w:p w14:paraId="03C22CE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08EE2A3E">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邹先生</w:t>
      </w:r>
    </w:p>
    <w:p w14:paraId="3D51BB7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联系方</w:t>
      </w:r>
      <w:r>
        <w:rPr>
          <w:rFonts w:hint="eastAsia" w:ascii="宋体" w:hAnsi="宋体" w:eastAsia="宋体" w:cs="宋体"/>
          <w:color w:val="auto"/>
          <w:sz w:val="24"/>
          <w:szCs w:val="24"/>
          <w:highlight w:val="none"/>
          <w:lang w:val="en-US" w:eastAsia="zh-CN"/>
        </w:rPr>
        <w:t>式：</w:t>
      </w:r>
      <w:r>
        <w:rPr>
          <w:rFonts w:hint="eastAsia" w:ascii="宋体" w:hAnsi="宋体" w:cs="宋体"/>
          <w:color w:val="auto"/>
          <w:sz w:val="24"/>
          <w:szCs w:val="24"/>
          <w:highlight w:val="none"/>
          <w:lang w:val="en-US" w:eastAsia="zh-CN"/>
        </w:rPr>
        <w:t>13839915780</w:t>
      </w:r>
    </w:p>
    <w:p w14:paraId="235E9D1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szCs w:val="24"/>
          <w:highlight w:val="none"/>
          <w:lang w:val="en-US" w:eastAsia="zh-CN"/>
        </w:rPr>
      </w:pPr>
    </w:p>
    <w:p w14:paraId="60D5AA90">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3412FC3">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4656D58C">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2FE593EA">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1B4D6C2F">
      <w:pPr>
        <w:widowControl/>
        <w:snapToGrid w:val="0"/>
        <w:spacing w:line="460" w:lineRule="exact"/>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 xml:space="preserve">第二章  </w:t>
      </w:r>
      <w:r>
        <w:rPr>
          <w:rFonts w:hint="eastAsia" w:ascii="宋体" w:hAnsi="宋体" w:eastAsia="宋体" w:cs="宋体"/>
          <w:b/>
          <w:bCs/>
          <w:color w:val="auto"/>
          <w:kern w:val="0"/>
          <w:sz w:val="36"/>
          <w:szCs w:val="36"/>
        </w:rPr>
        <w:t>采购</w:t>
      </w:r>
      <w:r>
        <w:rPr>
          <w:rFonts w:hint="eastAsia" w:ascii="宋体" w:hAnsi="宋体" w:eastAsia="宋体" w:cs="宋体"/>
          <w:b/>
          <w:color w:val="auto"/>
          <w:kern w:val="0"/>
          <w:sz w:val="36"/>
          <w:szCs w:val="36"/>
        </w:rPr>
        <w:t>需求</w:t>
      </w:r>
    </w:p>
    <w:p w14:paraId="085C0BDA">
      <w:pPr>
        <w:textAlignment w:val="baseline"/>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cs="宋体"/>
          <w:color w:val="auto"/>
          <w:kern w:val="0"/>
          <w:sz w:val="24"/>
          <w:lang w:val="en-US" w:eastAsia="zh-CN"/>
        </w:rPr>
        <w:t>正阳县雷寨镇人民政府</w:t>
      </w:r>
      <w:r>
        <w:rPr>
          <w:rFonts w:hint="eastAsia" w:ascii="宋体" w:hAnsi="宋体" w:eastAsia="宋体" w:cs="宋体"/>
          <w:color w:val="auto"/>
          <w:kern w:val="0"/>
          <w:sz w:val="24"/>
          <w:lang w:val="en-US" w:eastAsia="zh-CN"/>
        </w:rPr>
        <w:t>2026年中央及省级小麦促弱转壮防灾减灾资金项目</w:t>
      </w:r>
    </w:p>
    <w:p w14:paraId="146938B0">
      <w:pPr>
        <w:numPr>
          <w:ilvl w:val="0"/>
          <w:numId w:val="3"/>
        </w:numPr>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采购需求：</w:t>
      </w:r>
    </w:p>
    <w:p w14:paraId="3A527E6E">
      <w:pPr>
        <w:pStyle w:val="2"/>
        <w:rPr>
          <w:rFonts w:hint="default" w:eastAsia="宋体"/>
          <w:color w:val="auto"/>
          <w:lang w:val="en-US" w:eastAsia="zh-CN"/>
        </w:rPr>
      </w:pPr>
      <w:r>
        <w:rPr>
          <w:rFonts w:hint="eastAsia" w:cs="宋体"/>
          <w:b/>
          <w:color w:val="auto"/>
          <w:sz w:val="28"/>
          <w:szCs w:val="28"/>
          <w:lang w:val="en-US" w:eastAsia="zh-CN"/>
        </w:rPr>
        <w:t>A包：核心产品：</w:t>
      </w:r>
      <w:r>
        <w:rPr>
          <w:rFonts w:hint="eastAsia" w:ascii="宋体" w:hAnsi="宋体" w:eastAsia="宋体" w:cs="宋体"/>
          <w:b w:val="0"/>
          <w:bCs w:val="0"/>
          <w:color w:val="auto"/>
          <w:sz w:val="24"/>
          <w:szCs w:val="24"/>
          <w:vertAlign w:val="baseline"/>
          <w:lang w:val="en-US" w:eastAsia="zh-CN"/>
        </w:rPr>
        <w:t>磷酸二氢钾</w:t>
      </w:r>
    </w:p>
    <w:tbl>
      <w:tblPr>
        <w:tblStyle w:val="18"/>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994"/>
        <w:gridCol w:w="1545"/>
        <w:gridCol w:w="1110"/>
        <w:gridCol w:w="898"/>
        <w:gridCol w:w="1256"/>
        <w:gridCol w:w="1159"/>
        <w:gridCol w:w="1394"/>
      </w:tblGrid>
      <w:tr w14:paraId="063F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800" w:type="dxa"/>
            <w:vAlign w:val="center"/>
          </w:tcPr>
          <w:p w14:paraId="05E66F6E">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序号</w:t>
            </w:r>
          </w:p>
        </w:tc>
        <w:tc>
          <w:tcPr>
            <w:tcW w:w="994" w:type="dxa"/>
            <w:vAlign w:val="center"/>
          </w:tcPr>
          <w:p w14:paraId="7540939A">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货物名称</w:t>
            </w:r>
          </w:p>
        </w:tc>
        <w:tc>
          <w:tcPr>
            <w:tcW w:w="1545" w:type="dxa"/>
            <w:vAlign w:val="center"/>
          </w:tcPr>
          <w:p w14:paraId="77FC4CEC">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技术参数</w:t>
            </w:r>
          </w:p>
        </w:tc>
        <w:tc>
          <w:tcPr>
            <w:tcW w:w="1110" w:type="dxa"/>
            <w:vAlign w:val="center"/>
          </w:tcPr>
          <w:p w14:paraId="73D014F1">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单位</w:t>
            </w:r>
          </w:p>
        </w:tc>
        <w:tc>
          <w:tcPr>
            <w:tcW w:w="898" w:type="dxa"/>
            <w:vAlign w:val="center"/>
          </w:tcPr>
          <w:p w14:paraId="72791ECD">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数量</w:t>
            </w:r>
          </w:p>
        </w:tc>
        <w:tc>
          <w:tcPr>
            <w:tcW w:w="1256" w:type="dxa"/>
            <w:vAlign w:val="center"/>
          </w:tcPr>
          <w:p w14:paraId="3EDD96E6">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规格</w:t>
            </w:r>
          </w:p>
        </w:tc>
        <w:tc>
          <w:tcPr>
            <w:tcW w:w="1159" w:type="dxa"/>
            <w:vAlign w:val="center"/>
          </w:tcPr>
          <w:p w14:paraId="090952B5">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最高限价（单价）</w:t>
            </w:r>
          </w:p>
        </w:tc>
        <w:tc>
          <w:tcPr>
            <w:tcW w:w="1394" w:type="dxa"/>
            <w:vAlign w:val="center"/>
          </w:tcPr>
          <w:p w14:paraId="2E699C06">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最高限价（总价）</w:t>
            </w:r>
          </w:p>
        </w:tc>
      </w:tr>
      <w:tr w14:paraId="60DC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800" w:type="dxa"/>
            <w:vAlign w:val="center"/>
          </w:tcPr>
          <w:p w14:paraId="505DBC1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994" w:type="dxa"/>
            <w:vAlign w:val="center"/>
          </w:tcPr>
          <w:p w14:paraId="4944781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叶面肥：磷酸二氢钾</w:t>
            </w:r>
          </w:p>
        </w:tc>
        <w:tc>
          <w:tcPr>
            <w:tcW w:w="1545" w:type="dxa"/>
            <w:vAlign w:val="center"/>
          </w:tcPr>
          <w:p w14:paraId="15CB115F">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磷酸二氢钾</w:t>
            </w:r>
          </w:p>
          <w:p w14:paraId="528B4169">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r>
              <w:rPr>
                <w:rStyle w:val="20"/>
                <w:rFonts w:ascii="Arial" w:hAnsi="Arial" w:eastAsia="Arial" w:cs="Arial"/>
                <w:i w:val="0"/>
                <w:iCs w:val="0"/>
                <w:caps w:val="0"/>
                <w:color w:val="auto"/>
                <w:spacing w:val="0"/>
                <w:sz w:val="24"/>
                <w:szCs w:val="24"/>
                <w:shd w:val="clear" w:fill="FFFFFF"/>
              </w:rPr>
              <w:t>KH₂PO₄</w:t>
            </w:r>
            <w:r>
              <w:rPr>
                <w:rFonts w:hint="default" w:ascii="Arial" w:hAnsi="Arial" w:eastAsia="Arial" w:cs="Arial"/>
                <w:i w:val="0"/>
                <w:iCs w:val="0"/>
                <w:caps w:val="0"/>
                <w:color w:val="auto"/>
                <w:spacing w:val="0"/>
                <w:sz w:val="24"/>
                <w:szCs w:val="24"/>
                <w:shd w:val="clear" w:fill="FFFFFF"/>
              </w:rPr>
              <w:t>‌</w:t>
            </w:r>
            <w:r>
              <w:rPr>
                <w:rFonts w:hint="eastAsia" w:ascii="宋体" w:hAnsi="宋体" w:eastAsia="宋体" w:cs="宋体"/>
                <w:b w:val="0"/>
                <w:bCs w:val="0"/>
                <w:color w:val="auto"/>
                <w:sz w:val="24"/>
                <w:szCs w:val="24"/>
                <w:vertAlign w:val="baseline"/>
                <w:lang w:val="en-US" w:eastAsia="zh-CN"/>
              </w:rPr>
              <w:t>‌）≥9</w:t>
            </w:r>
            <w:r>
              <w:rPr>
                <w:rFonts w:hint="eastAsia" w:ascii="宋体" w:hAnsi="宋体" w:cs="宋体"/>
                <w:b w:val="0"/>
                <w:bCs w:val="0"/>
                <w:color w:val="auto"/>
                <w:sz w:val="24"/>
                <w:szCs w:val="24"/>
                <w:vertAlign w:val="baseline"/>
                <w:lang w:val="en-US" w:eastAsia="zh-CN"/>
              </w:rPr>
              <w:t>8</w:t>
            </w:r>
            <w:r>
              <w:rPr>
                <w:rFonts w:hint="eastAsia" w:ascii="宋体" w:hAnsi="宋体" w:eastAsia="宋体" w:cs="宋体"/>
                <w:b w:val="0"/>
                <w:bCs w:val="0"/>
                <w:color w:val="auto"/>
                <w:sz w:val="24"/>
                <w:szCs w:val="24"/>
                <w:vertAlign w:val="baseline"/>
                <w:lang w:val="en-US" w:eastAsia="zh-CN"/>
              </w:rPr>
              <w:t>%</w:t>
            </w:r>
          </w:p>
        </w:tc>
        <w:tc>
          <w:tcPr>
            <w:tcW w:w="1110" w:type="dxa"/>
            <w:vAlign w:val="center"/>
          </w:tcPr>
          <w:p w14:paraId="014B60B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袋</w:t>
            </w:r>
          </w:p>
        </w:tc>
        <w:tc>
          <w:tcPr>
            <w:tcW w:w="898" w:type="dxa"/>
            <w:vAlign w:val="center"/>
          </w:tcPr>
          <w:p w14:paraId="408ED8C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20</w:t>
            </w:r>
            <w:r>
              <w:rPr>
                <w:rFonts w:hint="eastAsia" w:ascii="宋体" w:hAnsi="宋体" w:eastAsia="宋体" w:cs="宋体"/>
                <w:b w:val="0"/>
                <w:bCs w:val="0"/>
                <w:color w:val="auto"/>
                <w:sz w:val="24"/>
                <w:szCs w:val="24"/>
                <w:vertAlign w:val="baseline"/>
                <w:lang w:val="en-US" w:eastAsia="zh-CN"/>
              </w:rPr>
              <w:t>000</w:t>
            </w:r>
          </w:p>
        </w:tc>
        <w:tc>
          <w:tcPr>
            <w:tcW w:w="1256" w:type="dxa"/>
            <w:vAlign w:val="center"/>
          </w:tcPr>
          <w:p w14:paraId="218E930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100克/袋</w:t>
            </w:r>
          </w:p>
        </w:tc>
        <w:tc>
          <w:tcPr>
            <w:tcW w:w="1159" w:type="dxa"/>
            <w:vAlign w:val="center"/>
          </w:tcPr>
          <w:p w14:paraId="5542D2E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5.00元</w:t>
            </w:r>
          </w:p>
        </w:tc>
        <w:tc>
          <w:tcPr>
            <w:tcW w:w="1394" w:type="dxa"/>
            <w:vAlign w:val="center"/>
          </w:tcPr>
          <w:p w14:paraId="0DEF082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100</w:t>
            </w:r>
            <w:r>
              <w:rPr>
                <w:rFonts w:hint="eastAsia" w:ascii="宋体" w:hAnsi="宋体" w:eastAsia="宋体" w:cs="宋体"/>
                <w:b w:val="0"/>
                <w:bCs w:val="0"/>
                <w:color w:val="auto"/>
                <w:sz w:val="24"/>
                <w:szCs w:val="24"/>
                <w:vertAlign w:val="baseline"/>
                <w:lang w:val="en-US" w:eastAsia="zh-CN"/>
              </w:rPr>
              <w:t>000.00元</w:t>
            </w:r>
          </w:p>
        </w:tc>
      </w:tr>
      <w:tr w14:paraId="3F32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800" w:type="dxa"/>
            <w:vAlign w:val="center"/>
          </w:tcPr>
          <w:p w14:paraId="30A8B81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w:t>
            </w:r>
          </w:p>
        </w:tc>
        <w:tc>
          <w:tcPr>
            <w:tcW w:w="994" w:type="dxa"/>
            <w:vAlign w:val="center"/>
          </w:tcPr>
          <w:p w14:paraId="162A6081">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中量元</w:t>
            </w:r>
          </w:p>
          <w:p w14:paraId="75F98A7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素水溶</w:t>
            </w:r>
          </w:p>
          <w:p w14:paraId="21A414E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肥料</w:t>
            </w:r>
          </w:p>
        </w:tc>
        <w:tc>
          <w:tcPr>
            <w:tcW w:w="1545" w:type="dxa"/>
            <w:vAlign w:val="center"/>
          </w:tcPr>
          <w:p w14:paraId="4C70196A">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Ca+Mg≥100</w:t>
            </w:r>
            <w:r>
              <w:rPr>
                <w:rFonts w:hint="eastAsia" w:ascii="宋体" w:hAnsi="宋体" w:eastAsia="宋体" w:cs="宋体"/>
                <w:b w:val="0"/>
                <w:bCs w:val="0"/>
                <w:color w:val="auto"/>
                <w:sz w:val="24"/>
                <w:szCs w:val="24"/>
                <w:vertAlign w:val="baseline"/>
                <w:lang w:val="en-US" w:eastAsia="zh-CN"/>
              </w:rPr>
              <w:t>g/L</w:t>
            </w:r>
          </w:p>
        </w:tc>
        <w:tc>
          <w:tcPr>
            <w:tcW w:w="1110" w:type="dxa"/>
            <w:vAlign w:val="center"/>
          </w:tcPr>
          <w:p w14:paraId="5D5BD5C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袋</w:t>
            </w:r>
          </w:p>
        </w:tc>
        <w:tc>
          <w:tcPr>
            <w:tcW w:w="898" w:type="dxa"/>
            <w:vAlign w:val="center"/>
          </w:tcPr>
          <w:p w14:paraId="102A24A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20</w:t>
            </w:r>
            <w:r>
              <w:rPr>
                <w:rFonts w:hint="eastAsia" w:ascii="宋体" w:hAnsi="宋体" w:eastAsia="宋体" w:cs="宋体"/>
                <w:b w:val="0"/>
                <w:bCs w:val="0"/>
                <w:color w:val="auto"/>
                <w:sz w:val="24"/>
                <w:szCs w:val="24"/>
                <w:vertAlign w:val="baseline"/>
                <w:lang w:val="en-US" w:eastAsia="zh-CN"/>
              </w:rPr>
              <w:t>000</w:t>
            </w:r>
          </w:p>
        </w:tc>
        <w:tc>
          <w:tcPr>
            <w:tcW w:w="1256" w:type="dxa"/>
            <w:vAlign w:val="center"/>
          </w:tcPr>
          <w:p w14:paraId="38657D3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50克/袋</w:t>
            </w:r>
          </w:p>
        </w:tc>
        <w:tc>
          <w:tcPr>
            <w:tcW w:w="1159" w:type="dxa"/>
            <w:vAlign w:val="center"/>
          </w:tcPr>
          <w:p w14:paraId="7A9ADE2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5.00元</w:t>
            </w:r>
          </w:p>
        </w:tc>
        <w:tc>
          <w:tcPr>
            <w:tcW w:w="1394" w:type="dxa"/>
            <w:vAlign w:val="center"/>
          </w:tcPr>
          <w:p w14:paraId="784B9410">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100</w:t>
            </w:r>
            <w:r>
              <w:rPr>
                <w:rFonts w:hint="eastAsia" w:ascii="宋体" w:hAnsi="宋体" w:eastAsia="宋体" w:cs="宋体"/>
                <w:b w:val="0"/>
                <w:bCs w:val="0"/>
                <w:color w:val="auto"/>
                <w:sz w:val="24"/>
                <w:szCs w:val="24"/>
                <w:vertAlign w:val="baseline"/>
                <w:lang w:val="en-US" w:eastAsia="zh-CN"/>
              </w:rPr>
              <w:t>000.00元</w:t>
            </w:r>
          </w:p>
        </w:tc>
      </w:tr>
    </w:tbl>
    <w:p w14:paraId="13F2813C">
      <w:pPr>
        <w:pStyle w:val="2"/>
        <w:rPr>
          <w:rFonts w:hint="default" w:eastAsia="宋体"/>
          <w:color w:val="auto"/>
          <w:lang w:val="en-US" w:eastAsia="zh-CN"/>
        </w:rPr>
      </w:pPr>
      <w:r>
        <w:rPr>
          <w:rFonts w:hint="eastAsia" w:cs="宋体"/>
          <w:b/>
          <w:color w:val="auto"/>
          <w:sz w:val="28"/>
          <w:szCs w:val="28"/>
          <w:lang w:val="en-US" w:eastAsia="zh-CN"/>
        </w:rPr>
        <w:t>B包：核心产品：</w:t>
      </w:r>
      <w:r>
        <w:rPr>
          <w:rFonts w:hint="eastAsia" w:ascii="宋体" w:hAnsi="宋体" w:eastAsia="宋体" w:cs="宋体"/>
          <w:b w:val="0"/>
          <w:bCs w:val="0"/>
          <w:color w:val="auto"/>
          <w:sz w:val="24"/>
          <w:szCs w:val="24"/>
          <w:vertAlign w:val="baseline"/>
          <w:lang w:val="en-US" w:eastAsia="zh-CN"/>
        </w:rPr>
        <w:t>磷酸二氢钾</w:t>
      </w:r>
    </w:p>
    <w:tbl>
      <w:tblPr>
        <w:tblStyle w:val="18"/>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994"/>
        <w:gridCol w:w="1545"/>
        <w:gridCol w:w="1110"/>
        <w:gridCol w:w="898"/>
        <w:gridCol w:w="1256"/>
        <w:gridCol w:w="1159"/>
        <w:gridCol w:w="1394"/>
      </w:tblGrid>
      <w:tr w14:paraId="5103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800" w:type="dxa"/>
            <w:vAlign w:val="center"/>
          </w:tcPr>
          <w:p w14:paraId="6C71B6E6">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序号</w:t>
            </w:r>
          </w:p>
        </w:tc>
        <w:tc>
          <w:tcPr>
            <w:tcW w:w="994" w:type="dxa"/>
            <w:vAlign w:val="center"/>
          </w:tcPr>
          <w:p w14:paraId="0844B29D">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货物名称</w:t>
            </w:r>
          </w:p>
        </w:tc>
        <w:tc>
          <w:tcPr>
            <w:tcW w:w="1545" w:type="dxa"/>
            <w:vAlign w:val="center"/>
          </w:tcPr>
          <w:p w14:paraId="6F294C8A">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技术参数</w:t>
            </w:r>
          </w:p>
        </w:tc>
        <w:tc>
          <w:tcPr>
            <w:tcW w:w="1110" w:type="dxa"/>
            <w:vAlign w:val="center"/>
          </w:tcPr>
          <w:p w14:paraId="7049EE27">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单位</w:t>
            </w:r>
          </w:p>
        </w:tc>
        <w:tc>
          <w:tcPr>
            <w:tcW w:w="898" w:type="dxa"/>
            <w:vAlign w:val="center"/>
          </w:tcPr>
          <w:p w14:paraId="6E6A8334">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数量</w:t>
            </w:r>
          </w:p>
        </w:tc>
        <w:tc>
          <w:tcPr>
            <w:tcW w:w="1256" w:type="dxa"/>
            <w:vAlign w:val="center"/>
          </w:tcPr>
          <w:p w14:paraId="4A8BC60B">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规格</w:t>
            </w:r>
          </w:p>
        </w:tc>
        <w:tc>
          <w:tcPr>
            <w:tcW w:w="1159" w:type="dxa"/>
            <w:vAlign w:val="center"/>
          </w:tcPr>
          <w:p w14:paraId="10B0546A">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最高限价（单价）</w:t>
            </w:r>
          </w:p>
        </w:tc>
        <w:tc>
          <w:tcPr>
            <w:tcW w:w="1394" w:type="dxa"/>
            <w:vAlign w:val="center"/>
          </w:tcPr>
          <w:p w14:paraId="1BED34D0">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最高限价（总价）</w:t>
            </w:r>
          </w:p>
        </w:tc>
      </w:tr>
      <w:tr w14:paraId="5F62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800" w:type="dxa"/>
            <w:vAlign w:val="center"/>
          </w:tcPr>
          <w:p w14:paraId="69D7E91B">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994" w:type="dxa"/>
            <w:vAlign w:val="center"/>
          </w:tcPr>
          <w:p w14:paraId="35AF2A4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叶面肥：磷酸二氢钾</w:t>
            </w:r>
          </w:p>
        </w:tc>
        <w:tc>
          <w:tcPr>
            <w:tcW w:w="1545" w:type="dxa"/>
            <w:vAlign w:val="center"/>
          </w:tcPr>
          <w:p w14:paraId="2076D98E">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磷酸二氢钾</w:t>
            </w:r>
          </w:p>
          <w:p w14:paraId="1E8686FB">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r>
              <w:rPr>
                <w:rStyle w:val="20"/>
                <w:rFonts w:ascii="Arial" w:hAnsi="Arial" w:eastAsia="Arial" w:cs="Arial"/>
                <w:i w:val="0"/>
                <w:iCs w:val="0"/>
                <w:caps w:val="0"/>
                <w:color w:val="auto"/>
                <w:spacing w:val="0"/>
                <w:sz w:val="24"/>
                <w:szCs w:val="24"/>
                <w:shd w:val="clear" w:fill="FFFFFF"/>
              </w:rPr>
              <w:t>KH₂PO₄</w:t>
            </w:r>
            <w:r>
              <w:rPr>
                <w:rFonts w:hint="default" w:ascii="Arial" w:hAnsi="Arial" w:eastAsia="Arial" w:cs="Arial"/>
                <w:i w:val="0"/>
                <w:iCs w:val="0"/>
                <w:caps w:val="0"/>
                <w:color w:val="auto"/>
                <w:spacing w:val="0"/>
                <w:sz w:val="24"/>
                <w:szCs w:val="24"/>
                <w:shd w:val="clear" w:fill="FFFFFF"/>
              </w:rPr>
              <w:t>‌</w:t>
            </w:r>
            <w:r>
              <w:rPr>
                <w:rFonts w:hint="eastAsia" w:ascii="宋体" w:hAnsi="宋体" w:eastAsia="宋体" w:cs="宋体"/>
                <w:b w:val="0"/>
                <w:bCs w:val="0"/>
                <w:color w:val="auto"/>
                <w:sz w:val="24"/>
                <w:szCs w:val="24"/>
                <w:vertAlign w:val="baseline"/>
                <w:lang w:val="en-US" w:eastAsia="zh-CN"/>
              </w:rPr>
              <w:t>‌）≥9</w:t>
            </w:r>
            <w:r>
              <w:rPr>
                <w:rFonts w:hint="eastAsia" w:ascii="宋体" w:hAnsi="宋体" w:cs="宋体"/>
                <w:b w:val="0"/>
                <w:bCs w:val="0"/>
                <w:color w:val="auto"/>
                <w:sz w:val="24"/>
                <w:szCs w:val="24"/>
                <w:vertAlign w:val="baseline"/>
                <w:lang w:val="en-US" w:eastAsia="zh-CN"/>
              </w:rPr>
              <w:t>8</w:t>
            </w:r>
            <w:r>
              <w:rPr>
                <w:rFonts w:hint="eastAsia" w:ascii="宋体" w:hAnsi="宋体" w:eastAsia="宋体" w:cs="宋体"/>
                <w:b w:val="0"/>
                <w:bCs w:val="0"/>
                <w:color w:val="auto"/>
                <w:sz w:val="24"/>
                <w:szCs w:val="24"/>
                <w:vertAlign w:val="baseline"/>
                <w:lang w:val="en-US" w:eastAsia="zh-CN"/>
              </w:rPr>
              <w:t>%</w:t>
            </w:r>
          </w:p>
        </w:tc>
        <w:tc>
          <w:tcPr>
            <w:tcW w:w="1110" w:type="dxa"/>
            <w:vAlign w:val="center"/>
          </w:tcPr>
          <w:p w14:paraId="6CCF8C3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袋</w:t>
            </w:r>
          </w:p>
        </w:tc>
        <w:tc>
          <w:tcPr>
            <w:tcW w:w="898" w:type="dxa"/>
            <w:vAlign w:val="center"/>
          </w:tcPr>
          <w:p w14:paraId="7BEEE65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39</w:t>
            </w:r>
            <w:r>
              <w:rPr>
                <w:rFonts w:hint="eastAsia" w:ascii="宋体" w:hAnsi="宋体" w:eastAsia="宋体" w:cs="宋体"/>
                <w:b w:val="0"/>
                <w:bCs w:val="0"/>
                <w:color w:val="auto"/>
                <w:sz w:val="24"/>
                <w:szCs w:val="24"/>
                <w:vertAlign w:val="baseline"/>
                <w:lang w:val="en-US" w:eastAsia="zh-CN"/>
              </w:rPr>
              <w:t>000</w:t>
            </w:r>
          </w:p>
        </w:tc>
        <w:tc>
          <w:tcPr>
            <w:tcW w:w="1256" w:type="dxa"/>
            <w:vAlign w:val="center"/>
          </w:tcPr>
          <w:p w14:paraId="0B67C33C">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100克/袋</w:t>
            </w:r>
          </w:p>
        </w:tc>
        <w:tc>
          <w:tcPr>
            <w:tcW w:w="1159" w:type="dxa"/>
            <w:vAlign w:val="center"/>
          </w:tcPr>
          <w:p w14:paraId="112DC693">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5.00元</w:t>
            </w:r>
          </w:p>
        </w:tc>
        <w:tc>
          <w:tcPr>
            <w:tcW w:w="1394" w:type="dxa"/>
            <w:vAlign w:val="center"/>
          </w:tcPr>
          <w:p w14:paraId="39FE2FA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195</w:t>
            </w:r>
            <w:r>
              <w:rPr>
                <w:rFonts w:hint="eastAsia" w:ascii="宋体" w:hAnsi="宋体" w:eastAsia="宋体" w:cs="宋体"/>
                <w:b w:val="0"/>
                <w:bCs w:val="0"/>
                <w:color w:val="auto"/>
                <w:sz w:val="24"/>
                <w:szCs w:val="24"/>
                <w:vertAlign w:val="baseline"/>
                <w:lang w:val="en-US" w:eastAsia="zh-CN"/>
              </w:rPr>
              <w:t>000.00元</w:t>
            </w:r>
          </w:p>
        </w:tc>
      </w:tr>
      <w:tr w14:paraId="1DA4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800" w:type="dxa"/>
            <w:vAlign w:val="center"/>
          </w:tcPr>
          <w:p w14:paraId="1F2EB4C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w:t>
            </w:r>
          </w:p>
        </w:tc>
        <w:tc>
          <w:tcPr>
            <w:tcW w:w="994" w:type="dxa"/>
            <w:vAlign w:val="center"/>
          </w:tcPr>
          <w:p w14:paraId="39314A0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中量元</w:t>
            </w:r>
          </w:p>
          <w:p w14:paraId="6D46EC7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素水溶</w:t>
            </w:r>
          </w:p>
          <w:p w14:paraId="489A9006">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肥料</w:t>
            </w:r>
          </w:p>
        </w:tc>
        <w:tc>
          <w:tcPr>
            <w:tcW w:w="1545" w:type="dxa"/>
            <w:vAlign w:val="center"/>
          </w:tcPr>
          <w:p w14:paraId="7576321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Ca+Mg≥100</w:t>
            </w:r>
            <w:r>
              <w:rPr>
                <w:rFonts w:hint="eastAsia" w:ascii="宋体" w:hAnsi="宋体" w:eastAsia="宋体" w:cs="宋体"/>
                <w:b w:val="0"/>
                <w:bCs w:val="0"/>
                <w:color w:val="auto"/>
                <w:sz w:val="24"/>
                <w:szCs w:val="24"/>
                <w:vertAlign w:val="baseline"/>
                <w:lang w:val="en-US" w:eastAsia="zh-CN"/>
              </w:rPr>
              <w:t>g/L</w:t>
            </w:r>
          </w:p>
        </w:tc>
        <w:tc>
          <w:tcPr>
            <w:tcW w:w="1110" w:type="dxa"/>
            <w:vAlign w:val="center"/>
          </w:tcPr>
          <w:p w14:paraId="4498C4EF">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袋</w:t>
            </w:r>
          </w:p>
        </w:tc>
        <w:tc>
          <w:tcPr>
            <w:tcW w:w="898" w:type="dxa"/>
            <w:vAlign w:val="center"/>
          </w:tcPr>
          <w:p w14:paraId="1FB2303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39</w:t>
            </w:r>
            <w:r>
              <w:rPr>
                <w:rFonts w:hint="eastAsia" w:ascii="宋体" w:hAnsi="宋体" w:eastAsia="宋体" w:cs="宋体"/>
                <w:b w:val="0"/>
                <w:bCs w:val="0"/>
                <w:color w:val="auto"/>
                <w:sz w:val="24"/>
                <w:szCs w:val="24"/>
                <w:vertAlign w:val="baseline"/>
                <w:lang w:val="en-US" w:eastAsia="zh-CN"/>
              </w:rPr>
              <w:t>000</w:t>
            </w:r>
          </w:p>
        </w:tc>
        <w:tc>
          <w:tcPr>
            <w:tcW w:w="1256" w:type="dxa"/>
            <w:vAlign w:val="center"/>
          </w:tcPr>
          <w:p w14:paraId="2604B10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50克/袋</w:t>
            </w:r>
          </w:p>
        </w:tc>
        <w:tc>
          <w:tcPr>
            <w:tcW w:w="1159" w:type="dxa"/>
            <w:vAlign w:val="center"/>
          </w:tcPr>
          <w:p w14:paraId="310A7E8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5.00元</w:t>
            </w:r>
          </w:p>
        </w:tc>
        <w:tc>
          <w:tcPr>
            <w:tcW w:w="1394" w:type="dxa"/>
            <w:vAlign w:val="center"/>
          </w:tcPr>
          <w:p w14:paraId="0B842268">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195</w:t>
            </w:r>
            <w:r>
              <w:rPr>
                <w:rFonts w:hint="eastAsia" w:ascii="宋体" w:hAnsi="宋体" w:eastAsia="宋体" w:cs="宋体"/>
                <w:b w:val="0"/>
                <w:bCs w:val="0"/>
                <w:color w:val="auto"/>
                <w:sz w:val="24"/>
                <w:szCs w:val="24"/>
                <w:vertAlign w:val="baseline"/>
                <w:lang w:val="en-US" w:eastAsia="zh-CN"/>
              </w:rPr>
              <w:t>000.00元</w:t>
            </w:r>
          </w:p>
        </w:tc>
      </w:tr>
    </w:tbl>
    <w:p w14:paraId="0DFC740B">
      <w:pPr>
        <w:widowControl/>
        <w:snapToGrid w:val="0"/>
        <w:spacing w:line="460" w:lineRule="atLeast"/>
        <w:jc w:val="left"/>
        <w:textAlignment w:val="baseline"/>
        <w:rPr>
          <w:rFonts w:hint="eastAsia" w:ascii="宋体" w:hAnsi="宋体" w:eastAsia="宋体" w:cs="宋体"/>
          <w:bCs/>
          <w:color w:val="auto"/>
          <w:sz w:val="28"/>
          <w:szCs w:val="28"/>
          <w:lang w:val="en-US" w:eastAsia="zh-CN"/>
        </w:rPr>
      </w:pPr>
      <w:r>
        <w:rPr>
          <w:rFonts w:hint="eastAsia" w:ascii="宋体" w:hAnsi="宋体" w:eastAsia="宋体" w:cs="宋体"/>
          <w:b/>
          <w:color w:val="auto"/>
          <w:sz w:val="28"/>
          <w:szCs w:val="28"/>
        </w:rPr>
        <w:t>二、商务要求</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 xml:space="preserve"> </w:t>
      </w:r>
    </w:p>
    <w:tbl>
      <w:tblPr>
        <w:tblStyle w:val="17"/>
        <w:tblW w:w="839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6"/>
        <w:gridCol w:w="7053"/>
      </w:tblGrid>
      <w:tr w14:paraId="3ADBF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6" w:type="dxa"/>
            <w:tcBorders>
              <w:top w:val="single" w:color="auto" w:sz="4" w:space="0"/>
              <w:left w:val="single" w:color="auto" w:sz="4" w:space="0"/>
              <w:bottom w:val="single" w:color="auto" w:sz="4" w:space="0"/>
              <w:right w:val="single" w:color="auto" w:sz="4" w:space="0"/>
            </w:tcBorders>
            <w:vAlign w:val="center"/>
          </w:tcPr>
          <w:p w14:paraId="24D55187">
            <w:pPr>
              <w:keepNext w:val="0"/>
              <w:keepLines w:val="0"/>
              <w:widowControl/>
              <w:suppressLineNumbers w:val="0"/>
              <w:snapToGrid w:val="0"/>
              <w:spacing w:before="0" w:beforeAutospacing="0" w:after="0" w:afterAutospacing="0"/>
              <w:ind w:left="0"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合同签订</w:t>
            </w:r>
          </w:p>
        </w:tc>
        <w:tc>
          <w:tcPr>
            <w:tcW w:w="7053" w:type="dxa"/>
            <w:tcBorders>
              <w:top w:val="single" w:color="auto" w:sz="4" w:space="0"/>
              <w:left w:val="single" w:color="auto" w:sz="4" w:space="0"/>
              <w:bottom w:val="single" w:color="auto" w:sz="4" w:space="0"/>
              <w:right w:val="single" w:color="auto" w:sz="4" w:space="0"/>
            </w:tcBorders>
            <w:vAlign w:val="center"/>
          </w:tcPr>
          <w:p w14:paraId="4EC6D083">
            <w:pPr>
              <w:keepNext w:val="0"/>
              <w:keepLines w:val="0"/>
              <w:widowControl/>
              <w:suppressLineNumbers w:val="0"/>
              <w:snapToGrid w:val="0"/>
              <w:spacing w:before="0" w:beforeAutospacing="0" w:after="0" w:afterAutospacing="0"/>
              <w:ind w:left="0" w:right="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w:t>
            </w:r>
            <w:r>
              <w:rPr>
                <w:rFonts w:hint="eastAsia" w:ascii="宋体" w:hAnsi="宋体" w:eastAsia="宋体" w:cs="宋体"/>
                <w:color w:val="auto"/>
                <w:kern w:val="0"/>
                <w:sz w:val="24"/>
                <w:szCs w:val="24"/>
                <w:lang w:val="en-US" w:eastAsia="zh-CN"/>
              </w:rPr>
              <w:t>成交</w:t>
            </w:r>
            <w:r>
              <w:rPr>
                <w:rFonts w:hint="eastAsia" w:ascii="宋体" w:hAnsi="宋体" w:eastAsia="宋体" w:cs="宋体"/>
                <w:color w:val="auto"/>
                <w:kern w:val="0"/>
                <w:sz w:val="24"/>
                <w:szCs w:val="24"/>
              </w:rPr>
              <w:t>通知书发出之日起</w:t>
            </w:r>
            <w:r>
              <w:rPr>
                <w:rFonts w:hint="eastAsia" w:ascii="宋体" w:hAnsi="宋体" w:eastAsia="宋体" w:cs="宋体"/>
                <w:color w:val="auto"/>
                <w:kern w:val="0"/>
                <w:sz w:val="24"/>
                <w:szCs w:val="24"/>
                <w:lang w:val="en-US" w:eastAsia="zh-CN"/>
              </w:rPr>
              <w:t>2个工作</w:t>
            </w:r>
            <w:r>
              <w:rPr>
                <w:rFonts w:hint="eastAsia" w:ascii="宋体" w:hAnsi="宋体" w:eastAsia="宋体" w:cs="宋体"/>
                <w:color w:val="auto"/>
                <w:kern w:val="0"/>
                <w:sz w:val="24"/>
                <w:szCs w:val="24"/>
              </w:rPr>
              <w:t>日内</w:t>
            </w:r>
          </w:p>
        </w:tc>
      </w:tr>
      <w:tr w14:paraId="7AC88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6" w:type="dxa"/>
            <w:tcBorders>
              <w:top w:val="single" w:color="auto" w:sz="4" w:space="0"/>
              <w:left w:val="single" w:color="auto" w:sz="4" w:space="0"/>
              <w:bottom w:val="single" w:color="auto" w:sz="4" w:space="0"/>
              <w:right w:val="single" w:color="auto" w:sz="4" w:space="0"/>
            </w:tcBorders>
            <w:vAlign w:val="center"/>
          </w:tcPr>
          <w:p w14:paraId="49C369DC">
            <w:pPr>
              <w:widowControl/>
              <w:snapToGrid w:val="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质保期</w:t>
            </w:r>
          </w:p>
        </w:tc>
        <w:tc>
          <w:tcPr>
            <w:tcW w:w="7053" w:type="dxa"/>
            <w:tcBorders>
              <w:top w:val="single" w:color="auto" w:sz="4" w:space="0"/>
              <w:left w:val="single" w:color="auto" w:sz="4" w:space="0"/>
              <w:bottom w:val="single" w:color="auto" w:sz="4" w:space="0"/>
              <w:right w:val="single" w:color="auto" w:sz="4" w:space="0"/>
            </w:tcBorders>
            <w:vAlign w:val="center"/>
          </w:tcPr>
          <w:p w14:paraId="35DD79D1">
            <w:pPr>
              <w:widowControl/>
              <w:snapToGrid w:val="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sz w:val="24"/>
              </w:rPr>
              <w:t>一年</w:t>
            </w:r>
          </w:p>
        </w:tc>
      </w:tr>
      <w:tr w14:paraId="5315A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346" w:type="dxa"/>
            <w:tcBorders>
              <w:top w:val="single" w:color="auto" w:sz="4" w:space="0"/>
              <w:left w:val="single" w:color="auto" w:sz="4" w:space="0"/>
              <w:bottom w:val="single" w:color="auto" w:sz="4" w:space="0"/>
              <w:right w:val="single" w:color="auto" w:sz="4" w:space="0"/>
            </w:tcBorders>
            <w:vAlign w:val="center"/>
          </w:tcPr>
          <w:p w14:paraId="39EA38E8">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供货期及供货地点</w:t>
            </w:r>
          </w:p>
        </w:tc>
        <w:tc>
          <w:tcPr>
            <w:tcW w:w="7053" w:type="dxa"/>
            <w:tcBorders>
              <w:top w:val="single" w:color="auto" w:sz="4" w:space="0"/>
              <w:left w:val="single" w:color="auto" w:sz="4" w:space="0"/>
              <w:bottom w:val="single" w:color="auto" w:sz="4" w:space="0"/>
              <w:right w:val="single" w:color="auto" w:sz="4" w:space="0"/>
            </w:tcBorders>
            <w:vAlign w:val="center"/>
          </w:tcPr>
          <w:p w14:paraId="443772C5">
            <w:pPr>
              <w:widowControl/>
              <w:snapToGrid w:val="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供货期：</w:t>
            </w:r>
            <w:r>
              <w:rPr>
                <w:rFonts w:hint="eastAsia" w:ascii="宋体" w:hAnsi="宋体" w:eastAsia="宋体" w:cs="宋体"/>
                <w:color w:val="auto"/>
                <w:kern w:val="0"/>
                <w:sz w:val="24"/>
                <w:szCs w:val="24"/>
                <w:lang w:val="en-US" w:eastAsia="zh-CN"/>
              </w:rPr>
              <w:t>合同签订后10日内</w:t>
            </w:r>
            <w:r>
              <w:rPr>
                <w:rFonts w:hint="eastAsia" w:ascii="宋体" w:hAnsi="宋体" w:eastAsia="宋体" w:cs="宋体"/>
                <w:color w:val="auto"/>
                <w:kern w:val="0"/>
                <w:sz w:val="24"/>
              </w:rPr>
              <w:t>。</w:t>
            </w:r>
          </w:p>
          <w:p w14:paraId="3EA58076">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地点：采购人指定地点。</w:t>
            </w:r>
          </w:p>
        </w:tc>
      </w:tr>
      <w:tr w14:paraId="7752F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1346" w:type="dxa"/>
            <w:tcBorders>
              <w:top w:val="single" w:color="auto" w:sz="4" w:space="0"/>
              <w:left w:val="single" w:color="auto" w:sz="4" w:space="0"/>
              <w:bottom w:val="single" w:color="auto" w:sz="4" w:space="0"/>
              <w:right w:val="single" w:color="auto" w:sz="4" w:space="0"/>
            </w:tcBorders>
            <w:vAlign w:val="center"/>
          </w:tcPr>
          <w:p w14:paraId="66442D7F">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付款方式</w:t>
            </w:r>
          </w:p>
        </w:tc>
        <w:tc>
          <w:tcPr>
            <w:tcW w:w="7053" w:type="dxa"/>
            <w:tcBorders>
              <w:top w:val="single" w:color="auto" w:sz="4" w:space="0"/>
              <w:left w:val="single" w:color="auto" w:sz="4" w:space="0"/>
              <w:bottom w:val="single" w:color="auto" w:sz="4" w:space="0"/>
              <w:right w:val="single" w:color="auto" w:sz="4" w:space="0"/>
            </w:tcBorders>
            <w:vAlign w:val="center"/>
          </w:tcPr>
          <w:p w14:paraId="0D6B76A1">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lang w:val="en-US" w:eastAsia="zh-CN"/>
              </w:rPr>
              <w:t>合同签订后支付合同款的30%作为预付款（中小微企业50%），</w:t>
            </w:r>
            <w:r>
              <w:rPr>
                <w:rFonts w:hint="eastAsia" w:ascii="宋体" w:hAnsi="宋体" w:eastAsia="宋体" w:cs="宋体"/>
                <w:color w:val="auto"/>
                <w:kern w:val="0"/>
                <w:sz w:val="24"/>
              </w:rPr>
              <w:t>验收合格后一次性付清</w:t>
            </w:r>
            <w:r>
              <w:rPr>
                <w:rFonts w:hint="eastAsia" w:ascii="宋体" w:hAnsi="宋体" w:eastAsia="宋体" w:cs="宋体"/>
                <w:color w:val="auto"/>
                <w:kern w:val="0"/>
                <w:sz w:val="24"/>
                <w:lang w:val="en-US" w:eastAsia="zh-CN"/>
              </w:rPr>
              <w:t>剩余全部货款</w:t>
            </w:r>
            <w:r>
              <w:rPr>
                <w:rFonts w:hint="eastAsia" w:ascii="宋体" w:hAnsi="宋体" w:eastAsia="宋体" w:cs="宋体"/>
                <w:color w:val="auto"/>
                <w:kern w:val="0"/>
                <w:sz w:val="24"/>
              </w:rPr>
              <w:t>。</w:t>
            </w:r>
          </w:p>
        </w:tc>
      </w:tr>
      <w:tr w14:paraId="04E09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9" w:hRule="atLeast"/>
        </w:trPr>
        <w:tc>
          <w:tcPr>
            <w:tcW w:w="1346" w:type="dxa"/>
            <w:tcBorders>
              <w:top w:val="single" w:color="auto" w:sz="4" w:space="0"/>
              <w:left w:val="single" w:color="auto" w:sz="4" w:space="0"/>
              <w:bottom w:val="single" w:color="auto" w:sz="4" w:space="0"/>
              <w:right w:val="single" w:color="auto" w:sz="4" w:space="0"/>
            </w:tcBorders>
            <w:vAlign w:val="center"/>
          </w:tcPr>
          <w:p w14:paraId="2F0BE468">
            <w:pPr>
              <w:keepNext w:val="0"/>
              <w:keepLines w:val="0"/>
              <w:widowControl/>
              <w:suppressLineNumbers w:val="0"/>
              <w:snapToGrid w:val="0"/>
              <w:spacing w:before="100" w:beforeAutospacing="1" w:after="100" w:afterAutospacing="1" w:line="0" w:lineRule="atLeast"/>
              <w:ind w:left="0" w:right="0"/>
              <w:jc w:val="left"/>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sz w:val="24"/>
                <w:szCs w:val="24"/>
              </w:rPr>
              <w:t>验收</w:t>
            </w:r>
            <w:r>
              <w:rPr>
                <w:rFonts w:hint="eastAsia" w:ascii="宋体" w:hAnsi="宋体" w:eastAsia="宋体" w:cs="宋体"/>
                <w:bCs/>
                <w:color w:val="auto"/>
                <w:sz w:val="24"/>
                <w:szCs w:val="24"/>
                <w:lang w:eastAsia="zh-CN"/>
              </w:rPr>
              <w:t>要求</w:t>
            </w:r>
          </w:p>
        </w:tc>
        <w:tc>
          <w:tcPr>
            <w:tcW w:w="7053" w:type="dxa"/>
            <w:tcBorders>
              <w:top w:val="single" w:color="auto" w:sz="4" w:space="0"/>
              <w:left w:val="single" w:color="auto" w:sz="4" w:space="0"/>
              <w:bottom w:val="single" w:color="auto" w:sz="4" w:space="0"/>
              <w:right w:val="single" w:color="auto" w:sz="4" w:space="0"/>
            </w:tcBorders>
            <w:vAlign w:val="center"/>
          </w:tcPr>
          <w:p w14:paraId="76F389C3">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由</w:t>
            </w:r>
            <w:r>
              <w:rPr>
                <w:rFonts w:hint="eastAsia" w:ascii="宋体" w:hAnsi="宋体" w:eastAsia="宋体" w:cs="宋体"/>
                <w:bCs/>
                <w:color w:val="auto"/>
                <w:sz w:val="24"/>
                <w:szCs w:val="24"/>
              </w:rPr>
              <w:t>中标人送货至采购人指定地点。</w:t>
            </w:r>
          </w:p>
          <w:p w14:paraId="0D618F5B">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sz w:val="24"/>
                <w:szCs w:val="24"/>
              </w:rPr>
            </w:pPr>
            <w:r>
              <w:rPr>
                <w:rFonts w:hint="eastAsia" w:ascii="宋体" w:hAnsi="宋体" w:eastAsia="宋体" w:cs="宋体"/>
                <w:bCs/>
                <w:color w:val="auto"/>
                <w:sz w:val="24"/>
                <w:szCs w:val="24"/>
              </w:rPr>
              <w:t>2、采购人负责验收，成立验收小组。验收应按照招标要求及</w:t>
            </w:r>
            <w:r>
              <w:rPr>
                <w:rFonts w:hint="eastAsia" w:ascii="宋体" w:hAnsi="宋体" w:eastAsia="宋体" w:cs="宋体"/>
                <w:bCs/>
                <w:color w:val="auto"/>
                <w:sz w:val="24"/>
                <w:szCs w:val="24"/>
                <w:lang w:val="en-US" w:eastAsia="zh-CN"/>
              </w:rPr>
              <w:t>成交供应商</w:t>
            </w:r>
            <w:r>
              <w:rPr>
                <w:rFonts w:hint="eastAsia" w:ascii="宋体" w:hAnsi="宋体" w:eastAsia="宋体" w:cs="宋体"/>
                <w:bCs/>
                <w:color w:val="auto"/>
                <w:sz w:val="24"/>
                <w:szCs w:val="24"/>
              </w:rPr>
              <w:t>的响应内容对所供货的数量和质量进行核对验收；</w:t>
            </w:r>
            <w:r>
              <w:rPr>
                <w:rFonts w:hint="eastAsia" w:ascii="宋体" w:hAnsi="宋体" w:eastAsia="宋体" w:cs="宋体"/>
                <w:bCs/>
                <w:color w:val="auto"/>
                <w:sz w:val="24"/>
                <w:szCs w:val="24"/>
                <w:lang w:val="en-US" w:eastAsia="zh-CN"/>
              </w:rPr>
              <w:t>成交供应商</w:t>
            </w:r>
            <w:r>
              <w:rPr>
                <w:rFonts w:hint="eastAsia" w:ascii="宋体" w:hAnsi="宋体" w:eastAsia="宋体" w:cs="宋体"/>
                <w:bCs/>
                <w:color w:val="auto"/>
                <w:sz w:val="24"/>
                <w:szCs w:val="24"/>
              </w:rPr>
              <w:t>提供产品检验合格证、使用说明书以及相关的技术资料。</w:t>
            </w:r>
          </w:p>
          <w:p w14:paraId="2E30FFA0">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3、验收合格后，由验收小组组成人员签署验收合格报告，并承担相应责任，该验收报告将作为付款的主要依据。</w:t>
            </w:r>
          </w:p>
        </w:tc>
      </w:tr>
      <w:tr w14:paraId="4B259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346" w:type="dxa"/>
            <w:tcBorders>
              <w:top w:val="single" w:color="auto" w:sz="4" w:space="0"/>
              <w:left w:val="single" w:color="auto" w:sz="4" w:space="0"/>
              <w:bottom w:val="single" w:color="auto" w:sz="4" w:space="0"/>
              <w:right w:val="single" w:color="auto" w:sz="4" w:space="0"/>
            </w:tcBorders>
            <w:vAlign w:val="center"/>
          </w:tcPr>
          <w:p w14:paraId="3F2DA2FF">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售后服务要求</w:t>
            </w:r>
          </w:p>
        </w:tc>
        <w:tc>
          <w:tcPr>
            <w:tcW w:w="7053" w:type="dxa"/>
            <w:tcBorders>
              <w:top w:val="single" w:color="auto" w:sz="4" w:space="0"/>
              <w:left w:val="single" w:color="auto" w:sz="4" w:space="0"/>
              <w:bottom w:val="single" w:color="auto" w:sz="4" w:space="0"/>
              <w:right w:val="single" w:color="auto" w:sz="4" w:space="0"/>
            </w:tcBorders>
            <w:vAlign w:val="center"/>
          </w:tcPr>
          <w:p w14:paraId="7DE2E774">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供应商必须提供详细的售后服务承诺，严格按所列参数要求供货，否则采购人有权解除合同。</w:t>
            </w:r>
          </w:p>
        </w:tc>
      </w:tr>
    </w:tbl>
    <w:p w14:paraId="1EA99B56">
      <w:pPr>
        <w:pStyle w:val="36"/>
        <w:tabs>
          <w:tab w:val="left" w:pos="2779"/>
        </w:tabs>
        <w:jc w:val="center"/>
        <w:textAlignment w:val="baseline"/>
        <w:rPr>
          <w:rFonts w:hint="eastAsia" w:ascii="宋体" w:hAnsi="宋体" w:eastAsia="宋体" w:cs="宋体"/>
          <w:b/>
          <w:bCs/>
          <w:color w:val="auto"/>
          <w:kern w:val="0"/>
          <w:sz w:val="32"/>
          <w:szCs w:val="32"/>
        </w:rPr>
      </w:pPr>
    </w:p>
    <w:p w14:paraId="13DCA55B">
      <w:pPr>
        <w:pStyle w:val="36"/>
        <w:tabs>
          <w:tab w:val="left" w:pos="2779"/>
        </w:tabs>
        <w:jc w:val="center"/>
        <w:textAlignment w:val="baseline"/>
        <w:rPr>
          <w:rFonts w:hint="eastAsia" w:ascii="宋体" w:hAnsi="宋体" w:eastAsia="宋体" w:cs="宋体"/>
          <w:b/>
          <w:bCs/>
          <w:color w:val="auto"/>
          <w:kern w:val="0"/>
          <w:sz w:val="32"/>
          <w:szCs w:val="32"/>
        </w:rPr>
      </w:pPr>
    </w:p>
    <w:p w14:paraId="16F1880C">
      <w:pPr>
        <w:pStyle w:val="36"/>
        <w:tabs>
          <w:tab w:val="left" w:pos="2779"/>
        </w:tabs>
        <w:jc w:val="center"/>
        <w:textAlignment w:val="baseline"/>
        <w:rPr>
          <w:rFonts w:hint="eastAsia" w:ascii="宋体" w:hAnsi="宋体" w:eastAsia="宋体" w:cs="宋体"/>
          <w:b/>
          <w:bCs/>
          <w:color w:val="auto"/>
          <w:kern w:val="0"/>
          <w:sz w:val="32"/>
          <w:szCs w:val="32"/>
        </w:rPr>
      </w:pPr>
    </w:p>
    <w:p w14:paraId="4DF02205">
      <w:pPr>
        <w:pStyle w:val="36"/>
        <w:tabs>
          <w:tab w:val="left" w:pos="2779"/>
        </w:tabs>
        <w:jc w:val="center"/>
        <w:textAlignment w:val="baseline"/>
        <w:rPr>
          <w:rFonts w:hint="eastAsia" w:ascii="宋体" w:hAnsi="宋体" w:eastAsia="宋体" w:cs="宋体"/>
          <w:b/>
          <w:bCs/>
          <w:color w:val="auto"/>
          <w:kern w:val="0"/>
          <w:sz w:val="32"/>
          <w:szCs w:val="32"/>
        </w:rPr>
      </w:pPr>
    </w:p>
    <w:p w14:paraId="5A44CBBF">
      <w:pPr>
        <w:pStyle w:val="36"/>
        <w:tabs>
          <w:tab w:val="left" w:pos="2779"/>
        </w:tabs>
        <w:jc w:val="center"/>
        <w:textAlignment w:val="baseline"/>
        <w:rPr>
          <w:rFonts w:hint="eastAsia" w:ascii="宋体" w:hAnsi="宋体" w:eastAsia="宋体" w:cs="宋体"/>
          <w:b/>
          <w:bCs/>
          <w:color w:val="auto"/>
          <w:kern w:val="0"/>
          <w:sz w:val="32"/>
          <w:szCs w:val="32"/>
        </w:rPr>
      </w:pPr>
    </w:p>
    <w:p w14:paraId="6715B12D">
      <w:pPr>
        <w:pStyle w:val="36"/>
        <w:tabs>
          <w:tab w:val="left" w:pos="2779"/>
        </w:tabs>
        <w:jc w:val="center"/>
        <w:textAlignment w:val="baseline"/>
        <w:rPr>
          <w:rFonts w:hint="eastAsia" w:ascii="宋体" w:hAnsi="宋体" w:eastAsia="宋体" w:cs="宋体"/>
          <w:b/>
          <w:bCs/>
          <w:color w:val="auto"/>
          <w:kern w:val="0"/>
          <w:sz w:val="32"/>
          <w:szCs w:val="32"/>
        </w:rPr>
      </w:pPr>
    </w:p>
    <w:p w14:paraId="553F7B7F">
      <w:pPr>
        <w:pStyle w:val="36"/>
        <w:tabs>
          <w:tab w:val="left" w:pos="2779"/>
        </w:tabs>
        <w:jc w:val="center"/>
        <w:textAlignment w:val="baseline"/>
        <w:rPr>
          <w:rFonts w:hint="eastAsia" w:ascii="宋体" w:hAnsi="宋体" w:eastAsia="宋体" w:cs="宋体"/>
          <w:b/>
          <w:bCs/>
          <w:color w:val="auto"/>
          <w:kern w:val="0"/>
          <w:sz w:val="32"/>
          <w:szCs w:val="32"/>
        </w:rPr>
      </w:pPr>
    </w:p>
    <w:p w14:paraId="52927821">
      <w:pPr>
        <w:pStyle w:val="36"/>
        <w:tabs>
          <w:tab w:val="left" w:pos="2779"/>
        </w:tabs>
        <w:jc w:val="center"/>
        <w:textAlignment w:val="baseline"/>
        <w:rPr>
          <w:rFonts w:hint="eastAsia" w:ascii="宋体" w:hAnsi="宋体" w:eastAsia="宋体" w:cs="宋体"/>
          <w:b/>
          <w:bCs/>
          <w:color w:val="auto"/>
          <w:kern w:val="0"/>
          <w:sz w:val="32"/>
          <w:szCs w:val="32"/>
        </w:rPr>
      </w:pPr>
    </w:p>
    <w:p w14:paraId="30363C8B">
      <w:pPr>
        <w:pStyle w:val="36"/>
        <w:tabs>
          <w:tab w:val="left" w:pos="2779"/>
        </w:tabs>
        <w:jc w:val="center"/>
        <w:textAlignment w:val="baseline"/>
        <w:rPr>
          <w:rFonts w:hint="eastAsia" w:ascii="宋体" w:hAnsi="宋体" w:eastAsia="宋体" w:cs="宋体"/>
          <w:b/>
          <w:bCs/>
          <w:color w:val="auto"/>
          <w:kern w:val="0"/>
          <w:sz w:val="32"/>
          <w:szCs w:val="32"/>
        </w:rPr>
      </w:pPr>
    </w:p>
    <w:p w14:paraId="4DB763D5">
      <w:pPr>
        <w:pStyle w:val="36"/>
        <w:tabs>
          <w:tab w:val="left" w:pos="2779"/>
        </w:tabs>
        <w:jc w:val="center"/>
        <w:textAlignment w:val="baseline"/>
        <w:rPr>
          <w:rFonts w:hint="eastAsia" w:ascii="宋体" w:hAnsi="宋体" w:eastAsia="宋体" w:cs="宋体"/>
          <w:b/>
          <w:bCs/>
          <w:color w:val="auto"/>
          <w:kern w:val="0"/>
          <w:sz w:val="32"/>
          <w:szCs w:val="32"/>
        </w:rPr>
      </w:pPr>
    </w:p>
    <w:p w14:paraId="174A7BC9">
      <w:pPr>
        <w:pStyle w:val="36"/>
        <w:tabs>
          <w:tab w:val="left" w:pos="2779"/>
        </w:tabs>
        <w:jc w:val="center"/>
        <w:textAlignment w:val="baseline"/>
        <w:rPr>
          <w:rFonts w:hint="eastAsia" w:ascii="宋体" w:hAnsi="宋体" w:eastAsia="宋体" w:cs="宋体"/>
          <w:b/>
          <w:bCs/>
          <w:color w:val="auto"/>
          <w:kern w:val="0"/>
          <w:sz w:val="32"/>
          <w:szCs w:val="32"/>
        </w:rPr>
      </w:pPr>
    </w:p>
    <w:p w14:paraId="36E49EC5">
      <w:pPr>
        <w:pStyle w:val="36"/>
        <w:tabs>
          <w:tab w:val="left" w:pos="2779"/>
        </w:tabs>
        <w:jc w:val="center"/>
        <w:textAlignment w:val="baseline"/>
        <w:rPr>
          <w:rFonts w:hint="eastAsia" w:ascii="宋体" w:hAnsi="宋体" w:eastAsia="宋体" w:cs="宋体"/>
          <w:b/>
          <w:bCs/>
          <w:color w:val="auto"/>
          <w:kern w:val="0"/>
          <w:sz w:val="32"/>
          <w:szCs w:val="32"/>
        </w:rPr>
      </w:pPr>
    </w:p>
    <w:p w14:paraId="0D7DA6DB">
      <w:pPr>
        <w:pStyle w:val="36"/>
        <w:tabs>
          <w:tab w:val="left" w:pos="2779"/>
        </w:tabs>
        <w:jc w:val="center"/>
        <w:textAlignment w:val="baseline"/>
        <w:rPr>
          <w:rFonts w:hint="eastAsia" w:ascii="宋体" w:hAnsi="宋体" w:eastAsia="宋体" w:cs="宋体"/>
          <w:b/>
          <w:bCs/>
          <w:color w:val="auto"/>
          <w:kern w:val="0"/>
          <w:sz w:val="32"/>
          <w:szCs w:val="32"/>
        </w:rPr>
      </w:pPr>
    </w:p>
    <w:p w14:paraId="761D755E">
      <w:pPr>
        <w:pStyle w:val="36"/>
        <w:tabs>
          <w:tab w:val="left" w:pos="2779"/>
        </w:tabs>
        <w:jc w:val="center"/>
        <w:textAlignment w:val="baseline"/>
        <w:rPr>
          <w:rFonts w:hint="eastAsia" w:ascii="宋体" w:hAnsi="宋体" w:eastAsia="宋体" w:cs="宋体"/>
          <w:b/>
          <w:bCs/>
          <w:color w:val="auto"/>
          <w:kern w:val="0"/>
          <w:sz w:val="32"/>
          <w:szCs w:val="32"/>
        </w:rPr>
      </w:pPr>
    </w:p>
    <w:p w14:paraId="4E3D49EB">
      <w:pPr>
        <w:pStyle w:val="36"/>
        <w:tabs>
          <w:tab w:val="left" w:pos="2779"/>
        </w:tabs>
        <w:jc w:val="center"/>
        <w:textAlignment w:val="baseline"/>
        <w:rPr>
          <w:rFonts w:hint="eastAsia" w:ascii="宋体" w:hAnsi="宋体" w:eastAsia="宋体" w:cs="宋体"/>
          <w:b/>
          <w:bCs/>
          <w:color w:val="auto"/>
          <w:kern w:val="0"/>
          <w:sz w:val="32"/>
          <w:szCs w:val="32"/>
        </w:rPr>
      </w:pPr>
    </w:p>
    <w:p w14:paraId="71FBBF78">
      <w:pPr>
        <w:pStyle w:val="36"/>
        <w:tabs>
          <w:tab w:val="left" w:pos="2779"/>
        </w:tabs>
        <w:jc w:val="center"/>
        <w:textAlignment w:val="baseline"/>
        <w:rPr>
          <w:rFonts w:hint="eastAsia" w:ascii="宋体" w:hAnsi="宋体" w:eastAsia="宋体" w:cs="宋体"/>
          <w:b/>
          <w:bCs/>
          <w:color w:val="auto"/>
          <w:kern w:val="0"/>
          <w:sz w:val="32"/>
          <w:szCs w:val="32"/>
        </w:rPr>
      </w:pPr>
    </w:p>
    <w:p w14:paraId="5B124AE2">
      <w:pPr>
        <w:pStyle w:val="36"/>
        <w:tabs>
          <w:tab w:val="left" w:pos="2779"/>
        </w:tabs>
        <w:jc w:val="center"/>
        <w:textAlignment w:val="baseline"/>
        <w:rPr>
          <w:rFonts w:hint="eastAsia" w:ascii="宋体" w:hAnsi="宋体" w:eastAsia="宋体" w:cs="宋体"/>
          <w:b/>
          <w:bCs/>
          <w:color w:val="auto"/>
          <w:kern w:val="0"/>
          <w:sz w:val="32"/>
          <w:szCs w:val="32"/>
        </w:rPr>
      </w:pPr>
    </w:p>
    <w:p w14:paraId="4487DE5F">
      <w:pPr>
        <w:pStyle w:val="36"/>
        <w:tabs>
          <w:tab w:val="left" w:pos="2779"/>
        </w:tabs>
        <w:jc w:val="center"/>
        <w:textAlignment w:val="baseline"/>
        <w:rPr>
          <w:rFonts w:hint="eastAsia" w:ascii="宋体" w:hAnsi="宋体" w:eastAsia="宋体" w:cs="宋体"/>
          <w:b/>
          <w:bCs/>
          <w:color w:val="auto"/>
          <w:kern w:val="0"/>
          <w:sz w:val="32"/>
          <w:szCs w:val="32"/>
        </w:rPr>
      </w:pPr>
    </w:p>
    <w:p w14:paraId="4A2648C0">
      <w:pPr>
        <w:pStyle w:val="36"/>
        <w:tabs>
          <w:tab w:val="left" w:pos="2779"/>
        </w:tabs>
        <w:jc w:val="center"/>
        <w:textAlignment w:val="baseline"/>
        <w:rPr>
          <w:rFonts w:hint="eastAsia" w:ascii="宋体" w:hAnsi="宋体" w:eastAsia="宋体" w:cs="宋体"/>
          <w:b/>
          <w:bCs/>
          <w:color w:val="auto"/>
          <w:kern w:val="0"/>
          <w:sz w:val="32"/>
          <w:szCs w:val="32"/>
        </w:rPr>
      </w:pPr>
    </w:p>
    <w:p w14:paraId="063189F2">
      <w:pPr>
        <w:pStyle w:val="36"/>
        <w:tabs>
          <w:tab w:val="left" w:pos="2779"/>
        </w:tabs>
        <w:jc w:val="center"/>
        <w:textAlignment w:val="baseline"/>
        <w:rPr>
          <w:rFonts w:hint="eastAsia" w:ascii="宋体" w:hAnsi="宋体" w:eastAsia="宋体" w:cs="宋体"/>
          <w:b/>
          <w:bCs/>
          <w:color w:val="auto"/>
          <w:kern w:val="0"/>
          <w:sz w:val="32"/>
          <w:szCs w:val="32"/>
        </w:rPr>
      </w:pPr>
    </w:p>
    <w:p w14:paraId="395B7DF6">
      <w:pPr>
        <w:pStyle w:val="36"/>
        <w:tabs>
          <w:tab w:val="left" w:pos="2779"/>
        </w:tabs>
        <w:jc w:val="center"/>
        <w:textAlignment w:val="baseline"/>
        <w:rPr>
          <w:rFonts w:hint="eastAsia" w:ascii="宋体" w:hAnsi="宋体" w:eastAsia="宋体" w:cs="宋体"/>
          <w:b/>
          <w:bCs/>
          <w:color w:val="auto"/>
          <w:kern w:val="0"/>
          <w:sz w:val="32"/>
          <w:szCs w:val="32"/>
        </w:rPr>
      </w:pPr>
    </w:p>
    <w:p w14:paraId="03BE080D">
      <w:pPr>
        <w:pStyle w:val="36"/>
        <w:tabs>
          <w:tab w:val="left" w:pos="2779"/>
        </w:tabs>
        <w:jc w:val="center"/>
        <w:textAlignment w:val="baseline"/>
        <w:rPr>
          <w:rFonts w:hint="eastAsia" w:ascii="宋体" w:hAnsi="宋体" w:eastAsia="宋体" w:cs="宋体"/>
          <w:b/>
          <w:bCs/>
          <w:color w:val="auto"/>
          <w:kern w:val="0"/>
          <w:sz w:val="32"/>
          <w:szCs w:val="32"/>
        </w:rPr>
      </w:pPr>
    </w:p>
    <w:p w14:paraId="404AFD33">
      <w:pPr>
        <w:pStyle w:val="36"/>
        <w:tabs>
          <w:tab w:val="left" w:pos="2779"/>
        </w:tabs>
        <w:jc w:val="center"/>
        <w:textAlignment w:val="baseline"/>
        <w:rPr>
          <w:rFonts w:hint="eastAsia" w:ascii="宋体" w:hAnsi="宋体" w:eastAsia="宋体" w:cs="宋体"/>
          <w:b/>
          <w:bCs/>
          <w:color w:val="auto"/>
          <w:kern w:val="0"/>
          <w:sz w:val="32"/>
          <w:szCs w:val="32"/>
        </w:rPr>
      </w:pPr>
    </w:p>
    <w:p w14:paraId="193137B5">
      <w:pPr>
        <w:pStyle w:val="36"/>
        <w:tabs>
          <w:tab w:val="left" w:pos="2779"/>
        </w:tabs>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第三章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供应商须知</w:t>
      </w:r>
    </w:p>
    <w:p w14:paraId="149E58D8">
      <w:pPr>
        <w:widowControl/>
        <w:shd w:val="clear" w:color="auto" w:fill="FFFFFF"/>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供应商须知前附表</w:t>
      </w:r>
    </w:p>
    <w:tbl>
      <w:tblPr>
        <w:tblStyle w:val="17"/>
        <w:tblW w:w="9280" w:type="dxa"/>
        <w:tblInd w:w="0" w:type="dxa"/>
        <w:shd w:val="clear" w:color="auto" w:fill="FFFFFF"/>
        <w:tblLayout w:type="fixed"/>
        <w:tblCellMar>
          <w:top w:w="0" w:type="dxa"/>
          <w:left w:w="0" w:type="dxa"/>
          <w:bottom w:w="0" w:type="dxa"/>
          <w:right w:w="0" w:type="dxa"/>
        </w:tblCellMar>
      </w:tblPr>
      <w:tblGrid>
        <w:gridCol w:w="722"/>
        <w:gridCol w:w="8558"/>
      </w:tblGrid>
      <w:tr w14:paraId="179E3AE1">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B544F3">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96B50E8">
            <w:pPr>
              <w:widowControl/>
              <w:spacing w:line="460" w:lineRule="atLeast"/>
              <w:ind w:firstLine="324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内容、要求</w:t>
            </w:r>
          </w:p>
        </w:tc>
      </w:tr>
      <w:tr w14:paraId="5CC583FC">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219F0E">
            <w:pPr>
              <w:widowControl/>
              <w:spacing w:line="460" w:lineRule="atLeast"/>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B195E7">
            <w:pPr>
              <w:widowControl/>
              <w:spacing w:line="460" w:lineRule="atLeast"/>
              <w:rPr>
                <w:rFonts w:hint="eastAsia" w:ascii="宋体" w:hAnsi="宋体" w:eastAsia="宋体" w:cs="宋体"/>
                <w:color w:val="auto"/>
                <w:kern w:val="0"/>
                <w:sz w:val="24"/>
                <w:lang w:val="en-US"/>
              </w:rPr>
            </w:pPr>
            <w:r>
              <w:rPr>
                <w:rFonts w:hint="eastAsia" w:ascii="宋体" w:hAnsi="宋体" w:eastAsia="宋体" w:cs="宋体"/>
                <w:color w:val="auto"/>
                <w:kern w:val="0"/>
                <w:sz w:val="24"/>
              </w:rPr>
              <w:t>1.1项目名称：</w:t>
            </w:r>
            <w:r>
              <w:rPr>
                <w:rFonts w:hint="eastAsia" w:ascii="宋体" w:hAnsi="宋体" w:cs="宋体"/>
                <w:color w:val="auto"/>
                <w:kern w:val="0"/>
                <w:sz w:val="24"/>
                <w:lang w:val="en-US" w:eastAsia="zh-CN"/>
              </w:rPr>
              <w:t>正阳县雷寨镇人民政府</w:t>
            </w:r>
            <w:r>
              <w:rPr>
                <w:rFonts w:hint="eastAsia" w:ascii="宋体" w:hAnsi="宋体" w:eastAsia="宋体" w:cs="宋体"/>
                <w:color w:val="auto"/>
                <w:kern w:val="0"/>
                <w:sz w:val="24"/>
                <w:lang w:val="en-US" w:eastAsia="zh-CN"/>
              </w:rPr>
              <w:t>2026年中央及省级小麦促弱转壮防灾减灾资金项目</w:t>
            </w:r>
          </w:p>
          <w:p w14:paraId="4A306C46">
            <w:pPr>
              <w:widowControl/>
              <w:spacing w:line="460" w:lineRule="atLeas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1.2采购人名称：</w:t>
            </w:r>
            <w:r>
              <w:rPr>
                <w:rFonts w:hint="eastAsia" w:ascii="宋体" w:hAnsi="宋体" w:cs="宋体"/>
                <w:color w:val="auto"/>
                <w:kern w:val="0"/>
                <w:sz w:val="24"/>
                <w:lang w:val="en-US" w:eastAsia="zh-CN"/>
              </w:rPr>
              <w:t>正阳县雷寨镇人民政府</w:t>
            </w:r>
          </w:p>
          <w:p w14:paraId="6A75B4CE">
            <w:pPr>
              <w:widowControl/>
              <w:spacing w:line="460" w:lineRule="atLeast"/>
              <w:rPr>
                <w:rFonts w:hint="eastAsia" w:ascii="宋体" w:hAnsi="宋体" w:eastAsia="宋体" w:cs="宋体"/>
                <w:color w:val="auto"/>
                <w:kern w:val="0"/>
                <w:sz w:val="24"/>
                <w:lang w:eastAsia="zh-CN"/>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项目编号：</w:t>
            </w:r>
            <w:r>
              <w:rPr>
                <w:rFonts w:hint="eastAsia" w:ascii="宋体" w:hAnsi="宋体" w:cs="宋体"/>
                <w:color w:val="auto"/>
                <w:kern w:val="0"/>
                <w:sz w:val="24"/>
                <w:lang w:val="en-US" w:eastAsia="zh-CN"/>
              </w:rPr>
              <w:t>正阳竞谈-2026-25</w:t>
            </w:r>
          </w:p>
        </w:tc>
      </w:tr>
      <w:tr w14:paraId="1315472E">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A23067">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DF720B4">
            <w:pPr>
              <w:widowControl/>
              <w:spacing w:line="460" w:lineRule="atLeas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合格供应商：具备竞争性谈判公告第二项规定的条件。</w:t>
            </w:r>
          </w:p>
        </w:tc>
      </w:tr>
      <w:tr w14:paraId="62F8EFAC">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680410">
            <w:pPr>
              <w:widowControl w:val="0"/>
              <w:spacing w:line="400" w:lineRule="exact"/>
              <w:jc w:val="center"/>
              <w:rPr>
                <w:rFonts w:hint="eastAsia" w:ascii="宋体" w:hAnsi="宋体" w:eastAsia="宋体" w:cs="宋体"/>
                <w:color w:val="auto"/>
              </w:rPr>
            </w:pPr>
            <w:r>
              <w:rPr>
                <w:rFonts w:hint="eastAsia" w:ascii="宋体" w:hAnsi="宋体" w:eastAsia="宋体" w:cs="宋体"/>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3D241E6">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谈判报价及费用：</w:t>
            </w:r>
          </w:p>
          <w:p w14:paraId="75F9F368">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3.1 本次谈判以人民币（元）报价，最多保留两位小数。</w:t>
            </w:r>
          </w:p>
          <w:p w14:paraId="093737A1">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3.2 </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的</w:t>
            </w:r>
            <w:r>
              <w:rPr>
                <w:rFonts w:hint="eastAsia" w:ascii="宋体" w:hAnsi="宋体" w:eastAsia="宋体" w:cs="宋体"/>
                <w:color w:val="auto"/>
                <w:kern w:val="0"/>
                <w:sz w:val="24"/>
                <w:lang w:eastAsia="zh-CN"/>
              </w:rPr>
              <w:t>第二</w:t>
            </w:r>
            <w:r>
              <w:rPr>
                <w:rFonts w:hint="eastAsia" w:ascii="宋体" w:hAnsi="宋体" w:eastAsia="宋体" w:cs="宋体"/>
                <w:color w:val="auto"/>
                <w:kern w:val="0"/>
                <w:sz w:val="24"/>
              </w:rPr>
              <w:t>轮报价均超过采购控制价</w:t>
            </w:r>
            <w:r>
              <w:rPr>
                <w:rFonts w:hint="eastAsia" w:ascii="宋体" w:hAnsi="宋体" w:eastAsia="宋体" w:cs="宋体"/>
                <w:color w:val="auto"/>
                <w:kern w:val="0"/>
                <w:sz w:val="24"/>
                <w:lang w:eastAsia="zh-CN"/>
              </w:rPr>
              <w:t>或最高限价</w:t>
            </w:r>
            <w:r>
              <w:rPr>
                <w:rFonts w:hint="eastAsia" w:ascii="宋体" w:hAnsi="宋体" w:eastAsia="宋体" w:cs="宋体"/>
                <w:color w:val="auto"/>
                <w:kern w:val="0"/>
                <w:sz w:val="24"/>
              </w:rPr>
              <w:t>，采购人不能支付的，本项目谈判废止。</w:t>
            </w:r>
          </w:p>
          <w:p w14:paraId="19A353A0">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3.3</w:t>
            </w:r>
            <w:r>
              <w:rPr>
                <w:rFonts w:hint="eastAsia" w:ascii="宋体" w:hAnsi="宋体" w:eastAsia="宋体" w:cs="宋体"/>
                <w:color w:val="auto"/>
                <w:kern w:val="0"/>
                <w:sz w:val="24"/>
              </w:rPr>
              <w:t>采购代理服务费：</w:t>
            </w:r>
            <w:r>
              <w:rPr>
                <w:rFonts w:hint="eastAsia" w:ascii="宋体" w:hAnsi="宋体" w:eastAsia="宋体" w:cs="宋体"/>
                <w:color w:val="auto"/>
                <w:kern w:val="0"/>
                <w:sz w:val="24"/>
                <w:shd w:val="clear" w:color="auto" w:fill="auto"/>
              </w:rPr>
              <w:t>本项目参照《河南省招标代理服务收费指导意见》（豫招协【2023】002 号）的规定收取代理服务费。此费由</w:t>
            </w:r>
            <w:r>
              <w:rPr>
                <w:rFonts w:hint="eastAsia" w:ascii="宋体" w:hAnsi="宋体" w:eastAsia="宋体" w:cs="宋体"/>
                <w:color w:val="auto"/>
                <w:kern w:val="0"/>
                <w:sz w:val="24"/>
                <w:shd w:val="clear" w:color="auto" w:fill="auto"/>
                <w:lang w:val="en-US" w:eastAsia="zh-CN"/>
              </w:rPr>
              <w:t>供应商</w:t>
            </w:r>
            <w:r>
              <w:rPr>
                <w:rFonts w:hint="eastAsia" w:ascii="宋体" w:hAnsi="宋体" w:eastAsia="宋体" w:cs="宋体"/>
                <w:color w:val="auto"/>
                <w:kern w:val="0"/>
                <w:sz w:val="24"/>
                <w:shd w:val="clear" w:color="auto" w:fill="auto"/>
              </w:rPr>
              <w:t>综合考虑到投标报价中。</w:t>
            </w:r>
          </w:p>
        </w:tc>
      </w:tr>
      <w:tr w14:paraId="499AB5ED">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A0BCEF">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DA49CC">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现场踏勘或标前答疑：本项目组织不组织现场踏勘或标前答疑会。供应商根据需要可以自行现场踏勘。</w:t>
            </w:r>
          </w:p>
        </w:tc>
      </w:tr>
      <w:tr w14:paraId="61F921A8">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CB34DE">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6C658F5">
            <w:pPr>
              <w:widowControl/>
              <w:textAlignment w:val="bottom"/>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响应文件组成：</w:t>
            </w:r>
          </w:p>
          <w:p w14:paraId="00102424">
            <w:pPr>
              <w:widowControl/>
              <w:textAlignment w:val="bottom"/>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加密版电子响应文件1份，应在响应文件提交截止时间前上传至驻马店市公共资源交易平台。</w:t>
            </w:r>
          </w:p>
          <w:p w14:paraId="6510D629">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纸质响应文件：成交供应商在领取成交通知书时提供与上传电子响应文件一致的纸质响应文件正本一份，副本贰份。</w:t>
            </w:r>
          </w:p>
        </w:tc>
      </w:tr>
      <w:tr w14:paraId="481FF432">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F568625">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EFE6C2">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响应性文件递交截止时间及地点：详见竞争性谈判公告。</w:t>
            </w:r>
          </w:p>
        </w:tc>
      </w:tr>
      <w:tr w14:paraId="7C6B102C">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56A7C1">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7</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04E185">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谈判时间及地点：详见竞争性谈判公告。</w:t>
            </w:r>
          </w:p>
        </w:tc>
      </w:tr>
      <w:tr w14:paraId="74E32F5A">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0A857C">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8</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5A61C4">
            <w:pPr>
              <w:widowControl/>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评定办法：本次谈判将采用</w:t>
            </w:r>
            <w:r>
              <w:rPr>
                <w:rFonts w:hint="eastAsia" w:ascii="宋体" w:hAnsi="宋体" w:eastAsia="宋体" w:cs="宋体"/>
                <w:color w:val="auto"/>
                <w:kern w:val="0"/>
                <w:sz w:val="24"/>
                <w:lang w:eastAsia="zh-CN"/>
              </w:rPr>
              <w:t>最低评审价法</w:t>
            </w:r>
            <w:r>
              <w:rPr>
                <w:rFonts w:hint="eastAsia" w:ascii="宋体" w:hAnsi="宋体" w:eastAsia="宋体" w:cs="宋体"/>
                <w:color w:val="auto"/>
                <w:kern w:val="0"/>
                <w:sz w:val="24"/>
              </w:rPr>
              <w:t>。</w:t>
            </w:r>
          </w:p>
        </w:tc>
      </w:tr>
      <w:tr w14:paraId="79FE1B6B">
        <w:tblPrEx>
          <w:shd w:val="clear" w:color="auto" w:fill="FFFFFF"/>
          <w:tblCellMar>
            <w:top w:w="0" w:type="dxa"/>
            <w:left w:w="0" w:type="dxa"/>
            <w:bottom w:w="0" w:type="dxa"/>
            <w:right w:w="0" w:type="dxa"/>
          </w:tblCellMar>
        </w:tblPrEx>
        <w:trPr>
          <w:trHeight w:val="139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C9B9D5">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z w:val="21"/>
                <w:szCs w:val="21"/>
                <w:highlight w:val="none"/>
                <w:lang w:val="en-US" w:eastAsia="zh-CN"/>
              </w:rPr>
              <w:t>9</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F41DE9">
            <w:pPr>
              <w:widowControl/>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成交公告及成交通知书：谈判小组根据全体谈判小组成员签字的原始评审记录和评审结果编写评审报告，采购代理机构应当履行核对评审结果职责，并在评审结束后2个工作日内将评审报告通过公共资源电子交易系统提交采购人，采购人应当在收到评审报告1个工作日内通过公共资源电子交易系统线上确定成交供应商。采购人确定成交供应商后，采购代理机构第一时间在《河南省政府采购网》《驻马店市公共资源交易中心网》上发布成交公告，同时向成交供应商发出成交通知书。</w:t>
            </w:r>
          </w:p>
        </w:tc>
      </w:tr>
      <w:tr w14:paraId="4762AE8E">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13136A">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4221C8">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3BAAF96C">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97CEE4">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A60F74">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签订合同：成交通知书发出后2个工作日内。</w:t>
            </w:r>
          </w:p>
        </w:tc>
      </w:tr>
      <w:tr w14:paraId="4EEEC90B">
        <w:tblPrEx>
          <w:shd w:val="clear" w:color="auto" w:fill="FFFFFF"/>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C3A140">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12</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856CC7">
            <w:pPr>
              <w:widowControl/>
              <w:snapToGrid w:val="0"/>
              <w:spacing w:line="460" w:lineRule="exact"/>
              <w:jc w:val="lef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3DE655DD">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A7944F">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13</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1A49F2">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采购资金来源：财政资金</w:t>
            </w:r>
          </w:p>
        </w:tc>
      </w:tr>
      <w:tr w14:paraId="5B6EE263">
        <w:tblPrEx>
          <w:shd w:val="clear" w:color="auto" w:fill="FFFFFF"/>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423D7B">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14</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F70D3E">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付款方式：详见第二章采购需求</w:t>
            </w:r>
          </w:p>
        </w:tc>
      </w:tr>
      <w:tr w14:paraId="25D710D9">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7C0598F9">
            <w:pPr>
              <w:spacing w:line="46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w:t>
            </w:r>
          </w:p>
        </w:tc>
        <w:tc>
          <w:tcPr>
            <w:tcW w:w="8558"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7D89556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成交供应商可以以政府采购合同为担保向金融机构进行贷款融资。</w:t>
            </w:r>
          </w:p>
        </w:tc>
      </w:tr>
      <w:tr w14:paraId="7214E62B">
        <w:tblPrEx>
          <w:shd w:val="clear" w:color="auto" w:fill="FFFFFF"/>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4C9FAF65">
            <w:pPr>
              <w:spacing w:line="46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w:t>
            </w:r>
          </w:p>
        </w:tc>
        <w:tc>
          <w:tcPr>
            <w:tcW w:w="8558"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50E91DEB">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响应性文件有效期：递交响应性文件截止期结束后60日。成交供应商的响应性文件是合同的组成部分,有效期至合同完全履行止。</w:t>
            </w:r>
          </w:p>
        </w:tc>
      </w:tr>
      <w:tr w14:paraId="4272BF63">
        <w:tblPrEx>
          <w:shd w:val="clear" w:color="auto" w:fill="FFFFFF"/>
          <w:tblCellMar>
            <w:top w:w="0" w:type="dxa"/>
            <w:left w:w="0" w:type="dxa"/>
            <w:bottom w:w="0" w:type="dxa"/>
            <w:right w:w="0" w:type="dxa"/>
          </w:tblCellMar>
        </w:tblPrEx>
        <w:trPr>
          <w:trHeight w:val="482" w:hRule="atLeast"/>
        </w:trPr>
        <w:tc>
          <w:tcPr>
            <w:tcW w:w="72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1CEE13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FED127E">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本项目所属行业：</w:t>
            </w:r>
            <w:r>
              <w:rPr>
                <w:rFonts w:hint="eastAsia" w:ascii="宋体" w:hAnsi="宋体" w:eastAsia="宋体" w:cs="宋体"/>
                <w:color w:val="auto"/>
                <w:kern w:val="0"/>
                <w:sz w:val="24"/>
                <w:lang w:val="en-US" w:eastAsia="zh-CN"/>
              </w:rPr>
              <w:t>工业</w:t>
            </w:r>
          </w:p>
        </w:tc>
      </w:tr>
      <w:tr w14:paraId="0B40A8A4">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7D8BDC7A">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18</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0EC227D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质疑和投诉：详见第三章供应商须知第10条。</w:t>
            </w:r>
          </w:p>
        </w:tc>
      </w:tr>
      <w:tr w14:paraId="2DC17709">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380F76A">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19</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20311D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49DC6C05">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EC826B">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7D1AA0D">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供应商注册:</w:t>
            </w:r>
          </w:p>
          <w:p w14:paraId="3726046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 供应商首先通过“驻马店市公共资源交易中心（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736E7454">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4E960B1D">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21</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0C007311">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采购文件下载: </w:t>
            </w:r>
          </w:p>
          <w:p w14:paraId="4684783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凡有意参加谈判者，登录“驻马店市公共资源交易中心（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/）”网站，凭领取的企业身份认证锁（CA密钥）登录系统进行网上免费下载采购文件。供应商未按规定在网上下载采购文件的，其谈判将被拒绝。</w:t>
            </w:r>
          </w:p>
        </w:tc>
      </w:tr>
      <w:tr w14:paraId="5414DC20">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3B0F9CD6">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22</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417BF19D">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响应文件制作: </w:t>
            </w:r>
          </w:p>
          <w:p w14:paraId="230C77C3">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1、供应商通过“驻马店市公共资源交易中心（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）”网站下载中心（政府采购类）：下载“新点投标文件制作软件（驻马店）”。</w:t>
            </w:r>
          </w:p>
          <w:p w14:paraId="071D9A22">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2、供应商凭 CA 密钥</w:t>
            </w:r>
            <w:r>
              <w:rPr>
                <w:rFonts w:hint="eastAsia" w:ascii="宋体" w:hAnsi="宋体" w:eastAsia="宋体" w:cs="宋体"/>
                <w:color w:val="auto"/>
                <w:kern w:val="0"/>
                <w:sz w:val="24"/>
                <w:lang w:eastAsia="zh-CN"/>
              </w:rPr>
              <w:t>登录</w:t>
            </w:r>
            <w:r>
              <w:rPr>
                <w:rFonts w:hint="eastAsia" w:ascii="宋体" w:hAnsi="宋体" w:eastAsia="宋体" w:cs="宋体"/>
                <w:color w:val="auto"/>
                <w:kern w:val="0"/>
                <w:sz w:val="24"/>
              </w:rPr>
              <w:t>交易系统下载采购文件(.zmdzf 格 式)。</w:t>
            </w:r>
          </w:p>
          <w:p w14:paraId="22BF7D91">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3、供应商须在响应文件提交截止时间前制作并提交。加密的电子响应文件（.zmdtf 格式）,应在响应文件提交截止时间前通过“驻马店市公共资源交易中心（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）”电子交易平台内上传；</w:t>
            </w:r>
          </w:p>
          <w:p w14:paraId="27D0BB5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4、加密的电子响应文件为“驻马店市公共资源交易中心（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）”网站提供的“新点投标文件制作软件（驻马店）”制作生成的加密版响应文件。</w:t>
            </w:r>
          </w:p>
          <w:p w14:paraId="24042B28">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55BE9492">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3E17888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7、响应文件以外的任何资料采购人和采购代理机构将拒收。</w:t>
            </w:r>
          </w:p>
          <w:p w14:paraId="2B43EA7F">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2FAEC6E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9、电子响应文件制作流程，可参考驻马店市公共资源交易中心</w:t>
            </w:r>
            <w:r>
              <w:rPr>
                <w:rFonts w:hint="eastAsia" w:ascii="宋体" w:hAnsi="宋体" w:eastAsia="宋体" w:cs="宋体"/>
                <w:color w:val="auto"/>
                <w:kern w:val="0"/>
                <w:sz w:val="24"/>
                <w:lang w:eastAsia="zh-CN"/>
              </w:rPr>
              <w:t>官方网站</w:t>
            </w:r>
            <w:r>
              <w:rPr>
                <w:rFonts w:hint="eastAsia" w:ascii="宋体" w:hAnsi="宋体" w:eastAsia="宋体" w:cs="宋体"/>
                <w:color w:val="auto"/>
                <w:kern w:val="0"/>
                <w:sz w:val="24"/>
              </w:rPr>
              <w:t>，下载中心板块的视频（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tc>
      </w:tr>
      <w:tr w14:paraId="26F4518D">
        <w:tblPrEx>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020D948">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23</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915672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响应文件上传:详见第三章供应商须知第22条</w:t>
            </w:r>
          </w:p>
        </w:tc>
      </w:tr>
      <w:tr w14:paraId="5AF1CB12">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EADAF1E">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24</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656E2426">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采购文件的澄清与变更:</w:t>
            </w:r>
          </w:p>
          <w:p w14:paraId="221F9E38">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7EAD6A87">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113F2495">
        <w:tblPrEx>
          <w:shd w:val="clear" w:color="auto" w:fill="FFFFFF"/>
          <w:tblCellMar>
            <w:top w:w="0" w:type="dxa"/>
            <w:left w:w="0" w:type="dxa"/>
            <w:bottom w:w="0" w:type="dxa"/>
            <w:right w:w="0" w:type="dxa"/>
          </w:tblCellMar>
        </w:tblPrEx>
        <w:trPr>
          <w:trHeight w:val="1421"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41885E1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25</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2331F9A">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开启</w:t>
            </w:r>
          </w:p>
          <w:p w14:paraId="3EFA35CC">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1、谈判当日，供应商无需到达谈判现场，仅需在任意地点使用企业CA 密钥登入驻马店市公共资源交易中心电子交易平台不见面开标大厅（http://ggzy.zhumadian.gov.cn:9190/BidOpening/bidopeninghallaction/hall/login）及相应的配套硬件设备（摄像头、话筒、麦克风等）参加谈判活动。</w:t>
            </w:r>
          </w:p>
          <w:p w14:paraId="0E1BDADF">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3838F5AC">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3、远程解密前，供应商务必在驻马店市公共资源交易中心电子交易平台（</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:8820/TPBidder）投标文件上传模块中使用“模拟解密”功能，验证本机远程自助解密环境。</w:t>
            </w:r>
          </w:p>
          <w:p w14:paraId="470BFC54">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4、特别提醒：</w:t>
            </w:r>
          </w:p>
          <w:p w14:paraId="2F1F9B65">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677E043E">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（1）网络要求：网络带宽4M以上。</w:t>
            </w:r>
          </w:p>
          <w:p w14:paraId="516B6790">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（2）硬件要求：电脑要求内存4G及以上，且需配套网络摄像头、麦克风、音箱等，并确保其均能正常运转。操作系统要求Windows7及以上，IE浏览器IE11及以上。</w:t>
            </w:r>
          </w:p>
          <w:p w14:paraId="1DC4CD1A">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（3）人员要求：对于参与驻马店市公共资源交易中心电子交易平台不见面交易系统谈判的供应商，要求能熟练掌握电脑基础操作。不见面开启操作手册下载地址：</w:t>
            </w:r>
          </w:p>
          <w:p w14:paraId="701C79F4">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/TPFront/InfoDetail/?InfoID=6e085538-6be5-4d25-80b2-12f5fc669ba1&amp;CategoryNum=026005）</w:t>
            </w:r>
          </w:p>
        </w:tc>
      </w:tr>
      <w:tr w14:paraId="7C4143C4">
        <w:tblPrEx>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3A2864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26</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48A2727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评审：详见第三章供应商须知第25、26、27、28、29条</w:t>
            </w:r>
          </w:p>
        </w:tc>
      </w:tr>
      <w:tr w14:paraId="02E9A27F">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CD0BA0">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27</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25274FFE">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w:t>
            </w:r>
            <w:r>
              <w:rPr>
                <w:rFonts w:hint="eastAsia" w:ascii="宋体" w:hAnsi="宋体" w:eastAsia="宋体" w:cs="宋体"/>
                <w:color w:val="auto"/>
                <w:kern w:val="0"/>
                <w:sz w:val="24"/>
                <w:lang w:val="en-US" w:eastAsia="zh-CN"/>
              </w:rPr>
              <w:t>供应商</w:t>
            </w:r>
            <w:r>
              <w:rPr>
                <w:rFonts w:hint="eastAsia" w:ascii="宋体" w:hAnsi="宋体" w:eastAsia="宋体" w:cs="宋体"/>
                <w:color w:val="auto"/>
                <w:kern w:val="0"/>
                <w:sz w:val="24"/>
              </w:rPr>
              <w:t>格式自拟、声明、承诺等均需加盖单位公章，由法定代表人签字并标注电话号码否则视为不响应谈判文件；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7E2CA098">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按本款前述规定仍不能形成结论的，由采购人（或采购代理机构）负责解释。</w:t>
            </w:r>
          </w:p>
        </w:tc>
      </w:tr>
      <w:tr w14:paraId="59B89C61">
        <w:tblPrEx>
          <w:shd w:val="clear" w:color="auto" w:fill="FFFFFF"/>
          <w:tblCellMar>
            <w:top w:w="0" w:type="dxa"/>
            <w:left w:w="0" w:type="dxa"/>
            <w:bottom w:w="0" w:type="dxa"/>
            <w:right w:w="0" w:type="dxa"/>
          </w:tblCellMar>
        </w:tblPrEx>
        <w:trPr>
          <w:trHeight w:val="290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7157E6EC">
            <w:pPr>
              <w:spacing w:line="460" w:lineRule="atLeast"/>
              <w:jc w:val="center"/>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3866CBC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项目需要落实的政府采购政策：</w:t>
            </w:r>
          </w:p>
          <w:p w14:paraId="2CBB5A31">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1、根据中小企业划型标准规定(工信部联企业〔2011〕300号)和国家统计局关于印发&lt;&lt;统计上大中小微型企业划分办法(2017)&gt;&gt;的通知划分。执行支持小微企业、监狱企业、残疾人福利性单位等政府采购政策。</w:t>
            </w:r>
          </w:p>
          <w:p w14:paraId="0AAD16A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A、为贯彻落实财库〔2022〕19号&lt;&lt;关于进一步加大政府采购支持中小企业力度的通知&gt;&gt;、财库[2020]46号&lt;&lt;关于印发&lt;&lt;政府采购促进中小企业发展管理办法&gt;&gt;的通知&gt;&gt;、《中华人民共和国中小企业促进法》和国发[167.969]36号&lt;&lt;国务院关于进一步促进中小企业发展的若干意见&gt;&gt;,本项目鼓励中小企业参与投标，中小企业划型标准以工信部联企业〔2011〕300号&lt;&lt;工业和信息化部、国家统计局、国家发展和改革委员会、财政部关于印发中小企业划型标准规定的通知&gt;&gt;为依据。采购限额标准以上，51万元以下的货物和服务采购项目、400万元以下的工程采购项目,适宜由中小企业提供的，采购人应当专门面向中小企业采购。</w:t>
            </w:r>
          </w:p>
          <w:p w14:paraId="3D688F4D">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是指在中华人民共和国境内依法设立，依据国务院批准的中小企业划型标准确定的中型企业、小型企业和微型企业,但与大企业的负责人为同一人，或者与大企业存在直接控股、管理关系的除外。</w:t>
            </w:r>
          </w:p>
          <w:p w14:paraId="0F34FEAB">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符合中小企业划型标准的个体工商户，在政府采购活动中视同中小企业。</w:t>
            </w:r>
          </w:p>
          <w:p w14:paraId="748D327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划型标准，是指国务院有关部门根据企业从业人员、营业收入、资产总额等指标制定的中小企业划型标准。在货物采购项目中，货物由中小企业制造,即货物由中小企业生产且使用该中小企业商号或者注册商标;在工程采购项目中，工程由中小企业承建，即工程施工单位为中小企业:</w:t>
            </w:r>
          </w:p>
          <w:p w14:paraId="3CEB1F1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依据本办法规定享受扶持政策获得政府采购合同的，小微企业不得将合同分包给大中型企业，中型企业不得将合同分包给大型企业;中小企业参加政府采购活动，应当出具本办法规定的&lt;&lt;中小企业声明函&gt;&gt;，否则不得享受相关中小企业扶持政策。依据本办法规定享受扶持政策获得政府采购合同的，小微企业不得将合同分包给大中型企业，中型企业不得将合同分包给大型企业。</w:t>
            </w:r>
          </w:p>
          <w:p w14:paraId="32E6E89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B、根据&lt;&lt;财政部、司法部关于政府采购支持监狱企业发展有关问题的通知&gt;&gt;(财库[2014]68号)规定,本项目支持监狱企业参与政府采购活动。监狱企业参加本项目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1AA1B66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根据&lt;&lt;关于促进残疾人就业政府采购政策的通知&gt;&gt;(财库〔2017〕141号)文件规定，本项目支持残疾人福利性单位参与政府采购活动。符合条件的残疾人福利性单位参加本项目时，应当提供本通知规定的&lt;&lt;残疾人福利性单位声明函&gt;&gt;，并对声明的真实性负责，视同小型、微型企业，享受评审中价格扣除等政府采购促进中小企业发展的政府采购政策，残疾人福利性单位属于小型、微型企业的，不重复享受政策。</w:t>
            </w:r>
          </w:p>
          <w:p w14:paraId="0C42D99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执行《国务院办公厅关于在政府采购中实施本国产品标准及相关政策的通知》（国办发〔2025〕34号）及《财政部关于贯彻落实&lt;国务院办公厅关于在政府采购中实施本国产品标准及相关政策的通知&gt;的意见》（财库〔2025〕30号）文件精神。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A0F3726">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3、本项目是否专门面向中小企业采购详见招标公告。</w:t>
            </w:r>
          </w:p>
          <w:p w14:paraId="33845CAB">
            <w:pPr>
              <w:spacing w:line="460" w:lineRule="atLeast"/>
              <w:textAlignment w:val="bottom"/>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注:专门面向中小企业采购项目时：大型企业不得参与本项目的采购活动。</w:t>
            </w:r>
          </w:p>
          <w:p w14:paraId="3422FF55">
            <w:pPr>
              <w:spacing w:line="460" w:lineRule="atLeast"/>
              <w:textAlignment w:val="bottom"/>
              <w:rPr>
                <w:rFonts w:hint="eastAsia" w:ascii="宋体" w:hAnsi="宋体" w:eastAsia="宋体" w:cs="宋体"/>
                <w:color w:val="auto"/>
                <w:kern w:val="0"/>
                <w:sz w:val="24"/>
              </w:rPr>
            </w:pPr>
            <w:r>
              <w:rPr>
                <w:rFonts w:hint="eastAsia" w:ascii="宋体" w:hAnsi="宋体" w:eastAsia="宋体" w:cs="宋体"/>
                <w:b/>
                <w:bCs/>
                <w:color w:val="auto"/>
                <w:kern w:val="0"/>
                <w:sz w:val="24"/>
                <w:lang w:val="en-US" w:eastAsia="zh-CN"/>
              </w:rPr>
              <w:t>注:非专门面向中小企业采购项目时:价格调整详见采购文件。</w:t>
            </w:r>
          </w:p>
        </w:tc>
      </w:tr>
      <w:tr w14:paraId="13C81003">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09C07B9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6C0F8EB7">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违反信用承诺的法律责任： </w:t>
            </w:r>
          </w:p>
          <w:p w14:paraId="1EAA9EA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供应商应对信用承诺内容的真实性、合法性、有效性负责。如作出虚假信用 </w:t>
            </w:r>
          </w:p>
          <w:p w14:paraId="66B269F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承诺，视同为“提供虚假材料谋取中标、成交”的违法行为。经调查核实后，按 </w:t>
            </w:r>
          </w:p>
          <w:p w14:paraId="024F18D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照《中华人民共和国政府采购法》第七十七条、七十九条规定，处以采购金额千 </w:t>
            </w:r>
          </w:p>
          <w:p w14:paraId="6AABCC4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分之五以上千分之十以下的罚款，列入不良行为记录名单，在一至三年内禁止参 </w:t>
            </w:r>
          </w:p>
          <w:p w14:paraId="7D6D9CF0">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加政府采购活动，有违法所得的，并处没收违法所得，情节严重的，由市场监管 </w:t>
            </w:r>
          </w:p>
          <w:p w14:paraId="0A50D65F">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部门吊销营业执照；构成犯罪的，依法追究刑事责任;给他人造成损失的，依照 </w:t>
            </w:r>
          </w:p>
          <w:p w14:paraId="60B11D7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有关民事法律规定承担民事责任。</w:t>
            </w:r>
          </w:p>
        </w:tc>
      </w:tr>
    </w:tbl>
    <w:p w14:paraId="57373C88">
      <w:pPr>
        <w:widowControl/>
        <w:shd w:val="clear" w:color="auto" w:fill="FFFFFF"/>
        <w:spacing w:line="460" w:lineRule="atLeast"/>
        <w:jc w:val="left"/>
        <w:textAlignment w:val="baseline"/>
        <w:rPr>
          <w:rFonts w:hint="eastAsia" w:ascii="宋体" w:hAnsi="宋体" w:eastAsia="宋体" w:cs="宋体"/>
          <w:b/>
          <w:bCs/>
          <w:color w:val="auto"/>
          <w:kern w:val="0"/>
          <w:sz w:val="32"/>
          <w:szCs w:val="32"/>
        </w:rPr>
      </w:pPr>
    </w:p>
    <w:p w14:paraId="09BAA497">
      <w:pP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一</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说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明</w:t>
      </w:r>
    </w:p>
    <w:p w14:paraId="7BC1AE68">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1.适用范围</w:t>
      </w:r>
    </w:p>
    <w:p w14:paraId="52D5AE8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127E4ECC">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2.定义</w:t>
      </w:r>
    </w:p>
    <w:p w14:paraId="1CA8143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6CA7989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2.2 “代理机构”系指本次采购项目活动组织方。</w:t>
      </w:r>
    </w:p>
    <w:p w14:paraId="4BFF425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661AA8D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61BD44E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2.5 “货物”系指供应商按采购文件规定向采购人提供的一切设备、机械、仪器仪表、备品备件、工具、手册及其它有关技术资料和材料。</w:t>
      </w:r>
    </w:p>
    <w:p w14:paraId="70A9FB7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 “相关服务”系指采购文件规定供应商须承担的与本次采购货物相关的安装、调试、技术协助、校准、培训以及其他相关的义务。</w:t>
      </w:r>
    </w:p>
    <w:p w14:paraId="78C6AD3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2.7 “响应文件有效期” 系指本次采购项目响应文件提交截止之日起至合同签订之日止的期限。成交供应商的响应文件有效期至合同完全履行止。</w:t>
      </w:r>
    </w:p>
    <w:p w14:paraId="16EF4E78">
      <w:pPr>
        <w:ind w:firstLine="482" w:firstLineChars="200"/>
        <w:textAlignment w:val="baseline"/>
        <w:rPr>
          <w:rFonts w:hint="eastAsia" w:ascii="宋体" w:hAnsi="宋体" w:eastAsia="宋体" w:cs="宋体"/>
          <w:b/>
          <w:color w:val="auto"/>
          <w:sz w:val="28"/>
          <w:szCs w:val="28"/>
        </w:rPr>
      </w:pPr>
      <w:r>
        <w:rPr>
          <w:rFonts w:hint="eastAsia" w:ascii="宋体" w:hAnsi="宋体" w:eastAsia="宋体" w:cs="宋体"/>
          <w:b/>
          <w:bCs/>
          <w:color w:val="auto"/>
          <w:kern w:val="0"/>
          <w:sz w:val="24"/>
        </w:rPr>
        <w:t>3.</w:t>
      </w:r>
      <w:r>
        <w:rPr>
          <w:rFonts w:hint="eastAsia" w:ascii="宋体" w:hAnsi="宋体" w:eastAsia="宋体" w:cs="宋体"/>
          <w:b/>
          <w:color w:val="auto"/>
          <w:sz w:val="28"/>
          <w:szCs w:val="28"/>
        </w:rPr>
        <w:t>采购预算</w:t>
      </w:r>
    </w:p>
    <w:p w14:paraId="7A330B2E">
      <w:pPr>
        <w:numPr>
          <w:ilvl w:val="0"/>
          <w:numId w:val="0"/>
        </w:numPr>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本次采购预算</w:t>
      </w:r>
      <w:r>
        <w:rPr>
          <w:rFonts w:hint="eastAsia" w:ascii="宋体" w:hAnsi="宋体" w:eastAsia="宋体" w:cs="宋体"/>
          <w:color w:val="auto"/>
          <w:kern w:val="0"/>
          <w:sz w:val="24"/>
          <w:lang w:val="en-US" w:eastAsia="zh-CN"/>
        </w:rPr>
        <w:t>及最高限价详见采购公告。</w:t>
      </w:r>
    </w:p>
    <w:p w14:paraId="2FB1F4C0">
      <w:pPr>
        <w:pStyle w:val="7"/>
        <w:numPr>
          <w:ilvl w:val="0"/>
          <w:numId w:val="0"/>
        </w:numPr>
        <w:spacing w:line="240" w:lineRule="atLeast"/>
        <w:ind w:firstLine="241" w:firstLineChars="100"/>
        <w:jc w:val="lef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rPr>
        <w:t>4.供应商应提交的证明文件</w:t>
      </w:r>
    </w:p>
    <w:p w14:paraId="71470B78">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4.1、供应商应提供符合《中华人民共和国政府采购法》第二十二条规定的条件的承诺函（格式见第五章附件10.1）</w:t>
      </w:r>
    </w:p>
    <w:p w14:paraId="50E34F95">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4.2、</w:t>
      </w:r>
      <w:r>
        <w:rPr>
          <w:rFonts w:hint="eastAsia" w:ascii="宋体" w:hAnsi="宋体" w:eastAsia="宋体" w:cs="宋体"/>
          <w:bCs/>
          <w:color w:val="auto"/>
          <w:sz w:val="24"/>
          <w:szCs w:val="24"/>
          <w:shd w:val="clear" w:color="auto" w:fill="auto"/>
        </w:rPr>
        <w:t>法定代表人本人参加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的，提供</w:t>
      </w:r>
      <w:r>
        <w:rPr>
          <w:rFonts w:hint="eastAsia" w:ascii="宋体" w:hAnsi="宋体" w:eastAsia="宋体" w:cs="宋体"/>
          <w:bCs/>
          <w:color w:val="auto"/>
          <w:sz w:val="24"/>
          <w:szCs w:val="24"/>
          <w:shd w:val="clear" w:color="auto" w:fill="auto"/>
          <w:lang w:eastAsia="zh-CN"/>
        </w:rPr>
        <w:t>法人证明、</w:t>
      </w:r>
      <w:r>
        <w:rPr>
          <w:rFonts w:hint="eastAsia" w:ascii="宋体" w:hAnsi="宋体" w:eastAsia="宋体" w:cs="宋体"/>
          <w:bCs/>
          <w:color w:val="auto"/>
          <w:sz w:val="24"/>
          <w:szCs w:val="24"/>
          <w:shd w:val="clear" w:color="auto" w:fill="auto"/>
        </w:rPr>
        <w:t>身份证</w:t>
      </w:r>
      <w:r>
        <w:rPr>
          <w:rFonts w:hint="eastAsia" w:ascii="宋体" w:hAnsi="宋体" w:eastAsia="宋体" w:cs="宋体"/>
          <w:bCs/>
          <w:color w:val="auto"/>
          <w:sz w:val="24"/>
          <w:szCs w:val="24"/>
          <w:shd w:val="clear" w:color="auto" w:fill="auto"/>
          <w:lang w:eastAsia="zh-CN"/>
        </w:rPr>
        <w:t>复印件</w:t>
      </w:r>
      <w:r>
        <w:rPr>
          <w:rFonts w:hint="eastAsia" w:ascii="宋体" w:hAnsi="宋体" w:eastAsia="宋体" w:cs="宋体"/>
          <w:bCs/>
          <w:color w:val="auto"/>
          <w:sz w:val="24"/>
          <w:szCs w:val="24"/>
          <w:shd w:val="clear" w:color="auto" w:fill="auto"/>
        </w:rPr>
        <w:t>；法定代表人委托</w:t>
      </w:r>
      <w:r>
        <w:rPr>
          <w:rFonts w:hint="eastAsia" w:ascii="宋体" w:hAnsi="宋体" w:eastAsia="宋体" w:cs="宋体"/>
          <w:bCs/>
          <w:color w:val="auto"/>
          <w:sz w:val="24"/>
          <w:szCs w:val="24"/>
          <w:shd w:val="clear" w:color="auto" w:fill="auto"/>
          <w:lang w:val="en-US" w:eastAsia="zh-CN"/>
        </w:rPr>
        <w:t>代理人参加谈判的，提供法人授权委托书原件、委托代理人的身份证复印件、劳动合同复印件；</w:t>
      </w:r>
    </w:p>
    <w:p w14:paraId="5BA2D6B2">
      <w:pPr>
        <w:widowControl/>
        <w:shd w:val="clear" w:color="auto" w:fill="FFFFFF"/>
        <w:spacing w:line="460" w:lineRule="atLeas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4.3</w:t>
      </w:r>
      <w:r>
        <w:rPr>
          <w:rFonts w:hint="eastAsia" w:ascii="宋体" w:hAnsi="宋体" w:eastAsia="宋体" w:cs="宋体"/>
          <w:color w:val="auto"/>
          <w:kern w:val="0"/>
          <w:sz w:val="24"/>
        </w:rPr>
        <w:t>供应商提供的货物必须是原装全新、符合</w:t>
      </w:r>
      <w:r>
        <w:rPr>
          <w:rFonts w:hint="eastAsia" w:ascii="宋体" w:hAnsi="宋体" w:eastAsia="宋体" w:cs="宋体"/>
          <w:color w:val="auto"/>
          <w:kern w:val="0"/>
          <w:sz w:val="24"/>
          <w:lang w:val="en-US" w:eastAsia="zh-CN"/>
        </w:rPr>
        <w:t>谈判</w:t>
      </w:r>
      <w:r>
        <w:rPr>
          <w:rFonts w:hint="eastAsia" w:ascii="宋体" w:hAnsi="宋体" w:eastAsia="宋体" w:cs="宋体"/>
          <w:color w:val="auto"/>
          <w:kern w:val="0"/>
          <w:sz w:val="24"/>
        </w:rPr>
        <w:t>文件规定技术参数（提供企业声明函，格式自拟）</w:t>
      </w:r>
      <w:r>
        <w:rPr>
          <w:rFonts w:hint="eastAsia" w:ascii="宋体" w:hAnsi="宋体" w:eastAsia="宋体" w:cs="宋体"/>
          <w:color w:val="auto"/>
          <w:kern w:val="0"/>
          <w:sz w:val="24"/>
          <w:lang w:eastAsia="zh-CN"/>
        </w:rPr>
        <w:t>；</w:t>
      </w:r>
    </w:p>
    <w:p w14:paraId="3373D17A">
      <w:pPr>
        <w:widowControl/>
        <w:shd w:val="clear" w:color="auto" w:fill="FFFFFF"/>
        <w:spacing w:line="460" w:lineRule="atLeas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rPr>
        <w:t>4.4、单位负责人为同一人或者存在直接控股、管理关系的不同供应商，不得参加</w:t>
      </w:r>
      <w:r>
        <w:rPr>
          <w:rFonts w:hint="eastAsia" w:ascii="宋体" w:hAnsi="宋体" w:eastAsia="宋体" w:cs="宋体"/>
          <w:color w:val="auto"/>
          <w:kern w:val="0"/>
          <w:sz w:val="24"/>
          <w:lang w:val="en-US" w:eastAsia="zh-CN"/>
        </w:rPr>
        <w:t>谈判</w:t>
      </w:r>
      <w:r>
        <w:rPr>
          <w:rFonts w:hint="eastAsia" w:ascii="宋体" w:hAnsi="宋体" w:eastAsia="宋体" w:cs="宋体"/>
          <w:color w:val="auto"/>
          <w:kern w:val="0"/>
          <w:sz w:val="24"/>
        </w:rPr>
        <w:t>（提供企业声明函，格式自拟）</w:t>
      </w:r>
      <w:r>
        <w:rPr>
          <w:rFonts w:hint="eastAsia" w:ascii="宋体" w:hAnsi="宋体" w:eastAsia="宋体" w:cs="宋体"/>
          <w:color w:val="auto"/>
          <w:kern w:val="0"/>
          <w:sz w:val="24"/>
          <w:lang w:eastAsia="zh-CN"/>
        </w:rPr>
        <w:t>；</w:t>
      </w:r>
    </w:p>
    <w:p w14:paraId="6FAED775">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其他证明文件及谈判公告第二项要求的其他内容（采购人根据项目需要提出且为本次采购所必要的）。</w:t>
      </w:r>
    </w:p>
    <w:p w14:paraId="3FE60492">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w:t>
      </w:r>
      <w:r>
        <w:rPr>
          <w:rFonts w:hint="eastAsia" w:ascii="宋体" w:hAnsi="宋体" w:eastAsia="宋体" w:cs="宋体"/>
          <w:color w:val="auto"/>
          <w:kern w:val="0"/>
          <w:sz w:val="24"/>
          <w:lang w:val="en-US" w:eastAsia="zh-CN"/>
        </w:rPr>
        <w:t>29</w:t>
      </w:r>
      <w:r>
        <w:rPr>
          <w:rFonts w:hint="eastAsia" w:ascii="宋体" w:hAnsi="宋体" w:eastAsia="宋体" w:cs="宋体"/>
          <w:color w:val="auto"/>
          <w:kern w:val="0"/>
          <w:sz w:val="24"/>
        </w:rPr>
        <w:t>项的规定处理。</w:t>
      </w:r>
    </w:p>
    <w:p w14:paraId="73DDB1C2">
      <w:pPr>
        <w:widowControl/>
        <w:shd w:val="clear" w:color="auto" w:fill="FFFFFF"/>
        <w:spacing w:line="460" w:lineRule="atLeast"/>
        <w:ind w:firstLine="480" w:firstLineChars="200"/>
        <w:rPr>
          <w:rFonts w:hint="eastAsia" w:ascii="宋体" w:hAnsi="宋体" w:eastAsia="宋体" w:cs="宋体"/>
          <w:b/>
          <w:bCs/>
          <w:color w:val="auto"/>
          <w:kern w:val="0"/>
          <w:sz w:val="22"/>
          <w:szCs w:val="22"/>
        </w:rPr>
      </w:pPr>
      <w:r>
        <w:rPr>
          <w:rFonts w:hint="eastAsia" w:ascii="宋体" w:hAnsi="宋体" w:eastAsia="宋体" w:cs="宋体"/>
          <w:color w:val="auto"/>
          <w:kern w:val="0"/>
          <w:sz w:val="24"/>
        </w:rPr>
        <w:t>注：</w:t>
      </w:r>
      <w:r>
        <w:rPr>
          <w:rFonts w:hint="eastAsia" w:ascii="宋体" w:hAnsi="宋体" w:eastAsia="宋体" w:cs="宋体"/>
          <w:b/>
          <w:bCs/>
          <w:color w:val="auto"/>
          <w:kern w:val="0"/>
          <w:sz w:val="22"/>
          <w:szCs w:val="22"/>
          <w:lang w:val="en-US" w:eastAsia="zh-CN"/>
        </w:rPr>
        <w:t>以上为必须提供的材料。</w:t>
      </w:r>
      <w:r>
        <w:rPr>
          <w:rFonts w:hint="eastAsia" w:ascii="宋体" w:hAnsi="宋体" w:eastAsia="宋体" w:cs="宋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宋体"/>
          <w:b/>
          <w:bCs/>
          <w:color w:val="auto"/>
          <w:kern w:val="0"/>
          <w:sz w:val="22"/>
          <w:szCs w:val="22"/>
          <w:lang w:val="en-US" w:eastAsia="zh-CN"/>
        </w:rPr>
        <w:t>及评审材料</w:t>
      </w:r>
      <w:r>
        <w:rPr>
          <w:rFonts w:hint="eastAsia" w:ascii="宋体" w:hAnsi="宋体" w:eastAsia="宋体" w:cs="宋体"/>
          <w:b/>
          <w:bCs/>
          <w:color w:val="auto"/>
          <w:kern w:val="0"/>
          <w:sz w:val="22"/>
          <w:szCs w:val="22"/>
        </w:rPr>
        <w:t>”菜单中选取的企业信息为准。</w:t>
      </w:r>
    </w:p>
    <w:p w14:paraId="6EFF4EAE">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5.谈判费用</w:t>
      </w:r>
    </w:p>
    <w:p w14:paraId="7635B8C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2AF5B964">
      <w:pPr>
        <w:widowControl/>
        <w:numPr>
          <w:ilvl w:val="0"/>
          <w:numId w:val="4"/>
        </w:numPr>
        <w:shd w:val="clear" w:color="auto" w:fill="FFFFFF"/>
        <w:spacing w:line="460" w:lineRule="atLeast"/>
        <w:ind w:firstLine="482"/>
        <w:jc w:val="lef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0F3BE800">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01B4BC95">
      <w:pPr>
        <w:widowControl/>
        <w:snapToGrid w:val="0"/>
        <w:spacing w:line="460" w:lineRule="exac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本谈判文件所称关联企业,是指存在关联关系的企业。“关联关系”的界定适用《中华人民共和国公司法》第二百一十六条、《中华人民共和国政府采购法实施条例》第十八条之规定。</w:t>
      </w:r>
    </w:p>
    <w:p w14:paraId="00F04E7D">
      <w:pPr>
        <w:widowControl/>
        <w:shd w:val="clear" w:color="auto" w:fill="FFFFFF"/>
        <w:spacing w:line="460" w:lineRule="atLeast"/>
        <w:ind w:firstLine="480"/>
        <w:jc w:val="left"/>
        <w:textAlignment w:val="baseline"/>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6DAFA18A">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8.转包与分包</w:t>
      </w:r>
    </w:p>
    <w:p w14:paraId="62997E8B">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8.1本项目不允许采取转包方式履行合同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供应商须作出书面承诺，否则视为未实质响应竞争性谈判文件</w:t>
      </w:r>
      <w:r>
        <w:rPr>
          <w:rFonts w:hint="eastAsia" w:ascii="宋体" w:hAnsi="宋体" w:eastAsia="宋体" w:cs="宋体"/>
          <w:color w:val="auto"/>
          <w:kern w:val="0"/>
          <w:sz w:val="24"/>
        </w:rPr>
        <w:t>。</w:t>
      </w:r>
    </w:p>
    <w:p w14:paraId="689DFD3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供应商须作出书面承诺，否则视为未实质响应竞争性谈判文件</w:t>
      </w:r>
      <w:r>
        <w:rPr>
          <w:rFonts w:hint="eastAsia" w:ascii="宋体" w:hAnsi="宋体" w:eastAsia="宋体" w:cs="宋体"/>
          <w:color w:val="auto"/>
          <w:kern w:val="0"/>
          <w:sz w:val="24"/>
        </w:rPr>
        <w:t>。</w:t>
      </w:r>
    </w:p>
    <w:p w14:paraId="08272A5D">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9.特别说明：</w:t>
      </w:r>
    </w:p>
    <w:p w14:paraId="1DA1D1B0">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9.1供应商参加谈判所使用的资格、信誉、荣誉、业绩与企业认证必须为本法人所拥有。  </w:t>
      </w:r>
    </w:p>
    <w:p w14:paraId="5AC501CF">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9.2供应商代表只能接受一个供应商的委托参加谈判。</w:t>
      </w:r>
    </w:p>
    <w:p w14:paraId="2CB63EDE">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9.3</w:t>
      </w:r>
      <w:r>
        <w:rPr>
          <w:rFonts w:hint="eastAsia" w:ascii="宋体" w:hAnsi="宋体" w:eastAsia="宋体" w:cs="宋体"/>
          <w:color w:val="auto"/>
          <w:kern w:val="0"/>
          <w:sz w:val="24"/>
          <w:lang w:eastAsia="zh-CN"/>
        </w:rPr>
        <w:t>《中华人民共和国政府采购法》</w:t>
      </w:r>
      <w:r>
        <w:rPr>
          <w:rFonts w:hint="eastAsia" w:ascii="宋体" w:hAnsi="宋体" w:eastAsia="宋体" w:cs="宋体"/>
          <w:color w:val="auto"/>
          <w:kern w:val="0"/>
          <w:sz w:val="24"/>
        </w:rPr>
        <w:t>第二十二条第五款“参加政府采购活动前三年内，在经营活动中没有重大违法记录”，“重大违法记录”是指供应商因违法经营受到刑事处罚或者责令停产停业、吊销许可证或者执照、较大数额罚款等行政处罚。</w:t>
      </w:r>
    </w:p>
    <w:p w14:paraId="3215718F">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9.4供应商在谈判活动中提供虚假材料或从事其他违法活动的,其响应无效，由相关部门查处。</w:t>
      </w:r>
    </w:p>
    <w:p w14:paraId="527D0554">
      <w:pPr>
        <w:widowControl/>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9.5供应商不存在《中华人民共和国财政部令第94号--政府采购质疑和投诉办法》第三十七条规定的条件并出具说明。</w:t>
      </w:r>
    </w:p>
    <w:p w14:paraId="0DA21B97">
      <w:pPr>
        <w:widowControl/>
        <w:shd w:val="clear" w:color="auto" w:fill="FFFFFF"/>
        <w:spacing w:line="460" w:lineRule="atLeast"/>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 xml:space="preserve">   10.质疑和投诉</w:t>
      </w:r>
    </w:p>
    <w:p w14:paraId="689B8633">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10.1供应商认为竞争性谈判文件使自己合法权益收到损害的，应在递交响应性文件截止时间2日之前提出质疑；供应商认为谈判过程和成交结果使自己的合法权益受到损害的，应当在知道或者应知其权益受到损害之日起7个工作日内，由法定代表人向采购人或代理机构一次性提出针对同一采购环节的质疑，两次或多次对同一采购环节提出的质疑将被拒收。供应商对采购人或代理机构的质疑答复不满意或采购人或代理机构未在规定时间内作出答复的，可以在答复期满后15个工作日内向同级财政部门投诉。</w:t>
      </w:r>
    </w:p>
    <w:p w14:paraId="5858263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10.2 质疑、投诉应当采用书面形式，质疑及答疑将通过驻马店市公共资源交易中心电子交易平台进行。质疑书、投诉书均应明确阐述采购文件、谈判过程和谈判结果中使自己合法权益受到损害的实质性内容，提供相关事实、依据和证据及其来源或线索，便于有关单位调查、答复和处理。</w:t>
      </w:r>
    </w:p>
    <w:p w14:paraId="03D7BBC8">
      <w:pPr>
        <w:pStyle w:val="9"/>
        <w:rPr>
          <w:rFonts w:hint="eastAsia" w:ascii="宋体" w:hAnsi="宋体" w:eastAsia="宋体" w:cs="宋体"/>
          <w:color w:val="auto"/>
        </w:rPr>
      </w:pPr>
      <w:r>
        <w:rPr>
          <w:rFonts w:hint="eastAsia" w:ascii="宋体" w:hAnsi="宋体" w:eastAsia="宋体" w:cs="宋体"/>
          <w:color w:val="auto"/>
        </w:rPr>
        <w:t xml:space="preserve">  10.3投诉受理机构：正阳县财政局</w:t>
      </w:r>
    </w:p>
    <w:p w14:paraId="2291994E">
      <w:pPr>
        <w:pStyle w:val="9"/>
        <w:rPr>
          <w:rFonts w:hint="eastAsia" w:ascii="宋体" w:hAnsi="宋体" w:eastAsia="宋体" w:cs="宋体"/>
          <w:color w:val="auto"/>
        </w:rPr>
      </w:pPr>
      <w:r>
        <w:rPr>
          <w:rFonts w:hint="eastAsia" w:ascii="宋体" w:hAnsi="宋体" w:eastAsia="宋体" w:cs="宋体"/>
          <w:color w:val="auto"/>
        </w:rPr>
        <w:t xml:space="preserve">      联系地址：正阳县东大街8号正阳县财政局201室，联系电话：8939201，邮编：463600。</w:t>
      </w:r>
    </w:p>
    <w:p w14:paraId="65DA2ADC">
      <w:pPr>
        <w:pStyle w:val="9"/>
        <w:rPr>
          <w:rFonts w:hint="eastAsia" w:ascii="宋体" w:hAnsi="宋体" w:eastAsia="宋体" w:cs="宋体"/>
          <w:b/>
          <w:color w:val="auto"/>
        </w:rPr>
      </w:pPr>
      <w:r>
        <w:rPr>
          <w:rFonts w:hint="eastAsia" w:ascii="宋体" w:hAnsi="宋体" w:eastAsia="宋体" w:cs="宋体"/>
          <w:b/>
          <w:color w:val="auto"/>
        </w:rPr>
        <w:t>11. 供应商的风险</w:t>
      </w:r>
    </w:p>
    <w:p w14:paraId="59C19B4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4483C3B3">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二   竞争性谈判文件</w:t>
      </w:r>
    </w:p>
    <w:p w14:paraId="72533C2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68677A2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12.1 竞争性谈判公告</w:t>
      </w:r>
    </w:p>
    <w:p w14:paraId="3A0383B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12.2 采购需求</w:t>
      </w:r>
    </w:p>
    <w:p w14:paraId="6872BF8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12.3 供应商须知</w:t>
      </w:r>
    </w:p>
    <w:p w14:paraId="53DBAB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12.4  合同主要条款</w:t>
      </w:r>
    </w:p>
    <w:p w14:paraId="085A205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12.5 响应文件格式</w:t>
      </w:r>
    </w:p>
    <w:p w14:paraId="3F03D1DD">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18F84AF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22296C6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22CF3EE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B8142B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2F417703">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三   响应性文件的编制</w:t>
      </w:r>
    </w:p>
    <w:p w14:paraId="0B308B34">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087A2F91">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rPr>
        <w:t>14.1 </w:t>
      </w:r>
      <w:r>
        <w:rPr>
          <w:rFonts w:hint="eastAsia" w:ascii="宋体" w:hAnsi="宋体" w:eastAsia="宋体" w:cs="宋体"/>
          <w:color w:val="auto"/>
          <w:kern w:val="0"/>
          <w:sz w:val="24"/>
          <w:highlight w:val="none"/>
        </w:rPr>
        <w:t>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并作出承诺，承诺函须法定代表人签字并加盖单位公章，附在响应文件中，否则将视为未</w:t>
      </w:r>
      <w:r>
        <w:rPr>
          <w:rFonts w:hint="eastAsia" w:ascii="宋体" w:hAnsi="宋体" w:eastAsia="宋体" w:cs="宋体"/>
          <w:color w:val="auto"/>
          <w:kern w:val="0"/>
          <w:sz w:val="24"/>
          <w:highlight w:val="none"/>
          <w:lang w:val="en-US" w:eastAsia="zh-CN"/>
        </w:rPr>
        <w:t>实质性</w:t>
      </w:r>
      <w:r>
        <w:rPr>
          <w:rFonts w:hint="eastAsia" w:ascii="宋体" w:hAnsi="宋体" w:eastAsia="宋体" w:cs="宋体"/>
          <w:color w:val="auto"/>
          <w:kern w:val="0"/>
          <w:sz w:val="24"/>
          <w:highlight w:val="none"/>
        </w:rPr>
        <w:t xml:space="preserve">响应谈判文件要求。 </w:t>
      </w:r>
    </w:p>
    <w:p w14:paraId="1BF339F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 供应商应完整签署响应性文件格式附件中《竞争性谈判响应书》和《抵制商业贿赂承诺》，不得随意增减内容。否则视为对竞争性谈判文件未作出实质性响应。</w:t>
      </w:r>
    </w:p>
    <w:p w14:paraId="163BD1CA">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14.3供应商应书面承诺采购人在中华人民共和国使用货物、软件及服务或货物、软件及服务的任何一部分时，采购人免受第三方提出侵犯其专利权、工业设计、商标权或其它知识产权的起诉。报价应包括所有应支付的对专利权和版权、设计或其他知识产权而需要向其他方支付的版税。</w:t>
      </w:r>
    </w:p>
    <w:p w14:paraId="17714B2B">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4FAB02A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15.1响应性文件以及供应商与采购人、代理机构就有关谈判事宜的所有来往函电均应使用简体中文书写。</w:t>
      </w:r>
    </w:p>
    <w:p w14:paraId="2FD3D96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4B80044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39D8AD1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56590A8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16.1竞争性谈判响应书</w:t>
      </w:r>
    </w:p>
    <w:p w14:paraId="563AEE4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16.2 初次报价一览表</w:t>
      </w:r>
    </w:p>
    <w:p w14:paraId="647BF44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16.3 初次报价明细表</w:t>
      </w:r>
    </w:p>
    <w:p w14:paraId="050EA37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16.4 技术响应表</w:t>
      </w:r>
    </w:p>
    <w:p w14:paraId="3BAB19B1">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16.5 商务响应表</w:t>
      </w:r>
    </w:p>
    <w:p w14:paraId="3D5209B2">
      <w:pPr>
        <w:widowControl/>
        <w:shd w:val="clear" w:color="auto" w:fill="FFFFFF"/>
        <w:spacing w:line="460" w:lineRule="atLeast"/>
        <w:ind w:left="482"/>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16.6 法定代表人身份证明</w:t>
      </w:r>
    </w:p>
    <w:p w14:paraId="213491E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16.7 法定代表人授权书</w:t>
      </w:r>
    </w:p>
    <w:p w14:paraId="72AB96C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16.8 证明文件</w:t>
      </w:r>
    </w:p>
    <w:p w14:paraId="62F8F02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16.9 抵制商业贿赂承诺</w:t>
      </w:r>
    </w:p>
    <w:p w14:paraId="57607565">
      <w:pPr>
        <w:widowControl/>
        <w:shd w:val="clear" w:color="auto" w:fill="FFFFFF"/>
        <w:spacing w:line="460" w:lineRule="atLeast"/>
        <w:ind w:firstLine="482" w:firstLineChars="20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63086D21">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17.1 响应性文件从竞争性谈判公告所规定的递交响应性文件截止期之后开始生效，在供应商须知前附表第16项所规定的期限内保持有效。有效期不足将导致其响应性文件被拒绝。成交供应商的响应性文件有效期至合同完全履行止。</w:t>
      </w:r>
      <w:r>
        <w:rPr>
          <w:rFonts w:hint="eastAsia" w:ascii="宋体" w:hAnsi="宋体" w:eastAsia="宋体" w:cs="宋体"/>
          <w:color w:val="auto"/>
          <w:kern w:val="0"/>
          <w:sz w:val="24"/>
          <w:lang w:val="en-US" w:eastAsia="zh-CN"/>
        </w:rPr>
        <w:t>供应商书面承诺，否则视为未实质性响应竞争性谈判文件。</w:t>
      </w:r>
    </w:p>
    <w:p w14:paraId="4BF4F05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17.2特殊情况下代理机构可于响应性文件有效期满之前书面要求供应商同意延长有效期，供应商应在代理机构规定的期限内以书面形式予以答复。供应商可以拒绝上述要求。供应商答复不明确或者逾期未答复的，均视为拒绝上述要求。对于接受该要求的供应商，既不要求也不允许其修改响应性文件。</w:t>
      </w:r>
    </w:p>
    <w:p w14:paraId="79CEB62C">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18.谈判报价</w:t>
      </w:r>
    </w:p>
    <w:p w14:paraId="17A066E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21C9155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18.2 供应商要按初次报价一览表的内容填写。</w:t>
      </w:r>
    </w:p>
    <w:p w14:paraId="78D6654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24934A53">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18.4  本次采购采用总承包方式，因此供应商须承诺其报价包含所投全部货物(工程、服务)价款、验收、培训、税金、运输、售后服务以及其他有关的交付使用前所必需的所有费用，包括采购项目未考虑的但项目实施过程中必要的费用，及采购项目履行过程中所需的而谈判文件中未列出的相关辅助材料和费用。投标报价应包括上述各项费用。一旦成交，合同签订后合同价格将不得变动。</w:t>
      </w:r>
    </w:p>
    <w:p w14:paraId="6C4EB083">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0E49BB60">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为保护本次谈判活动免受因供应商的行为而引起的风险，发生以下情况之一的，将报告财政部门依法处理：</w:t>
      </w:r>
    </w:p>
    <w:p w14:paraId="02A8F3C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19.1 供应商恶意串通的。</w:t>
      </w:r>
    </w:p>
    <w:p w14:paraId="6D670841">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225F3B1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62A3259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1FEF3FD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31351B1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5134DB4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3F0FE03D">
      <w:pPr>
        <w:pStyle w:val="2"/>
        <w:rPr>
          <w:rFonts w:hint="eastAsia" w:ascii="宋体" w:hAnsi="宋体" w:eastAsia="宋体" w:cs="宋体"/>
          <w:color w:val="auto"/>
          <w:lang w:val="en-US" w:eastAsia="zh-CN"/>
        </w:rPr>
      </w:pPr>
      <w:r>
        <w:rPr>
          <w:rFonts w:hint="eastAsia" w:ascii="宋体" w:hAnsi="宋体" w:eastAsia="宋体" w:cs="宋体"/>
          <w:color w:val="auto"/>
          <w:kern w:val="0"/>
          <w:sz w:val="24"/>
          <w:lang w:val="en-US" w:eastAsia="zh-CN"/>
        </w:rPr>
        <w:t>注：以上内容须供应商书面承诺，否则视为未实质响应竞争性谈判文件。</w:t>
      </w:r>
    </w:p>
    <w:p w14:paraId="1FA46B94">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2CFE3F1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w:t>
      </w:r>
      <w:r>
        <w:rPr>
          <w:rFonts w:hint="eastAsia" w:ascii="宋体" w:hAnsi="宋体" w:eastAsia="宋体" w:cs="宋体"/>
          <w:color w:val="auto"/>
          <w:kern w:val="0"/>
          <w:sz w:val="24"/>
          <w:lang w:val="en-US" w:eastAsia="zh-CN"/>
        </w:rPr>
        <w:t>必须</w:t>
      </w:r>
      <w:r>
        <w:rPr>
          <w:rFonts w:hint="eastAsia" w:ascii="宋体" w:hAnsi="宋体" w:eastAsia="宋体" w:cs="宋体"/>
          <w:color w:val="auto"/>
          <w:kern w:val="0"/>
          <w:sz w:val="24"/>
        </w:rPr>
        <w:t>编序</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目录需附编制人和审核人</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否则视为不响应谈判文件</w:t>
      </w:r>
      <w:r>
        <w:rPr>
          <w:rFonts w:hint="eastAsia" w:ascii="宋体" w:hAnsi="宋体" w:eastAsia="宋体" w:cs="宋体"/>
          <w:color w:val="auto"/>
          <w:kern w:val="0"/>
          <w:sz w:val="24"/>
        </w:rPr>
        <w:t>。响应文件内容不完整、编排混乱导致被误读、漏读或者查找不到相关内容的，由供应商负责。</w:t>
      </w:r>
    </w:p>
    <w:p w14:paraId="1AFAA88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2C2EC41">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响应性文件中应单独说明如中标，在保质期结束后采购人如需要更换零配件按照中标优惠比例为其供货。</w:t>
      </w:r>
    </w:p>
    <w:p w14:paraId="3BC1375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25CCD20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1399F50F">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37F0270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1C3E8246">
      <w:pPr>
        <w:widowControl/>
        <w:shd w:val="clear" w:color="auto" w:fill="FFFFFF"/>
        <w:spacing w:line="460" w:lineRule="atLeast"/>
        <w:ind w:firstLine="2554"/>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四</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响应性文件的上传、递交</w:t>
      </w:r>
    </w:p>
    <w:p w14:paraId="5B406226">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21.响应性文件的加密、标记</w:t>
      </w:r>
    </w:p>
    <w:p w14:paraId="6F100A4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1E4AC4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58DB19A5">
      <w:pPr>
        <w:widowControl/>
        <w:shd w:val="clear" w:color="auto" w:fill="FFFFFF"/>
        <w:spacing w:line="460" w:lineRule="atLeast"/>
        <w:ind w:firstLine="482"/>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22.响应性文件的上传、递交</w:t>
      </w:r>
    </w:p>
    <w:p w14:paraId="6C7CA29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7CABEBDC">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23.响应性文件的修改和撤回</w:t>
      </w:r>
    </w:p>
    <w:p w14:paraId="2C3324E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23.1供应商在响应文件提交截止时间前，可以对所提交的响应文件进行补充、修改或者撤回，并书面通知采购代理机构。补充、修改的内容和撤回通知应当按本须知要求签署、盖章、密封，并作为响应文件的组成部分。</w:t>
      </w:r>
    </w:p>
    <w:p w14:paraId="65248C0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72AD90FD">
      <w:pPr>
        <w:widowControl/>
        <w:spacing w:line="360" w:lineRule="auto"/>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五  响应文件的开启</w:t>
      </w:r>
    </w:p>
    <w:p w14:paraId="7FD18384">
      <w:pPr>
        <w:widowControl/>
        <w:shd w:val="clear" w:color="auto" w:fill="FFFFFF"/>
        <w:spacing w:line="460" w:lineRule="atLeast"/>
        <w:ind w:firstLine="482"/>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24.开启</w:t>
      </w:r>
    </w:p>
    <w:p w14:paraId="2C040B9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011F45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130FD25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1C2A86B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76885C5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74BF306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3593DDA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5F04F4E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24.4.4未在开标截止时间前签到的。</w:t>
      </w:r>
    </w:p>
    <w:p w14:paraId="3BA99DE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45AF6F6E">
      <w:pPr>
        <w:widowControl/>
        <w:shd w:val="clear" w:color="auto" w:fill="FFFFFF"/>
        <w:spacing w:line="460" w:lineRule="atLeast"/>
        <w:ind w:firstLine="3036"/>
        <w:jc w:val="left"/>
        <w:textAlignment w:val="baseline"/>
        <w:rPr>
          <w:rFonts w:hint="eastAsia" w:ascii="宋体" w:hAnsi="宋体" w:eastAsia="宋体" w:cs="宋体"/>
          <w:b/>
          <w:bCs/>
          <w:color w:val="auto"/>
          <w:kern w:val="0"/>
          <w:sz w:val="32"/>
          <w:szCs w:val="32"/>
        </w:rPr>
      </w:pPr>
    </w:p>
    <w:p w14:paraId="43DFF5F0">
      <w:pPr>
        <w:widowControl/>
        <w:shd w:val="clear" w:color="auto" w:fill="FFFFFF"/>
        <w:spacing w:line="460" w:lineRule="atLeast"/>
        <w:ind w:firstLine="3036"/>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六</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谈判</w:t>
      </w:r>
    </w:p>
    <w:p w14:paraId="1654BA00">
      <w:pPr>
        <w:widowControl/>
        <w:shd w:val="clear" w:color="auto" w:fill="FFFFFF"/>
        <w:spacing w:line="460" w:lineRule="atLeast"/>
        <w:ind w:firstLine="359" w:firstLineChars="149"/>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25.组建谈判小组</w:t>
      </w:r>
    </w:p>
    <w:p w14:paraId="5190A3B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采购人根据采购项目的特点依法组建谈判小组。谈判小组由采购人代表和评审专家共3人以上单数组成(其中：评审专家人数不得少于谈判小组成员总数的2/3)，评审专家应当从河南省政府采购评审专家库内相关专业的专家名单中随机抽取。</w:t>
      </w:r>
    </w:p>
    <w:p w14:paraId="09B2A07D">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26.</w:t>
      </w:r>
      <w:r>
        <w:rPr>
          <w:rFonts w:hint="eastAsia"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3AEC1BE5">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26.1谈判小组会将对响应性文件进行检查，以确定响应性文件是否完整、有无计算上的错误、是否已正确签署等。响应性文件如果出现计算或表达上的错误，修正错误的原则如下：</w:t>
      </w:r>
    </w:p>
    <w:p w14:paraId="57C44F72">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w:t>
      </w:r>
      <w:r>
        <w:rPr>
          <w:rFonts w:hint="eastAsia" w:ascii="宋体" w:hAnsi="宋体" w:eastAsia="宋体" w:cs="宋体"/>
          <w:color w:val="auto"/>
          <w:kern w:val="0"/>
          <w:sz w:val="24"/>
          <w:lang w:eastAsia="zh-CN"/>
        </w:rPr>
        <w:t>，经</w:t>
      </w:r>
      <w:r>
        <w:rPr>
          <w:rFonts w:hint="eastAsia" w:ascii="宋体" w:hAnsi="宋体" w:eastAsia="宋体" w:cs="宋体"/>
          <w:color w:val="auto"/>
          <w:kern w:val="0"/>
          <w:sz w:val="24"/>
        </w:rPr>
        <w:t>供应商同意后，调整后的报价对供应商起约束作用。如果供应商不接受修正后的报价，则其响应性文件将被作为无效响应。</w:t>
      </w:r>
    </w:p>
    <w:p w14:paraId="1E53315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 资格性检查和符合性检查。</w:t>
      </w:r>
    </w:p>
    <w:p w14:paraId="222C2DE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26.2.1资格性检查。谈判小组将依据响应性文件按竞争性谈判公告第二项、谈判文件第三章供应商须知4.供应商应提交的证明文件所述的资格标准对供应商进行资格审查, 以确定其是否具备谈判资格。如果供应商不具备资格、不满足竞争性谈判文件所规定的资格标准或提供资格证明文件不全及未按要求上传资格审查材料 将被视为未实质性响应竞争性谈判文件。</w:t>
      </w:r>
    </w:p>
    <w:p w14:paraId="14C1608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654EBD2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(1)响应性文件未按规定签字、盖章的。</w:t>
      </w:r>
    </w:p>
    <w:p w14:paraId="5F5BA8B9">
      <w:pPr>
        <w:widowControl/>
        <w:shd w:val="clear" w:color="auto" w:fill="FFFFFF"/>
        <w:spacing w:line="460" w:lineRule="atLeast"/>
        <w:ind w:firstLine="473"/>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(2供应商代表未能出具有效身份证明，或与身份不符的。</w:t>
      </w:r>
    </w:p>
    <w:p w14:paraId="788D8D6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(3)资格证明文件不全的，或不符合竞争性谈判文件标明的资格要求的。</w:t>
      </w:r>
    </w:p>
    <w:p w14:paraId="71863701">
      <w:pPr>
        <w:widowControl/>
        <w:shd w:val="clear" w:color="auto" w:fill="FFFFFF"/>
        <w:spacing w:line="460" w:lineRule="atLeast"/>
        <w:ind w:firstLine="36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(4)响应性文件有效期、服务期限、免费维修期等不满足竞争性谈判文件要求的。</w:t>
      </w:r>
    </w:p>
    <w:p w14:paraId="0377B33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(5)缺少1项必要功能的。</w:t>
      </w:r>
    </w:p>
    <w:p w14:paraId="63BA72E1">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(6)任何1项主要技术指标低于采购需求的。</w:t>
      </w:r>
    </w:p>
    <w:p w14:paraId="389B4C12">
      <w:pPr>
        <w:widowControl/>
        <w:spacing w:line="460" w:lineRule="exact"/>
        <w:ind w:firstLine="600" w:firstLineChars="25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(7)未按竞争性谈判文件提供的格式填列、项目不齐全或内容虚假的。</w:t>
      </w:r>
    </w:p>
    <w:p w14:paraId="28E30307">
      <w:pPr>
        <w:widowControl/>
        <w:shd w:val="clear" w:color="auto" w:fill="FFFFFF"/>
        <w:spacing w:line="460" w:lineRule="atLeast"/>
        <w:ind w:firstLine="464"/>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24"/>
        </w:rPr>
        <w:t>(8)响应性文件的实质性内容未使用中文表述，或意思表述不明确，或前后矛盾，或使用计量单位不符合竞争性谈判文件要求的。</w:t>
      </w:r>
    </w:p>
    <w:p w14:paraId="407B4D4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（9）响应性文件的关键内容字迹模糊、无法辨认,或响应性文件中经修正的内容字迹模糊无法</w:t>
      </w:r>
      <w:r>
        <w:rPr>
          <w:rFonts w:hint="eastAsia" w:ascii="宋体" w:hAnsi="宋体" w:eastAsia="宋体" w:cs="宋体"/>
          <w:color w:val="auto"/>
          <w:kern w:val="0"/>
          <w:sz w:val="24"/>
          <w:lang w:eastAsia="zh-CN"/>
        </w:rPr>
        <w:t>辨认</w:t>
      </w:r>
      <w:r>
        <w:rPr>
          <w:rFonts w:hint="eastAsia" w:ascii="宋体" w:hAnsi="宋体" w:eastAsia="宋体" w:cs="宋体"/>
          <w:color w:val="auto"/>
          <w:kern w:val="0"/>
          <w:sz w:val="24"/>
        </w:rPr>
        <w:t>，或修改处未按规定签名盖章的。</w:t>
      </w:r>
    </w:p>
    <w:p w14:paraId="049EBA2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（10）联合体参加谈判未提供联合体协议原件的。</w:t>
      </w:r>
    </w:p>
    <w:p w14:paraId="7FB27C3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（11）不符合竞争性谈判文件中规定的其它实质性条款。</w:t>
      </w:r>
    </w:p>
    <w:p w14:paraId="6B51336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2B940AE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 在评审过程中，谈判小组发现供应商有下列情形之一的，可以认定属于恶意串通的行为。具体表现形式如下：</w:t>
      </w:r>
    </w:p>
    <w:p w14:paraId="058CCB66">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26.3.1  不同供应商的响应性文件异常一致的。</w:t>
      </w:r>
    </w:p>
    <w:p w14:paraId="1553847A">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26.3.2 不同供应商的响应性文件由同一单位或个人编制的。</w:t>
      </w:r>
    </w:p>
    <w:p w14:paraId="532CB407">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26.3.3 不同供应商的响应性文件载明的项目管理成员或联系人员为同一人的</w:t>
      </w:r>
      <w:r>
        <w:rPr>
          <w:rFonts w:hint="eastAsia" w:ascii="宋体" w:hAnsi="宋体" w:eastAsia="宋体" w:cs="宋体"/>
          <w:color w:val="auto"/>
          <w:kern w:val="0"/>
          <w:sz w:val="24"/>
          <w:lang w:eastAsia="zh-CN"/>
        </w:rPr>
        <w:t>。</w:t>
      </w:r>
    </w:p>
    <w:p w14:paraId="294D2EF3">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26.3.4 不同供应商的响应性文件相互混装的。</w:t>
      </w:r>
    </w:p>
    <w:p w14:paraId="6B2D3E28">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26.3.5 不同供应商委托同一单位或个人办理投标事宜。</w:t>
      </w:r>
    </w:p>
    <w:p w14:paraId="5745E1C7">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26.3.6  不同供应商的响应性文件制作机器码一致的。</w:t>
      </w:r>
    </w:p>
    <w:p w14:paraId="0E9057A8">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  26.3.7 </w:t>
      </w:r>
      <w:r>
        <w:rPr>
          <w:rFonts w:hint="eastAsia" w:ascii="宋体" w:hAnsi="宋体" w:eastAsia="宋体" w:cs="宋体"/>
          <w:color w:val="auto"/>
          <w:kern w:val="0"/>
          <w:sz w:val="24"/>
          <w:lang w:val="en-US" w:eastAsia="zh-CN"/>
        </w:rPr>
        <w:t>不同供应商</w:t>
      </w:r>
      <w:r>
        <w:rPr>
          <w:rFonts w:hint="eastAsia" w:ascii="宋体" w:hAnsi="宋体" w:eastAsia="宋体" w:cs="宋体"/>
          <w:color w:val="auto"/>
          <w:kern w:val="0"/>
          <w:sz w:val="24"/>
        </w:rPr>
        <w:t>的响应性文件</w:t>
      </w:r>
      <w:r>
        <w:rPr>
          <w:rFonts w:hint="eastAsia" w:ascii="宋体" w:hAnsi="宋体" w:eastAsia="宋体" w:cs="宋体"/>
          <w:color w:val="auto"/>
          <w:kern w:val="0"/>
          <w:sz w:val="24"/>
          <w:lang w:val="en-US" w:eastAsia="zh-CN"/>
        </w:rPr>
        <w:t>的内容存在两处以上细节错误一致。</w:t>
      </w:r>
    </w:p>
    <w:p w14:paraId="0881136D">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26.3.8  不同供应商</w:t>
      </w:r>
      <w:r>
        <w:rPr>
          <w:rFonts w:hint="eastAsia" w:ascii="宋体" w:hAnsi="宋体" w:eastAsia="宋体" w:cs="宋体"/>
          <w:color w:val="auto"/>
          <w:kern w:val="0"/>
          <w:sz w:val="24"/>
        </w:rPr>
        <w:t>的</w:t>
      </w:r>
      <w:r>
        <w:rPr>
          <w:rFonts w:hint="eastAsia" w:ascii="宋体" w:hAnsi="宋体" w:eastAsia="宋体" w:cs="宋体"/>
          <w:color w:val="auto"/>
          <w:kern w:val="0"/>
          <w:sz w:val="24"/>
          <w:lang w:val="en-US" w:eastAsia="zh-CN"/>
        </w:rPr>
        <w:t>法定代表人、委托代理人、项目经理、项目负责人等由同一个单位缴纳社会保险或领取报酬的。</w:t>
      </w:r>
    </w:p>
    <w:p w14:paraId="0E156F7A">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26.3.9  不同供应商</w:t>
      </w:r>
      <w:r>
        <w:rPr>
          <w:rFonts w:hint="eastAsia" w:ascii="宋体" w:hAnsi="宋体" w:eastAsia="宋体" w:cs="宋体"/>
          <w:color w:val="auto"/>
          <w:kern w:val="0"/>
          <w:sz w:val="24"/>
        </w:rPr>
        <w:t>响应性文件</w:t>
      </w:r>
      <w:r>
        <w:rPr>
          <w:rFonts w:hint="eastAsia" w:ascii="宋体" w:hAnsi="宋体" w:eastAsia="宋体" w:cs="宋体"/>
          <w:color w:val="auto"/>
          <w:kern w:val="0"/>
          <w:sz w:val="24"/>
          <w:lang w:val="en-US" w:eastAsia="zh-CN"/>
        </w:rPr>
        <w:t>中法定代表人或者负责人签字出自同一人之手。</w:t>
      </w:r>
    </w:p>
    <w:p w14:paraId="40F4CB83">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26.3.10  </w:t>
      </w:r>
      <w:r>
        <w:rPr>
          <w:rFonts w:hint="eastAsia" w:ascii="宋体" w:hAnsi="宋体" w:eastAsia="宋体" w:cs="宋体"/>
          <w:color w:val="auto"/>
          <w:kern w:val="0"/>
          <w:sz w:val="24"/>
        </w:rPr>
        <w:t>谈判小组认定的其他串通情形。</w:t>
      </w:r>
    </w:p>
    <w:p w14:paraId="7F39A19B">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27.响应性文件的澄清</w:t>
      </w:r>
    </w:p>
    <w:p w14:paraId="0D053E4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远程要求供应商作出必要的澄清。供应商的澄清应当在谈判小组规定的时间内通过驻马店市公共资源交易中心电子交易平台以书面形式作出，由其谈判代表签字。但澄清事项不得超出响应文件的范围，不得实质性改变响应文件的内容，不得通过澄清等方式对供应商实行差别对待。谈判小组不得接受供应商主动提出的澄清和解释。</w:t>
      </w:r>
    </w:p>
    <w:p w14:paraId="797BDE71">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28.谈判</w:t>
      </w:r>
    </w:p>
    <w:p w14:paraId="5AD32F8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4F94198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系统网上通知所有参加谈判供应商。</w:t>
      </w:r>
    </w:p>
    <w:p w14:paraId="58CF032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28.3本次谈判进行2轮次（不超过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w:t>
      </w:r>
    </w:p>
    <w:p w14:paraId="06AD1293">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rPr>
        <w:t>28.4</w:t>
      </w:r>
      <w:r>
        <w:rPr>
          <w:rFonts w:hint="eastAsia" w:ascii="宋体" w:hAnsi="宋体" w:eastAsia="宋体" w:cs="宋体"/>
          <w:color w:val="auto"/>
          <w:kern w:val="0"/>
          <w:sz w:val="24"/>
          <w:szCs w:val="20"/>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w:t>
      </w:r>
      <w:r>
        <w:rPr>
          <w:rFonts w:hint="eastAsia" w:ascii="宋体" w:hAnsi="宋体" w:eastAsia="宋体" w:cs="宋体"/>
          <w:color w:val="auto"/>
          <w:kern w:val="0"/>
          <w:sz w:val="24"/>
          <w:szCs w:val="20"/>
          <w:lang w:eastAsia="zh-CN"/>
        </w:rPr>
        <w:t>材料</w:t>
      </w:r>
      <w:r>
        <w:rPr>
          <w:rFonts w:hint="eastAsia" w:ascii="宋体" w:hAnsi="宋体" w:eastAsia="宋体" w:cs="宋体"/>
          <w:color w:val="auto"/>
          <w:kern w:val="0"/>
          <w:sz w:val="24"/>
          <w:szCs w:val="20"/>
        </w:rPr>
        <w:t>；不能证明其报价合理性的，谈判小组应当将其作为无效响应处理。</w:t>
      </w:r>
    </w:p>
    <w:p w14:paraId="55AE8E6A">
      <w:pPr>
        <w:ind w:firstLine="562" w:firstLineChars="200"/>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29.谈判过程及保密原则</w:t>
      </w:r>
    </w:p>
    <w:p w14:paraId="74635301">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29.1凡与本次谈判有关人员对属于审查、澄清、评价和谈判中的有关资料等，均不得向供应商或其他人员透露。否则,将按有关规定追究相关人员的责任。</w:t>
      </w:r>
    </w:p>
    <w:p w14:paraId="1A1756B5">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29.2在谈判期间，供应商试图影响或干预评审的任何行为，将导致其丧失参加谈判的资格，并承担相应的法律责任。</w:t>
      </w:r>
    </w:p>
    <w:p w14:paraId="5A6D8F2E">
      <w:pPr>
        <w:widowControl/>
        <w:shd w:val="clear" w:color="auto" w:fill="FFFFFF"/>
        <w:spacing w:line="460" w:lineRule="atLeast"/>
        <w:ind w:firstLine="2233"/>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七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确定成交供应商</w:t>
      </w:r>
    </w:p>
    <w:p w14:paraId="3724A6D3">
      <w:pPr>
        <w:widowControl/>
        <w:shd w:val="clear" w:color="auto" w:fill="FFFFFF"/>
        <w:spacing w:line="460" w:lineRule="atLeast"/>
        <w:ind w:firstLine="236" w:firstLineChars="98"/>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30.成交原则</w:t>
      </w:r>
    </w:p>
    <w:p w14:paraId="57A4B70D">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cs="宋体"/>
          <w:color w:val="auto"/>
          <w:kern w:val="0"/>
          <w:sz w:val="24"/>
          <w:lang w:val="en-US" w:eastAsia="zh-CN"/>
        </w:rPr>
        <w:t>注：</w:t>
      </w:r>
      <w:r>
        <w:rPr>
          <w:rFonts w:hint="eastAsia" w:ascii="宋体" w:hAnsi="宋体" w:eastAsia="宋体" w:cs="宋体"/>
          <w:color w:val="auto"/>
          <w:kern w:val="0"/>
          <w:sz w:val="24"/>
        </w:rPr>
        <w:t>提供相同品牌产品的不同响应供应商参加同一项目下竞争性谈判的，以其中通过资格审查、符合审查且报价最低的参加评审；报价相同的，由采购人委托竞争谈判小组采取抓阄的方式确定一个参加评审的响应供应商，其他响应文件无效。</w:t>
      </w:r>
    </w:p>
    <w:p w14:paraId="0B626335">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31.</w:t>
      </w:r>
      <w:r>
        <w:rPr>
          <w:rFonts w:hint="eastAsia" w:ascii="宋体" w:hAnsi="宋体" w:eastAsia="宋体" w:cs="宋体"/>
          <w:color w:val="auto"/>
          <w:kern w:val="0"/>
          <w:sz w:val="24"/>
        </w:rPr>
        <w:t> </w:t>
      </w:r>
      <w:r>
        <w:rPr>
          <w:rFonts w:hint="eastAsia" w:ascii="宋体" w:hAnsi="宋体" w:eastAsia="宋体" w:cs="宋体"/>
          <w:b/>
          <w:bCs/>
          <w:color w:val="auto"/>
          <w:kern w:val="0"/>
          <w:sz w:val="24"/>
        </w:rPr>
        <w:t>价格调整</w:t>
      </w:r>
    </w:p>
    <w:p w14:paraId="5D472E3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31.1谈判小组根据政府采购相关规定，对供应商提供的货物符合价格折扣条件的，按照“价格调整要素及价格折扣幅度列表”对供应商报价进行调整。</w:t>
      </w:r>
    </w:p>
    <w:p w14:paraId="7D34078D">
      <w:pPr>
        <w:widowControl/>
        <w:shd w:val="clear" w:color="auto" w:fill="FFFFFF"/>
        <w:spacing w:before="156" w:after="156" w:line="460" w:lineRule="atLeast"/>
        <w:ind w:firstLine="47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31.2价格调整要素及价格折扣幅度列表：</w:t>
      </w:r>
    </w:p>
    <w:tbl>
      <w:tblPr>
        <w:tblStyle w:val="17"/>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5"/>
        <w:gridCol w:w="4865"/>
      </w:tblGrid>
      <w:tr w14:paraId="2CE9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595" w:type="dxa"/>
            <w:tcBorders>
              <w:top w:val="single" w:color="auto" w:sz="4" w:space="0"/>
              <w:left w:val="single" w:color="auto" w:sz="4" w:space="0"/>
              <w:bottom w:val="single" w:color="auto" w:sz="4" w:space="0"/>
              <w:right w:val="single" w:color="auto" w:sz="4" w:space="0"/>
            </w:tcBorders>
          </w:tcPr>
          <w:p w14:paraId="08652DA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价格要素</w:t>
            </w:r>
          </w:p>
        </w:tc>
        <w:tc>
          <w:tcPr>
            <w:tcW w:w="4865" w:type="dxa"/>
            <w:tcBorders>
              <w:top w:val="single" w:color="auto" w:sz="4" w:space="0"/>
              <w:left w:val="single" w:color="auto" w:sz="4" w:space="0"/>
              <w:bottom w:val="single" w:color="auto" w:sz="4" w:space="0"/>
              <w:right w:val="single" w:color="auto" w:sz="4" w:space="0"/>
            </w:tcBorders>
          </w:tcPr>
          <w:p w14:paraId="7CB612B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价格折扣幅度</w:t>
            </w:r>
          </w:p>
        </w:tc>
      </w:tr>
      <w:tr w14:paraId="28D8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vAlign w:val="top"/>
          </w:tcPr>
          <w:p w14:paraId="23F04647">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提供产品全部出自小型或微型企业。监狱企业、残疾人福利性单位视同小型、微型企业。</w:t>
            </w:r>
          </w:p>
        </w:tc>
        <w:tc>
          <w:tcPr>
            <w:tcW w:w="4865" w:type="dxa"/>
            <w:tcBorders>
              <w:top w:val="single" w:color="auto" w:sz="4" w:space="0"/>
              <w:left w:val="single" w:color="auto" w:sz="4" w:space="0"/>
              <w:bottom w:val="single" w:color="auto" w:sz="4" w:space="0"/>
              <w:right w:val="single" w:color="auto" w:sz="4" w:space="0"/>
            </w:tcBorders>
            <w:vAlign w:val="top"/>
          </w:tcPr>
          <w:p w14:paraId="36936622">
            <w:pPr>
              <w:widowControl/>
              <w:shd w:val="clear" w:color="auto" w:fill="FFFFFF"/>
              <w:spacing w:line="460" w:lineRule="atLeast"/>
              <w:ind w:firstLine="480" w:firstLineChars="0"/>
              <w:textAlignment w:val="baseline"/>
              <w:rPr>
                <w:rFonts w:hint="eastAsia" w:ascii="宋体" w:hAnsi="宋体" w:eastAsia="宋体" w:cs="宋体"/>
                <w:color w:val="auto"/>
              </w:rPr>
            </w:pPr>
            <w:r>
              <w:rPr>
                <w:rFonts w:hint="eastAsia" w:ascii="宋体" w:hAnsi="宋体" w:eastAsia="宋体" w:cs="宋体"/>
                <w:color w:val="auto"/>
                <w:lang w:val="en-US" w:eastAsia="zh-CN"/>
              </w:rPr>
              <w:t>20</w:t>
            </w:r>
            <w:r>
              <w:rPr>
                <w:rFonts w:hint="eastAsia" w:ascii="宋体" w:hAnsi="宋体" w:eastAsia="宋体" w:cs="宋体"/>
                <w:color w:val="auto"/>
              </w:rPr>
              <w:t>%；</w:t>
            </w:r>
          </w:p>
          <w:p w14:paraId="48B91DB9">
            <w:pPr>
              <w:pStyle w:val="2"/>
              <w:rPr>
                <w:rFonts w:hint="eastAsia" w:ascii="宋体" w:hAnsi="宋体" w:eastAsia="宋体" w:cs="宋体"/>
                <w:color w:val="auto"/>
              </w:rPr>
            </w:pPr>
          </w:p>
        </w:tc>
      </w:tr>
      <w:tr w14:paraId="1964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vAlign w:val="top"/>
          </w:tcPr>
          <w:p w14:paraId="4807019A">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4865" w:type="dxa"/>
            <w:tcBorders>
              <w:top w:val="single" w:color="auto" w:sz="4" w:space="0"/>
              <w:left w:val="single" w:color="auto" w:sz="4" w:space="0"/>
              <w:bottom w:val="single" w:color="auto" w:sz="4" w:space="0"/>
              <w:right w:val="single" w:color="auto" w:sz="4" w:space="0"/>
            </w:tcBorders>
            <w:vAlign w:val="top"/>
          </w:tcPr>
          <w:p w14:paraId="3CC38E32">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供应商或所提供产品按规定享受其他国家政策支持、扶持的，由供应商提供相关法律法规政策依据，每项按0.5%折扣。</w:t>
            </w:r>
          </w:p>
        </w:tc>
      </w:tr>
      <w:tr w14:paraId="6886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0" w:type="dxa"/>
            <w:gridSpan w:val="2"/>
            <w:tcBorders>
              <w:top w:val="single" w:color="auto" w:sz="4" w:space="0"/>
              <w:left w:val="single" w:color="auto" w:sz="4" w:space="0"/>
              <w:bottom w:val="single" w:color="auto" w:sz="4" w:space="0"/>
              <w:right w:val="single" w:color="auto" w:sz="4" w:space="0"/>
            </w:tcBorders>
            <w:vAlign w:val="top"/>
          </w:tcPr>
          <w:p w14:paraId="7B77FE97">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b w:val="0"/>
                <w:bCs w:val="0"/>
                <w:color w:val="auto"/>
                <w:kern w:val="0"/>
                <w:sz w:val="24"/>
              </w:rPr>
              <w:t>依据《政府采购促进中小企业发展管理办法》（财库</w:t>
            </w:r>
            <w:r>
              <w:rPr>
                <w:rFonts w:hint="eastAsia" w:ascii="宋体" w:hAnsi="宋体" w:eastAsia="宋体" w:cs="宋体"/>
                <w:b w:val="0"/>
                <w:bCs w:val="0"/>
                <w:color w:val="auto"/>
                <w:kern w:val="0"/>
                <w:sz w:val="24"/>
                <w:lang w:eastAsia="zh-CN"/>
              </w:rPr>
              <w:t>〔2020〕46号</w:t>
            </w:r>
            <w:r>
              <w:rPr>
                <w:rFonts w:hint="eastAsia" w:ascii="宋体" w:hAnsi="宋体" w:eastAsia="宋体" w:cs="宋体"/>
                <w:b w:val="0"/>
                <w:bCs w:val="0"/>
                <w:color w:val="auto"/>
                <w:kern w:val="0"/>
                <w:sz w:val="24"/>
              </w:rPr>
              <w:t>）及财政部财库司《政府采购促进中小企业发展政策问答》</w:t>
            </w:r>
            <w:r>
              <w:rPr>
                <w:rFonts w:hint="eastAsia" w:ascii="宋体" w:hAnsi="宋体" w:eastAsia="宋体" w:cs="宋体"/>
                <w:b w:val="0"/>
                <w:bCs w:val="0"/>
                <w:color w:val="auto"/>
                <w:kern w:val="0"/>
                <w:sz w:val="24"/>
                <w:lang w:val="en-US" w:eastAsia="zh-CN"/>
              </w:rPr>
              <w:t>及《关于进一步加大政府采购支持中小企业力度的通知》（财库〔2022〕19号）</w:t>
            </w:r>
            <w:r>
              <w:rPr>
                <w:rFonts w:hint="eastAsia" w:ascii="宋体" w:hAnsi="宋体" w:eastAsia="宋体" w:cs="宋体"/>
                <w:b w:val="0"/>
                <w:bCs w:val="0"/>
                <w:color w:val="auto"/>
                <w:kern w:val="0"/>
                <w:sz w:val="24"/>
              </w:rPr>
              <w:t>文件精神，</w:t>
            </w:r>
            <w:r>
              <w:rPr>
                <w:rFonts w:hint="eastAsia" w:ascii="宋体" w:hAnsi="宋体" w:eastAsia="宋体" w:cs="宋体"/>
                <w:b w:val="0"/>
                <w:bCs w:val="0"/>
                <w:color w:val="auto"/>
                <w:sz w:val="24"/>
                <w:shd w:val="clear" w:color="auto" w:fill="FFFFFF"/>
              </w:rPr>
              <w:t>货物采购项目含有多个采购标的，只有当供应商提供的每个标的均由小微企业制造，才能享受</w:t>
            </w:r>
            <w:r>
              <w:rPr>
                <w:rFonts w:hint="eastAsia" w:ascii="宋体" w:hAnsi="宋体" w:eastAsia="宋体" w:cs="宋体"/>
                <w:b w:val="0"/>
                <w:bCs w:val="0"/>
                <w:color w:val="auto"/>
                <w:sz w:val="24"/>
                <w:shd w:val="clear" w:color="auto" w:fill="FFFFFF"/>
                <w:lang w:val="en-US" w:eastAsia="zh-CN"/>
              </w:rPr>
              <w:t>20</w:t>
            </w:r>
            <w:r>
              <w:rPr>
                <w:rFonts w:hint="eastAsia" w:ascii="宋体" w:hAnsi="宋体" w:eastAsia="宋体" w:cs="宋体"/>
                <w:b w:val="0"/>
                <w:bCs w:val="0"/>
                <w:color w:val="auto"/>
                <w:sz w:val="24"/>
                <w:shd w:val="clear" w:color="auto" w:fill="FFFFFF"/>
              </w:rPr>
              <w:t>%的价格扣除政策。</w:t>
            </w:r>
            <w:r>
              <w:rPr>
                <w:rFonts w:hint="eastAsia" w:ascii="宋体" w:hAnsi="宋体" w:eastAsia="宋体" w:cs="宋体"/>
                <w:b w:val="0"/>
                <w:bCs w:val="0"/>
                <w:color w:val="auto"/>
                <w:kern w:val="0"/>
                <w:sz w:val="24"/>
              </w:rPr>
              <w:t>如果小微供应商提供的货物既有中型企业制造货物，也有小微企业制造货物的，不享受价格扣除相关政策。</w:t>
            </w:r>
          </w:p>
        </w:tc>
      </w:tr>
    </w:tbl>
    <w:p w14:paraId="2EDA0AD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 供应商提供的产品属节能或环境标志产品品目清单范围的，以国家确定的认证机构出具的、处于有效期之内的节能产品、环境标志产品认证证书为准。属于强制采购的产品，不再给予价格优惠。</w:t>
      </w:r>
    </w:p>
    <w:p w14:paraId="0E08C57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31.3.1如果同一包为单一产品，对最后一轮报价进行调整，调整后的报价作为最终评定价。</w:t>
      </w:r>
    </w:p>
    <w:p w14:paraId="01ADBB4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最终评定价=最后一轮报价×（1-∑价格折扣幅度）</w:t>
      </w:r>
    </w:p>
    <w:p w14:paraId="56CAE92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31.3.2如果同一包内有多个产品，部分产品符合政策功能要求的，只对符合政策功能要求的产品依据《报价明细表》按上述价格折扣幅度进行折扣。</w:t>
      </w:r>
    </w:p>
    <w:p w14:paraId="316A107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31.3.3如果最后一轮供应商按《初次报价明细表》报价，对最后一轮报价进行调整，调整后的报价作为最终评定价。</w:t>
      </w:r>
    </w:p>
    <w:p w14:paraId="3E80C10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单项调整报价=最后一轮单项报价×（1-∑价格折扣幅度）</w:t>
      </w:r>
    </w:p>
    <w:p w14:paraId="46A197D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最终评定价=∑单项调整报价+∑不进行价格调整产品的最后一轮单项报价</w:t>
      </w:r>
    </w:p>
    <w:p w14:paraId="2054D8F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31.3.4如果最后一轮报价只报总价，先对第一轮报价进行调整，再按最后一轮报价比第一轮报价降价幅度计算出最终评定价。</w:t>
      </w:r>
    </w:p>
    <w:p w14:paraId="74284D8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第一轮单项调整报价=第一轮单项报价×（1-∑价格折扣幅度）</w:t>
      </w:r>
    </w:p>
    <w:p w14:paraId="637858C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第一轮调整后报价总价=∑第一轮单项调整报价+∑不进行价格调整产品的第一轮单项报价</w:t>
      </w:r>
    </w:p>
    <w:p w14:paraId="600F940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最终评定价=（最后一轮报价/第一轮报价）×第一轮调整后报价总价</w:t>
      </w:r>
    </w:p>
    <w:p w14:paraId="458AB5C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31.4 根据</w:t>
      </w:r>
      <w:r>
        <w:rPr>
          <w:rFonts w:hint="eastAsia" w:ascii="宋体" w:hAnsi="宋体" w:eastAsia="宋体" w:cs="宋体"/>
          <w:color w:val="auto"/>
          <w:kern w:val="0"/>
          <w:sz w:val="24"/>
          <w:shd w:val="clear" w:color="auto" w:fill="FFFFFF"/>
        </w:rPr>
        <w:t>《政府采购促进中小企业发展管理办法》(财库〔2020〕46号)</w:t>
      </w:r>
      <w:r>
        <w:rPr>
          <w:rFonts w:hint="eastAsia" w:ascii="宋体" w:hAnsi="宋体" w:eastAsia="宋体" w:cs="宋体"/>
          <w:color w:val="auto"/>
          <w:kern w:val="0"/>
          <w:sz w:val="24"/>
        </w:rPr>
        <w:t>的规定，参加政府采购活动的中小企业应当提供《中小企业声明函》。（格式见第五章附件10.14）</w:t>
      </w:r>
    </w:p>
    <w:p w14:paraId="51053BD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31.5根据《财政部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1589122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31.6根据《财政部 民政部 中国残疾人联合会关于促进残疾人就业政府采购政策的通知》（财库</w:t>
      </w:r>
      <w:r>
        <w:rPr>
          <w:rFonts w:hint="eastAsia" w:ascii="宋体" w:hAnsi="宋体" w:eastAsia="宋体" w:cs="宋体"/>
          <w:color w:val="auto"/>
          <w:kern w:val="0"/>
          <w:sz w:val="24"/>
          <w:lang w:eastAsia="zh-CN"/>
        </w:rPr>
        <w:t>〔2017〕141号</w:t>
      </w:r>
      <w:r>
        <w:rPr>
          <w:rFonts w:hint="eastAsia" w:ascii="宋体" w:hAnsi="宋体" w:eastAsia="宋体" w:cs="宋体"/>
          <w:color w:val="auto"/>
          <w:kern w:val="0"/>
          <w:sz w:val="24"/>
        </w:rPr>
        <w:t>）的规定，享受政府采购支持政策的残疾人福利性单位应当提供《残疾人福利性单位声明函》。（格式见第五章附件10.15）</w:t>
      </w:r>
    </w:p>
    <w:p w14:paraId="347C64DA">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32.确定成交供应商</w:t>
      </w:r>
    </w:p>
    <w:p w14:paraId="5D730731">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谈判小组根据全体评审成员签字的原始评审记录和评审结果编写评审报告，集中采购机构应当履行核对评审结果职责，并在评审结束后2个工作日内将评审报告通过公共资源电子交易系统提交采购人，采购人应当在收到评审报告1个工作日内通过公共资源电子交易系统线上确定成交供应商。</w:t>
      </w:r>
    </w:p>
    <w:p w14:paraId="7A51B654">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33.</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2D9662D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33.1 确定成交供应商后，代理机构及时在河南省政府采购网、驻马店市公共资源交易中心网等相关媒体上发布成交公告，同时向成交供应商发布成交通知书，成交供应商应及时领取成交通知书。</w:t>
      </w:r>
    </w:p>
    <w:p w14:paraId="45CAD8D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33.2 成交供应商在有效的最后一轮报价中报价最低,非不可抗力放弃成交资格的，应认定属于恶意串通的行为。</w:t>
      </w:r>
    </w:p>
    <w:p w14:paraId="69334D7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33.3 成交通知书对采购人和成交供应商具有同等法律效力。成交通知书发出后，采购人改变成交结果，或者成交供应商放弃成交，应按相关法律、规章、规范性文件的要求承担相应的法律责任。</w:t>
      </w:r>
    </w:p>
    <w:p w14:paraId="1891805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33.4 成交通知书将作为签订合同的依据。合同签订后，成交通知书成为合同的一部分。</w:t>
      </w:r>
    </w:p>
    <w:p w14:paraId="00CDB311">
      <w:pPr>
        <w:widowControl/>
        <w:shd w:val="clear" w:color="auto" w:fill="FFFFFF"/>
        <w:spacing w:line="460" w:lineRule="atLeast"/>
        <w:ind w:firstLine="479"/>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34.代理机构宣布谈判废止的权利</w:t>
      </w:r>
    </w:p>
    <w:p w14:paraId="3FE403D3">
      <w:pPr>
        <w:widowControl/>
        <w:shd w:val="clear" w:color="auto" w:fill="FFFFFF"/>
        <w:spacing w:line="460" w:lineRule="atLeast"/>
        <w:ind w:firstLine="47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 出现下列情况之一时，代理机构有权宣布谈判废止，并将理由通知所有供应商：</w:t>
      </w:r>
    </w:p>
    <w:p w14:paraId="00E2D61E">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34.1.1出现影响采购公正的违法、违规行为的。</w:t>
      </w:r>
    </w:p>
    <w:p w14:paraId="0CC43A9A">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34.1.2 供应商的最后一轮报价均超过了采购控制价，采购人不能支付的。</w:t>
      </w:r>
    </w:p>
    <w:p w14:paraId="17B7E23D">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34.1.3 因重大变故，采购任务取消的。</w:t>
      </w:r>
    </w:p>
    <w:p w14:paraId="5CC803AE">
      <w:pPr>
        <w:widowControl/>
        <w:shd w:val="clear" w:color="auto" w:fill="FFFFFF"/>
        <w:spacing w:line="460" w:lineRule="atLeast"/>
        <w:ind w:firstLine="480"/>
        <w:jc w:val="left"/>
        <w:textAlignment w:val="baseline"/>
        <w:rPr>
          <w:rFonts w:hint="eastAsia" w:ascii="宋体" w:hAnsi="宋体" w:eastAsia="宋体" w:cs="宋体"/>
          <w:b/>
          <w:bCs/>
          <w:color w:val="auto"/>
          <w:kern w:val="0"/>
          <w:sz w:val="32"/>
          <w:szCs w:val="32"/>
        </w:rPr>
      </w:pPr>
      <w:r>
        <w:rPr>
          <w:rFonts w:hint="eastAsia" w:ascii="宋体" w:hAnsi="宋体" w:eastAsia="宋体" w:cs="宋体"/>
          <w:color w:val="auto"/>
          <w:kern w:val="0"/>
          <w:sz w:val="24"/>
        </w:rPr>
        <w:t>34.2谈判截止时间结束后参加供应商不足3家的，评审期间符合条件的供应商或者对谈判文件作出实质响应的供应商不足3家的，代理机构将报请同级财政部门依法处理。</w:t>
      </w:r>
    </w:p>
    <w:p w14:paraId="48159639">
      <w:pPr>
        <w:widowControl/>
        <w:shd w:val="clear" w:color="auto" w:fill="FFFFFF"/>
        <w:spacing w:line="460" w:lineRule="atLeast"/>
        <w:ind w:firstLine="643"/>
        <w:jc w:val="cente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八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合同授予</w:t>
      </w:r>
    </w:p>
    <w:p w14:paraId="6A15D0D5">
      <w:pPr>
        <w:widowControl/>
        <w:shd w:val="clear" w:color="auto" w:fill="FFFFFF"/>
        <w:spacing w:line="460" w:lineRule="atLeast"/>
        <w:ind w:firstLine="354" w:firstLineChars="147"/>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35.签订合同</w:t>
      </w:r>
    </w:p>
    <w:p w14:paraId="4F1D841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35.1 采购人、成交供应商在成交通知书发出之日起</w:t>
      </w:r>
      <w:r>
        <w:rPr>
          <w:rFonts w:hint="eastAsia" w:ascii="宋体" w:hAnsi="宋体" w:eastAsia="宋体" w:cs="宋体"/>
          <w:color w:val="auto"/>
          <w:kern w:val="0"/>
          <w:sz w:val="24"/>
          <w:szCs w:val="36"/>
          <w:u w:val="single" w:color="000000"/>
        </w:rPr>
        <w:t>2</w:t>
      </w:r>
      <w:r>
        <w:rPr>
          <w:rFonts w:hint="eastAsia" w:ascii="宋体" w:hAnsi="宋体" w:eastAsia="宋体" w:cs="宋体"/>
          <w:color w:val="auto"/>
          <w:kern w:val="0"/>
          <w:sz w:val="24"/>
          <w:szCs w:val="36"/>
        </w:rPr>
        <w:t>个工作日</w:t>
      </w:r>
      <w:r>
        <w:rPr>
          <w:rFonts w:hint="eastAsia" w:ascii="宋体" w:hAnsi="宋体" w:eastAsia="宋体" w:cs="宋体"/>
          <w:color w:val="auto"/>
          <w:kern w:val="0"/>
          <w:sz w:val="24"/>
        </w:rPr>
        <w:t>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并按照有关法律规定承担相应的法律责任</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供应商须对此作出书面承诺，否则视为未实质响应竞争性谈判文件</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。采购人逾期不与成交供应商签订合同的，按政府采购的有关规定处理。</w:t>
      </w:r>
    </w:p>
    <w:p w14:paraId="675C430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037FAB2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1220701B">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34.4 采购人应在采购合同签订之日起1个工作日内将合同副本报同级财政部门备案。</w:t>
      </w:r>
    </w:p>
    <w:p w14:paraId="6ABACD28">
      <w:pPr>
        <w:widowControl/>
        <w:shd w:val="clear" w:color="auto" w:fill="FFFFFF"/>
        <w:spacing w:line="460" w:lineRule="atLeast"/>
        <w:ind w:firstLine="48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34.5 河南省政府采购合同融资政策告知函</w:t>
      </w:r>
    </w:p>
    <w:p w14:paraId="42BB3188">
      <w:pPr>
        <w:widowControl/>
        <w:spacing w:line="360" w:lineRule="auto"/>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 </w:t>
      </w:r>
    </w:p>
    <w:p w14:paraId="23A20136">
      <w:pPr>
        <w:widowControl/>
        <w:spacing w:line="360" w:lineRule="auto"/>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各供应商：</w:t>
      </w:r>
    </w:p>
    <w:p w14:paraId="1CEE806A">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欢迎贵公司参与河南省政府采购活动！</w:t>
      </w:r>
    </w:p>
    <w:p w14:paraId="646317C4">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BADB91B">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贷款渠道和提供贷款的金融机构，可在河南省政府采购网“河南省政府采购合同融资平台”查询联系。</w:t>
      </w:r>
    </w:p>
    <w:p w14:paraId="167559F4">
      <w:pPr>
        <w:widowControl/>
        <w:snapToGrid w:val="0"/>
        <w:jc w:val="center"/>
        <w:textAlignment w:val="baseline"/>
        <w:rPr>
          <w:rFonts w:hint="eastAsia" w:ascii="宋体" w:hAnsi="宋体" w:eastAsia="宋体" w:cs="宋体"/>
          <w:b/>
          <w:color w:val="auto"/>
          <w:kern w:val="0"/>
          <w:sz w:val="36"/>
          <w:szCs w:val="36"/>
        </w:rPr>
      </w:pPr>
    </w:p>
    <w:p w14:paraId="76817BC5">
      <w:pPr>
        <w:widowControl/>
        <w:snapToGrid w:val="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1609003D">
      <w:pPr>
        <w:widowControl/>
        <w:snapToGrid w:val="0"/>
        <w:spacing w:line="460" w:lineRule="exact"/>
        <w:textAlignment w:val="baseline"/>
        <w:rPr>
          <w:rFonts w:hint="eastAsia" w:ascii="宋体" w:hAnsi="宋体" w:eastAsia="宋体" w:cs="宋体"/>
          <w:b/>
          <w:color w:val="auto"/>
          <w:kern w:val="0"/>
          <w:sz w:val="24"/>
        </w:rPr>
      </w:pPr>
    </w:p>
    <w:p w14:paraId="013A4E7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1、上海浦东发展银行信阳分行</w:t>
      </w:r>
    </w:p>
    <w:p w14:paraId="5D0B9701">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联系人：陈安达18538266767 </w:t>
      </w:r>
    </w:p>
    <w:p w14:paraId="2926EC58">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李鹤松18638169788  </w:t>
      </w:r>
    </w:p>
    <w:p w14:paraId="4B53A779">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地址：信阳市羊山新区新六大街北段九阳大厦一号楼</w:t>
      </w:r>
    </w:p>
    <w:p w14:paraId="709527C0">
      <w:pPr>
        <w:widowControl/>
        <w:shd w:val="clear" w:color="auto" w:fill="FFFFFF"/>
        <w:spacing w:line="420" w:lineRule="atLeast"/>
        <w:ind w:firstLine="480"/>
        <w:textAlignment w:val="baseline"/>
        <w:rPr>
          <w:rFonts w:hint="eastAsia" w:ascii="宋体" w:hAnsi="宋体" w:eastAsia="宋体" w:cs="宋体"/>
          <w:color w:val="auto"/>
          <w:kern w:val="0"/>
          <w:sz w:val="24"/>
        </w:rPr>
      </w:pPr>
    </w:p>
    <w:p w14:paraId="3CCD1056">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2、中原银行驻马店分行公司业务七部</w:t>
      </w:r>
    </w:p>
    <w:p w14:paraId="5F422C85">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联系人：王磊</w:t>
      </w:r>
    </w:p>
    <w:p w14:paraId="67C4548C">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联系电话：13783327708</w:t>
      </w:r>
    </w:p>
    <w:p w14:paraId="2F328FA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地址：驻马店市驿城区文明路168号（天龙大酒店对面）</w:t>
      </w:r>
    </w:p>
    <w:p w14:paraId="7885063B">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3、郑州银行驻马店分行 </w:t>
      </w:r>
    </w:p>
    <w:p w14:paraId="632E5530">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联系人：禹阳</w:t>
      </w:r>
    </w:p>
    <w:p w14:paraId="69A1250B">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联系电话：15103825000</w:t>
      </w:r>
    </w:p>
    <w:p w14:paraId="3B7A2829">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地址：河南省驻马店市置地大道与天中山大道交叉口西南角</w:t>
      </w:r>
    </w:p>
    <w:p w14:paraId="1B63899F">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4、驻马店农村商业银行股份有限公司</w:t>
      </w:r>
    </w:p>
    <w:p w14:paraId="006F4640">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联系人：鄢川源  15136590288   3699502</w:t>
      </w:r>
    </w:p>
    <w:p w14:paraId="1D6B847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周莉娟  15290172878  3618869</w:t>
      </w:r>
    </w:p>
    <w:p w14:paraId="159B0487">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地址：驻马店市驿城区文化路360号</w:t>
      </w:r>
    </w:p>
    <w:p w14:paraId="40D38725">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5、中国银行股份有限公司驻马店分行营业部</w:t>
      </w:r>
    </w:p>
    <w:p w14:paraId="533C3F0A">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联系人：罗浩 手机号15239620736</w:t>
      </w:r>
    </w:p>
    <w:p w14:paraId="1CABA5D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刘杰 手机号16639631991</w:t>
      </w:r>
    </w:p>
    <w:p w14:paraId="4AB0274A">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地址：驻马店市文明路188号</w:t>
      </w:r>
    </w:p>
    <w:p w14:paraId="3244504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6、中信银行股份有限公司郑州东明路支行</w:t>
      </w:r>
    </w:p>
    <w:p w14:paraId="4894DCC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联系人：李阿萃  18638139933</w:t>
      </w:r>
    </w:p>
    <w:p w14:paraId="0269694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地址：郑州市东明路与东风路交叉口</w:t>
      </w:r>
    </w:p>
    <w:p w14:paraId="4F470E13">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75DD28EC">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C763944">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5EABF972">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BA654C8">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1120463B">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59B0FAD7">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64009059">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87C370D">
      <w:pPr>
        <w:pStyle w:val="2"/>
        <w:rPr>
          <w:rFonts w:hint="eastAsia" w:ascii="宋体" w:hAnsi="宋体" w:eastAsia="宋体" w:cs="宋体"/>
          <w:b/>
          <w:color w:val="auto"/>
          <w:kern w:val="0"/>
          <w:sz w:val="36"/>
          <w:szCs w:val="36"/>
        </w:rPr>
      </w:pPr>
    </w:p>
    <w:p w14:paraId="63EE0F28">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第四章 政府采购合同（主要条款）</w:t>
      </w:r>
    </w:p>
    <w:p w14:paraId="7BC2C4E2">
      <w:pPr>
        <w:widowControl/>
        <w:shd w:val="clear" w:color="auto" w:fill="FFFFFF"/>
        <w:spacing w:line="460" w:lineRule="atLeast"/>
        <w:ind w:firstLine="482"/>
        <w:jc w:val="cente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w:t>
      </w:r>
      <w:r>
        <w:rPr>
          <w:rFonts w:hint="eastAsia" w:ascii="宋体" w:hAnsi="宋体" w:eastAsia="宋体" w:cs="宋体"/>
          <w:color w:val="auto"/>
          <w:kern w:val="0"/>
          <w:sz w:val="24"/>
        </w:rPr>
        <w:t>采购人可根据采购项目的实际情况增减条款和内容</w:t>
      </w:r>
      <w:r>
        <w:rPr>
          <w:rFonts w:hint="eastAsia" w:ascii="宋体" w:hAnsi="宋体" w:eastAsia="宋体" w:cs="宋体"/>
          <w:b/>
          <w:bCs/>
          <w:color w:val="auto"/>
          <w:kern w:val="0"/>
          <w:sz w:val="24"/>
        </w:rPr>
        <w:t>）</w:t>
      </w:r>
    </w:p>
    <w:p w14:paraId="4F5F398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项目名称：             项目编号：</w:t>
      </w:r>
    </w:p>
    <w:p w14:paraId="344E9F8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甲方：（采购人）       乙方：（成交供应商）</w:t>
      </w:r>
    </w:p>
    <w:p w14:paraId="220922E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甲、乙双方根据《中华人民共和国政府采购法》、《中华人民共和国民法典》等法律法规的规定，按照</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（项目编号）的竞争性谈判结果签订本合同。</w:t>
      </w:r>
    </w:p>
    <w:p w14:paraId="6EB07C61">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1.货物内容</w:t>
      </w:r>
    </w:p>
    <w:p w14:paraId="4FA865E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 货物名称：</w:t>
      </w:r>
    </w:p>
    <w:p w14:paraId="5571FFA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 型号规格：</w:t>
      </w:r>
    </w:p>
    <w:p w14:paraId="4D9E64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 技术参数：</w:t>
      </w:r>
    </w:p>
    <w:p w14:paraId="2D40F03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 数量（单位）：</w:t>
      </w:r>
    </w:p>
    <w:p w14:paraId="5E6F00E9">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2.合同金额</w:t>
      </w:r>
    </w:p>
    <w:p w14:paraId="145DF31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本合同金额为人民币（大写）：_____元（￥________元）。</w:t>
      </w:r>
    </w:p>
    <w:p w14:paraId="3AB0A3D3">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3.技术资料</w:t>
      </w:r>
    </w:p>
    <w:p w14:paraId="08A6D84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3.1乙方按采购文件规定的时间向甲方提供使用货物的有关技术资料。</w:t>
      </w:r>
    </w:p>
    <w:p w14:paraId="1BFE37E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3.2没有甲方事先书面同意，乙方不得将由甲方提供的有关合同或任何合同条文、规格、计划、图纸、样品或资料提供给与履行本合同无关的任何其他人。</w:t>
      </w:r>
    </w:p>
    <w:p w14:paraId="51FF662D">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4.知识产权</w:t>
      </w:r>
    </w:p>
    <w:p w14:paraId="13D7DF2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乙方保证所提供的货物或其任何一部分均不会侵犯任何第三方的知识产权。</w:t>
      </w:r>
    </w:p>
    <w:p w14:paraId="17F2FAEE">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5.产权担保</w:t>
      </w:r>
    </w:p>
    <w:p w14:paraId="5F5C248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乙方保证所交付的货物的所有权完全属于乙方且无任何抵押、查封等产权瑕疵。</w:t>
      </w:r>
    </w:p>
    <w:p w14:paraId="7FC4FF40">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6.质量保证金</w:t>
      </w:r>
    </w:p>
    <w:p w14:paraId="7E358383">
      <w:pPr>
        <w:widowControl/>
        <w:shd w:val="clear" w:color="auto" w:fill="FFFFFF"/>
        <w:spacing w:line="460" w:lineRule="atLeast"/>
        <w:ind w:firstLine="482"/>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本项目不收取质量保证金</w:t>
      </w:r>
    </w:p>
    <w:p w14:paraId="0E50E4FC">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7.转包或分包</w:t>
      </w:r>
    </w:p>
    <w:p w14:paraId="3EBF6B8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7.1本合同范围的货物，由乙方直接供应，不得转让他人供应。</w:t>
      </w:r>
    </w:p>
    <w:p w14:paraId="6AE7BF8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7.2除非得到甲方的书面同意，乙方不得部分分包给他人供应。</w:t>
      </w:r>
    </w:p>
    <w:p w14:paraId="690E7BA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7.3如有转让和未经甲方同意的分包行为，甲方有权给予终止合同。</w:t>
      </w:r>
    </w:p>
    <w:p w14:paraId="07AAEF7F">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8.交货期、交货方式及交货地点</w:t>
      </w:r>
    </w:p>
    <w:p w14:paraId="4B7E97F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8.1 交货期：</w:t>
      </w:r>
    </w:p>
    <w:p w14:paraId="794044E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8.2 交货方式：</w:t>
      </w:r>
    </w:p>
    <w:p w14:paraId="383458F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8.3 交货地点：</w:t>
      </w:r>
    </w:p>
    <w:p w14:paraId="0B833BD2">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9.货款支付</w:t>
      </w:r>
    </w:p>
    <w:p w14:paraId="6F09C1B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付款方式：</w:t>
      </w:r>
    </w:p>
    <w:p w14:paraId="4EAB6C26">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10.税费</w:t>
      </w:r>
    </w:p>
    <w:p w14:paraId="71F12C6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本合同执行中相关的一切税费均由乙方负担。</w:t>
      </w:r>
    </w:p>
    <w:p w14:paraId="34CD719F">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11.货物包装、发运及运输</w:t>
      </w:r>
    </w:p>
    <w:p w14:paraId="217175D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11.1乙方在货物发运前对其进行满足运输距离、防潮、防震、防锈和防破损装卸等要求包装，以保证货物安全运达甲方指定地点。</w:t>
      </w:r>
    </w:p>
    <w:p w14:paraId="6828316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11.2使用说明书、质量检验证明书、随配附件和工具以及清单一并附于货物内。</w:t>
      </w:r>
    </w:p>
    <w:p w14:paraId="5A6DE1D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11.3乙方在货物发运手续办理完毕后24小时内或货到甲方48小时前通知甲方，以准备接货。</w:t>
      </w:r>
    </w:p>
    <w:p w14:paraId="7A7C912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11.4货物在交付甲方前发生的风险均由乙方负责。</w:t>
      </w:r>
    </w:p>
    <w:p w14:paraId="3DA59B3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11.5货物在规定的交付期限内由乙方送达甲方指定的地点视为交付，乙方同时需通知甲方货物已送达。</w:t>
      </w:r>
    </w:p>
    <w:p w14:paraId="457108C0">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12.质量保证及售后服务</w:t>
      </w:r>
    </w:p>
    <w:p w14:paraId="78E7A1F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12.1乙方提供的货物是全新、未使用过的，并完全符合强制性的国家技术质量规范和采购文件规定的质量、规格、性能和技术规范等的要求。</w:t>
      </w:r>
    </w:p>
    <w:p w14:paraId="7CFE943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12.2乙方提供的货物经正确安装、正常运转和保养，在其使用寿命期内须具有符合质量要求和产品说明书的性能。在货物质量保证期之内，乙方须对由于设计、工艺或材料的缺陷而发生的任何不足或故障负责。</w:t>
      </w:r>
    </w:p>
    <w:p w14:paraId="6F5822C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12.3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日内应免费维修或更换有缺陷的货物或部件。如果乙方在收到通知后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日内没有弥补缺陷，甲方可采取必要的补救措施，但由此引发的风险和费用将由乙方承担。</w:t>
      </w:r>
    </w:p>
    <w:p w14:paraId="2220655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12.4合同项下货物的质量保证期为自货物通过最终验收起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个月，在质保期内，因人为因素出现故障外，乙方对货物出现的质量及安全问题负责处理解决并承担一切费用。</w:t>
      </w:r>
    </w:p>
    <w:p w14:paraId="45006BA9">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12.5合同项下货物免费保修期为质量保证期满后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个月，因人为因素出现的故障不在免费保修范围内。对超过保修期的货物</w:t>
      </w:r>
      <w:r>
        <w:rPr>
          <w:rFonts w:hint="eastAsia" w:ascii="宋体" w:hAnsi="宋体" w:eastAsia="宋体" w:cs="宋体"/>
          <w:color w:val="auto"/>
          <w:kern w:val="0"/>
          <w:sz w:val="24"/>
          <w:lang w:eastAsia="zh-CN"/>
        </w:rPr>
        <w:t>终身</w:t>
      </w:r>
      <w:r>
        <w:rPr>
          <w:rFonts w:hint="eastAsia" w:ascii="宋体" w:hAnsi="宋体" w:eastAsia="宋体" w:cs="宋体"/>
          <w:color w:val="auto"/>
          <w:kern w:val="0"/>
          <w:sz w:val="24"/>
        </w:rPr>
        <w:t>维修，维修时只收部件成本费。</w:t>
      </w:r>
    </w:p>
    <w:p w14:paraId="67CF7D16">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12.6在使用过程中发生故障，乙方在接到甲方通知后在</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小时内到达甲方现场，</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小时内解除故障。</w:t>
      </w:r>
    </w:p>
    <w:p w14:paraId="6752E8A0">
      <w:pPr>
        <w:widowControl/>
        <w:shd w:val="clear" w:color="auto" w:fill="FFFFFF"/>
        <w:spacing w:line="460" w:lineRule="atLeast"/>
        <w:ind w:firstLine="482" w:firstLineChars="200"/>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13.调试和验收</w:t>
      </w:r>
    </w:p>
    <w:p w14:paraId="08D02304">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13.1乙方交货前对产品作出全面检查和对验收文件进行整理，并列出清单，作为甲方收货验收和使用的技术条件依据，检验的结果应随货物交甲方。</w:t>
      </w:r>
    </w:p>
    <w:p w14:paraId="4D7DD76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13.2货物运抵现场后，甲方依据采购文件上的技术规格要求和国家有关质量标准在3个工作日内组织初步验收，并制作验收备忘录，签署验收意见。初步验收不合格的不予签收。</w:t>
      </w:r>
    </w:p>
    <w:p w14:paraId="63C391F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13.3甲方对乙方提供的货物在使用前进行调试时，乙方负责安装并培训甲方的使用操作人员，并协助甲方一起调试，直到符合技术要求，甲方才做最终验收并签署验收意见。</w:t>
      </w:r>
    </w:p>
    <w:p w14:paraId="6FA165D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13.4对大型或技术复杂的货物，甲方应邀请国家认可的专业检测机构参与初步验收及最终验收，并由其出具质量检测报告。</w:t>
      </w:r>
    </w:p>
    <w:p w14:paraId="41A0FE6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13.5验收时乙方必须在现场，验收完毕后作出验收结果报告。验收费用由乙方负责。</w:t>
      </w:r>
    </w:p>
    <w:p w14:paraId="7E19E504">
      <w:pPr>
        <w:widowControl/>
        <w:shd w:val="clear" w:color="auto" w:fill="FFFFFF"/>
        <w:spacing w:line="460" w:lineRule="atLeast"/>
        <w:ind w:firstLine="479"/>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14.索赔</w:t>
      </w:r>
    </w:p>
    <w:p w14:paraId="2E4EABFB">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14.1如果货物的质量、规格、数量、重量等与合同或样品及样品小样不符，或在质量保证期内证实货物存有缺陷，包括潜在的缺陷或使用不符合要求的材料等，甲方有权根据有资质的权威质检机构的检验结果向乙方提出索赔(但责任应由保险公司或运输部门承担的除外)。</w:t>
      </w:r>
    </w:p>
    <w:p w14:paraId="275C6C2B">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14.2在根据合同第12条和第13条规定的检验期和质量保证期内，如果乙方对甲方提出的索赔负有责任，乙方应按照甲方同意的下列一种或多种方式解决索赔事宜：</w:t>
      </w:r>
    </w:p>
    <w:p w14:paraId="1EAF6B20">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14.2.1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D70DD1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14.2.2根据货物低劣程度、损坏程度以及甲方所遭受损失的数额，经双方商定降低货物的价格，或由有权的部门评估，以降低后的价格或评估价格为准。</w:t>
      </w:r>
    </w:p>
    <w:p w14:paraId="39C0A953">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14.2.3用符合规格、质量和性能要求的新零件、部件或货物来更换有缺陷的部分或/和修补缺陷部分，乙方承担一切费用和风险并负担甲方所发生的一切直接费用。同时，乙方应按合同第12条规定，相应延长修补或更换件的质量保证期。</w:t>
      </w:r>
    </w:p>
    <w:p w14:paraId="56A7BBE8">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14.2.4如果在甲方发出索赔通知后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日内，乙方未作答复，上述索赔应视为已被乙方接受。如乙方未能在甲方提出索赔通知后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日内或买方同意的更长时间内，按照本合同第14.2条规定的任何一种方法解决索赔事宜，甲方将从合同款中扣回索赔金额。如果这些金额不足以补偿索赔金额，甲方有权向乙方提出不足部分的补偿。</w:t>
      </w:r>
    </w:p>
    <w:p w14:paraId="0A732AE4">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15.违约责任</w:t>
      </w:r>
    </w:p>
    <w:p w14:paraId="1963DFA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15.1甲方无正当理由拒收货物的，甲方向乙方偿付拒收货款总值的百分之五违约金。</w:t>
      </w:r>
    </w:p>
    <w:p w14:paraId="23ACFF5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15.2甲方无故逾期验收和办理货款支付手续的,甲方按逾期付款总额每日万分之五向乙方支付违约金。</w:t>
      </w:r>
    </w:p>
    <w:p w14:paraId="77D8964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15.3乙方逾期交付货物的，乙方按逾期交货总额每日万分之五向甲方支付违约金。逾期超过约定日期10个工作日不能交货的，甲方有权选择同意延长交货期或解除本合同。甲方同意延长交货期的，延期交货的时间由双方另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0C6F8D05">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16.不可抗力事件处理</w:t>
      </w:r>
    </w:p>
    <w:p w14:paraId="27A4CB3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448DF2A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16.2本合同中的不可抗力指不能预见、不能避免并不能克服的客观情况。包括但不限于：自然灾害如地震、台风、洪水、火灾；政府行为、法律规定或其适用的变化或者其他任何无法预见、避免或者控制的事件。</w:t>
      </w:r>
    </w:p>
    <w:p w14:paraId="03755D3C">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17.合同纠纷处理</w:t>
      </w:r>
    </w:p>
    <w:p w14:paraId="3563E8E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因本合同或与本合同有关的一切事项发生争议，由双方友好协商解决。协商不成的，任何一方均可选择以下方式解决：</w:t>
      </w:r>
    </w:p>
    <w:p w14:paraId="7F7A60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17.1向甲方所在地仲裁委员会申请仲裁。</w:t>
      </w:r>
    </w:p>
    <w:p w14:paraId="2764758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17.2向合同签订地人民法院提起诉讼。</w:t>
      </w:r>
    </w:p>
    <w:p w14:paraId="64D20F4F">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18.违约解除合同</w:t>
      </w:r>
    </w:p>
    <w:p w14:paraId="6292A2D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18.1在乙方违约的情况下，甲方可向乙方发出书面通知，部分或全部终止合同，同时保留向对方追诉的权利。</w:t>
      </w:r>
    </w:p>
    <w:p w14:paraId="60E25C0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18.1.1乙方未能在合同规定的限期或甲方同意延长的限期内提供全部或部分货物，按合同第15.3的规定可以解除合同的。</w:t>
      </w:r>
    </w:p>
    <w:p w14:paraId="2E273C6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18.1.2乙方有转让和未经甲方同意的分包行为，按合同第7.3的规定可以解除合同的。</w:t>
      </w:r>
    </w:p>
    <w:p w14:paraId="77AB613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18.1.3乙方未能履行合同规定的其它主要义务的。</w:t>
      </w:r>
    </w:p>
    <w:p w14:paraId="6869B98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18.1.4在本合同履行过程中有腐败和欺诈行为的。</w:t>
      </w:r>
    </w:p>
    <w:p w14:paraId="43CAACC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18.2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18BC9A0D">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19.其他约定</w:t>
      </w:r>
    </w:p>
    <w:p w14:paraId="04132C4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19.1本采购项目的采购文件、成交供应商的响应文件以及相关的澄清确认函（如果有的话）均为本合同不可分割的一部分，与本合同具有同等法律效力。</w:t>
      </w:r>
    </w:p>
    <w:p w14:paraId="71396CB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19.2本合同未尽事宜，双方另行补充。</w:t>
      </w:r>
    </w:p>
    <w:p w14:paraId="631141D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19.3本合同正本一式</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份，具有同等法律效力，甲、乙双方各执一份。自采购合同签订之日起7个工作日内，甲方按照有关规定将合同副本报同级财政部门备案。</w:t>
      </w:r>
    </w:p>
    <w:p w14:paraId="17324CF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19.4</w:t>
      </w:r>
      <w:r>
        <w:rPr>
          <w:rFonts w:hint="eastAsia" w:ascii="宋体" w:hAnsi="宋体" w:eastAsia="宋体" w:cs="宋体"/>
          <w:color w:val="auto"/>
          <w:kern w:val="0"/>
          <w:sz w:val="24"/>
          <w:lang w:eastAsia="zh-CN"/>
        </w:rPr>
        <w:t>签订地点</w:t>
      </w:r>
      <w:r>
        <w:rPr>
          <w:rFonts w:hint="eastAsia" w:ascii="宋体" w:hAnsi="宋体" w:eastAsia="宋体" w:cs="宋体"/>
          <w:color w:val="auto"/>
          <w:kern w:val="0"/>
          <w:sz w:val="24"/>
        </w:rPr>
        <w:t>：</w:t>
      </w:r>
    </w:p>
    <w:p w14:paraId="3630AFB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 方：                        乙 方：</w:t>
      </w:r>
    </w:p>
    <w:p w14:paraId="08D57697">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单位地址：                       单位地址：</w:t>
      </w:r>
    </w:p>
    <w:p w14:paraId="18DD467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           法定代表人：</w:t>
      </w:r>
    </w:p>
    <w:p w14:paraId="5589E71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委托代理人：           委托代理人：</w:t>
      </w:r>
    </w:p>
    <w:p w14:paraId="5C003C66">
      <w:pPr>
        <w:widowControl/>
        <w:shd w:val="clear" w:color="auto" w:fill="FFFFFF"/>
        <w:spacing w:line="460" w:lineRule="atLeast"/>
        <w:ind w:left="239" w:leftChars="114" w:firstLine="240" w:firstLineChars="1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电  话：            电  话：</w:t>
      </w:r>
    </w:p>
    <w:p w14:paraId="14EDB3B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p w14:paraId="6D9044B7">
      <w:pPr>
        <w:widowControl/>
        <w:shd w:val="clear" w:color="auto" w:fill="FFFFFF"/>
        <w:spacing w:line="460" w:lineRule="atLeast"/>
        <w:ind w:firstLine="432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签订日期： 年 月 日</w:t>
      </w:r>
    </w:p>
    <w:p w14:paraId="382F7707">
      <w:pPr>
        <w:pStyle w:val="4"/>
        <w:spacing w:before="319" w:after="319"/>
        <w:ind w:firstLine="480"/>
        <w:textAlignment w:val="baseline"/>
        <w:rPr>
          <w:rFonts w:hint="eastAsia" w:ascii="宋体" w:hAnsi="宋体" w:eastAsia="宋体" w:cs="宋体"/>
          <w:color w:val="auto"/>
        </w:rPr>
      </w:pPr>
    </w:p>
    <w:p w14:paraId="64CECB10">
      <w:pPr>
        <w:pStyle w:val="36"/>
        <w:textAlignment w:val="baseline"/>
        <w:rPr>
          <w:rFonts w:hint="eastAsia" w:ascii="宋体" w:hAnsi="宋体" w:eastAsia="宋体" w:cs="宋体"/>
          <w:color w:val="auto"/>
        </w:rPr>
      </w:pPr>
    </w:p>
    <w:p w14:paraId="02F9F25A">
      <w:pPr>
        <w:pStyle w:val="36"/>
        <w:textAlignment w:val="baseline"/>
        <w:rPr>
          <w:rFonts w:hint="eastAsia" w:ascii="宋体" w:hAnsi="宋体" w:eastAsia="宋体" w:cs="宋体"/>
          <w:color w:val="auto"/>
        </w:rPr>
      </w:pPr>
    </w:p>
    <w:p w14:paraId="1802E426">
      <w:pPr>
        <w:pStyle w:val="36"/>
        <w:textAlignment w:val="baseline"/>
        <w:rPr>
          <w:rFonts w:hint="eastAsia" w:ascii="宋体" w:hAnsi="宋体" w:eastAsia="宋体" w:cs="宋体"/>
          <w:color w:val="auto"/>
        </w:rPr>
      </w:pPr>
    </w:p>
    <w:p w14:paraId="69C20FC3">
      <w:pPr>
        <w:pStyle w:val="36"/>
        <w:textAlignment w:val="baseline"/>
        <w:rPr>
          <w:rFonts w:hint="eastAsia" w:ascii="宋体" w:hAnsi="宋体" w:eastAsia="宋体" w:cs="宋体"/>
          <w:color w:val="auto"/>
        </w:rPr>
      </w:pPr>
    </w:p>
    <w:p w14:paraId="18849098">
      <w:pPr>
        <w:pStyle w:val="36"/>
        <w:textAlignment w:val="baseline"/>
        <w:rPr>
          <w:rFonts w:hint="eastAsia" w:ascii="宋体" w:hAnsi="宋体" w:eastAsia="宋体" w:cs="宋体"/>
          <w:color w:val="auto"/>
        </w:rPr>
      </w:pPr>
    </w:p>
    <w:p w14:paraId="267EE4F6">
      <w:pPr>
        <w:pStyle w:val="36"/>
        <w:textAlignment w:val="baseline"/>
        <w:rPr>
          <w:rFonts w:hint="eastAsia" w:ascii="宋体" w:hAnsi="宋体" w:eastAsia="宋体" w:cs="宋体"/>
          <w:color w:val="auto"/>
        </w:rPr>
      </w:pPr>
    </w:p>
    <w:p w14:paraId="6177729E">
      <w:pPr>
        <w:pStyle w:val="36"/>
        <w:textAlignment w:val="baseline"/>
        <w:rPr>
          <w:rFonts w:hint="eastAsia" w:ascii="宋体" w:hAnsi="宋体" w:eastAsia="宋体" w:cs="宋体"/>
          <w:color w:val="auto"/>
        </w:rPr>
      </w:pPr>
    </w:p>
    <w:p w14:paraId="62A163BD">
      <w:pPr>
        <w:pStyle w:val="36"/>
        <w:textAlignment w:val="baseline"/>
        <w:rPr>
          <w:rFonts w:hint="eastAsia" w:ascii="宋体" w:hAnsi="宋体" w:eastAsia="宋体" w:cs="宋体"/>
          <w:color w:val="auto"/>
        </w:rPr>
      </w:pPr>
    </w:p>
    <w:p w14:paraId="41606C37">
      <w:pPr>
        <w:pStyle w:val="36"/>
        <w:textAlignment w:val="baseline"/>
        <w:rPr>
          <w:rFonts w:hint="eastAsia" w:ascii="宋体" w:hAnsi="宋体" w:eastAsia="宋体" w:cs="宋体"/>
          <w:color w:val="auto"/>
        </w:rPr>
      </w:pPr>
    </w:p>
    <w:p w14:paraId="4FE40496">
      <w:pPr>
        <w:pStyle w:val="36"/>
        <w:textAlignment w:val="baseline"/>
        <w:rPr>
          <w:rFonts w:hint="eastAsia" w:ascii="宋体" w:hAnsi="宋体" w:eastAsia="宋体" w:cs="宋体"/>
          <w:color w:val="auto"/>
        </w:rPr>
      </w:pPr>
    </w:p>
    <w:p w14:paraId="7B2962BE">
      <w:pPr>
        <w:pStyle w:val="36"/>
        <w:textAlignment w:val="baseline"/>
        <w:rPr>
          <w:rFonts w:hint="eastAsia" w:ascii="宋体" w:hAnsi="宋体" w:eastAsia="宋体" w:cs="宋体"/>
          <w:color w:val="auto"/>
        </w:rPr>
      </w:pPr>
    </w:p>
    <w:p w14:paraId="065F71A4">
      <w:pPr>
        <w:pStyle w:val="36"/>
        <w:textAlignment w:val="baseline"/>
        <w:rPr>
          <w:rFonts w:hint="eastAsia" w:ascii="宋体" w:hAnsi="宋体" w:eastAsia="宋体" w:cs="宋体"/>
          <w:color w:val="auto"/>
        </w:rPr>
      </w:pPr>
    </w:p>
    <w:p w14:paraId="2122E427">
      <w:pPr>
        <w:pStyle w:val="36"/>
        <w:textAlignment w:val="baseline"/>
        <w:rPr>
          <w:rFonts w:hint="eastAsia" w:ascii="宋体" w:hAnsi="宋体" w:eastAsia="宋体" w:cs="宋体"/>
          <w:color w:val="auto"/>
        </w:rPr>
      </w:pPr>
    </w:p>
    <w:p w14:paraId="3298F554">
      <w:pPr>
        <w:pStyle w:val="36"/>
        <w:textAlignment w:val="baseline"/>
        <w:rPr>
          <w:rFonts w:hint="eastAsia" w:ascii="宋体" w:hAnsi="宋体" w:eastAsia="宋体" w:cs="宋体"/>
          <w:color w:val="auto"/>
        </w:rPr>
      </w:pPr>
    </w:p>
    <w:p w14:paraId="0F90631E">
      <w:pPr>
        <w:pStyle w:val="36"/>
        <w:textAlignment w:val="baseline"/>
        <w:rPr>
          <w:rFonts w:hint="eastAsia" w:ascii="宋体" w:hAnsi="宋体" w:eastAsia="宋体" w:cs="宋体"/>
          <w:color w:val="auto"/>
        </w:rPr>
      </w:pPr>
    </w:p>
    <w:p w14:paraId="69D91513">
      <w:pPr>
        <w:pStyle w:val="36"/>
        <w:textAlignment w:val="baseline"/>
        <w:rPr>
          <w:rFonts w:hint="eastAsia" w:ascii="宋体" w:hAnsi="宋体" w:eastAsia="宋体" w:cs="宋体"/>
          <w:color w:val="auto"/>
        </w:rPr>
      </w:pPr>
    </w:p>
    <w:p w14:paraId="0C7496E2">
      <w:pPr>
        <w:pStyle w:val="36"/>
        <w:textAlignment w:val="baseline"/>
        <w:rPr>
          <w:rFonts w:hint="eastAsia" w:ascii="宋体" w:hAnsi="宋体" w:eastAsia="宋体" w:cs="宋体"/>
          <w:color w:val="auto"/>
        </w:rPr>
      </w:pPr>
    </w:p>
    <w:p w14:paraId="5BE4CBD4">
      <w:pPr>
        <w:pStyle w:val="36"/>
        <w:textAlignment w:val="baseline"/>
        <w:rPr>
          <w:rFonts w:hint="eastAsia" w:ascii="宋体" w:hAnsi="宋体" w:eastAsia="宋体" w:cs="宋体"/>
          <w:color w:val="auto"/>
        </w:rPr>
      </w:pPr>
    </w:p>
    <w:p w14:paraId="51E5D852">
      <w:pPr>
        <w:pStyle w:val="36"/>
        <w:textAlignment w:val="baseline"/>
        <w:rPr>
          <w:rFonts w:hint="eastAsia" w:ascii="宋体" w:hAnsi="宋体" w:eastAsia="宋体" w:cs="宋体"/>
          <w:color w:val="auto"/>
        </w:rPr>
      </w:pPr>
    </w:p>
    <w:p w14:paraId="2DC50925">
      <w:pPr>
        <w:widowControl/>
        <w:shd w:val="clear" w:color="auto" w:fill="FFFFFF"/>
        <w:spacing w:line="460" w:lineRule="atLeast"/>
        <w:ind w:firstLine="2499"/>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第五章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附件--响应性文件格式</w:t>
      </w:r>
    </w:p>
    <w:tbl>
      <w:tblPr>
        <w:tblStyle w:val="17"/>
        <w:tblpPr w:leftFromText="180" w:rightFromText="180" w:vertAnchor="text"/>
        <w:tblW w:w="8680" w:type="dxa"/>
        <w:tblInd w:w="0" w:type="dxa"/>
        <w:shd w:val="clear" w:color="auto" w:fill="FFFFFF"/>
        <w:tblLayout w:type="fixed"/>
        <w:tblCellMar>
          <w:top w:w="0" w:type="dxa"/>
          <w:left w:w="0" w:type="dxa"/>
          <w:bottom w:w="0" w:type="dxa"/>
          <w:right w:w="0" w:type="dxa"/>
        </w:tblCellMar>
      </w:tblPr>
      <w:tblGrid>
        <w:gridCol w:w="8680"/>
      </w:tblGrid>
      <w:tr w14:paraId="5D4BBCE1">
        <w:tblPrEx>
          <w:shd w:val="clear" w:color="auto" w:fill="FFFFFF"/>
          <w:tblCellMar>
            <w:top w:w="0" w:type="dxa"/>
            <w:left w:w="0" w:type="dxa"/>
            <w:bottom w:w="0" w:type="dxa"/>
            <w:right w:w="0" w:type="dxa"/>
          </w:tblCellMar>
        </w:tblPrEx>
        <w:trPr>
          <w:trHeight w:val="869" w:hRule="atLeast"/>
        </w:trPr>
        <w:tc>
          <w:tcPr>
            <w:tcW w:w="86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F7EFDFE">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注释：</w:t>
            </w:r>
          </w:p>
          <w:p w14:paraId="7FB61C80">
            <w:pPr>
              <w:widowControl/>
              <w:spacing w:line="195"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《响应性文件格式》是供应商的部分响应性文件格式和签订合同时所需文件的格式。供应商应按照这些格式文件制作响应性文件。</w:t>
            </w:r>
          </w:p>
        </w:tc>
      </w:tr>
    </w:tbl>
    <w:p w14:paraId="1AB6136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p w14:paraId="7150279C">
      <w:pPr>
        <w:widowControl/>
        <w:shd w:val="clear" w:color="auto" w:fill="FFFFFF"/>
        <w:spacing w:line="460" w:lineRule="atLeast"/>
        <w:ind w:firstLine="643"/>
        <w:jc w:val="center"/>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目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录</w:t>
      </w:r>
    </w:p>
    <w:p w14:paraId="6A301CE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附件1 响应性文件封面（格式）</w:t>
      </w:r>
    </w:p>
    <w:p w14:paraId="71AD80C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附件2 竞争性谈判响应书（格式）</w:t>
      </w:r>
    </w:p>
    <w:p w14:paraId="775FC5A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附件3 初次报价一览表（格式）</w:t>
      </w:r>
    </w:p>
    <w:p w14:paraId="12A8B17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附件4 初次报价明细表（格式）</w:t>
      </w:r>
    </w:p>
    <w:p w14:paraId="0DB99BA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附件5 供货范围清单（格式自拟）</w:t>
      </w:r>
    </w:p>
    <w:p w14:paraId="5DF35E9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附件6  技术响应表（格式）</w:t>
      </w:r>
    </w:p>
    <w:p w14:paraId="197754F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附件7 商务响应表（格式）</w:t>
      </w:r>
    </w:p>
    <w:p w14:paraId="780B8DCB">
      <w:pPr>
        <w:widowControl/>
        <w:shd w:val="clear" w:color="auto" w:fill="FFFFFF"/>
        <w:spacing w:line="460" w:lineRule="atLeast"/>
        <w:ind w:left="482"/>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附件8 法定代表人身份证明（格式）</w:t>
      </w:r>
    </w:p>
    <w:p w14:paraId="495C0DF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附件9 法定代表人授权书（格式）</w:t>
      </w:r>
    </w:p>
    <w:p w14:paraId="121D9B3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附件10 证明文件</w:t>
      </w:r>
    </w:p>
    <w:p w14:paraId="22A25FD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附件11 抵制商业贿赂承诺（格式）</w:t>
      </w:r>
    </w:p>
    <w:p w14:paraId="7C291875">
      <w:pPr>
        <w:widowControl/>
        <w:shd w:val="clear" w:color="auto" w:fill="FFFFFF"/>
        <w:spacing w:line="460" w:lineRule="atLeast"/>
        <w:ind w:firstLine="480"/>
        <w:textAlignment w:val="baseline"/>
        <w:rPr>
          <w:rFonts w:hint="eastAsia" w:ascii="宋体" w:hAnsi="宋体" w:eastAsia="宋体" w:cs="宋体"/>
          <w:color w:val="auto"/>
          <w:kern w:val="0"/>
          <w:sz w:val="24"/>
        </w:rPr>
      </w:pPr>
    </w:p>
    <w:p w14:paraId="736C4F1E">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00A82186">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54A3279">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647F3576">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DD472D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8CEE5E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456D232F">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DD9A72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0EEBC5C">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47877BA">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7ACCC3A3">
      <w:pPr>
        <w:pStyle w:val="35"/>
        <w:textAlignment w:val="baseline"/>
        <w:rPr>
          <w:rFonts w:hint="eastAsia" w:ascii="宋体" w:hAnsi="宋体" w:eastAsia="宋体" w:cs="宋体"/>
          <w:color w:val="auto"/>
        </w:rPr>
      </w:pPr>
    </w:p>
    <w:p w14:paraId="5A840C47">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29C01320">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附件1           竞争性谈判响应文件封面</w:t>
      </w:r>
      <w:r>
        <w:rPr>
          <w:rFonts w:hint="eastAsia" w:ascii="宋体" w:hAnsi="宋体" w:eastAsia="宋体" w:cs="宋体"/>
          <w:color w:val="auto"/>
          <w:kern w:val="0"/>
          <w:sz w:val="24"/>
        </w:rPr>
        <w:t>（格式）</w:t>
      </w:r>
    </w:p>
    <w:p w14:paraId="7EBAF234">
      <w:pPr>
        <w:widowControl/>
        <w:shd w:val="clear" w:color="auto" w:fill="FFFFFF"/>
        <w:spacing w:line="460" w:lineRule="atLeast"/>
        <w:ind w:firstLine="482"/>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政府采购项目</w:t>
      </w:r>
    </w:p>
    <w:p w14:paraId="7067B68D">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竞争性谈判响应文件</w:t>
      </w:r>
    </w:p>
    <w:p w14:paraId="3117D712">
      <w:pPr>
        <w:pStyle w:val="35"/>
        <w:textAlignment w:val="baseline"/>
        <w:rPr>
          <w:rFonts w:hint="eastAsia" w:ascii="宋体" w:hAnsi="宋体" w:eastAsia="宋体" w:cs="宋体"/>
          <w:b/>
          <w:bCs/>
          <w:color w:val="auto"/>
          <w:kern w:val="0"/>
        </w:rPr>
      </w:pPr>
    </w:p>
    <w:p w14:paraId="0EB4F717">
      <w:pPr>
        <w:pStyle w:val="35"/>
        <w:textAlignment w:val="baseline"/>
        <w:rPr>
          <w:rFonts w:hint="eastAsia" w:ascii="宋体" w:hAnsi="宋体" w:eastAsia="宋体" w:cs="宋体"/>
          <w:b/>
          <w:bCs/>
          <w:color w:val="auto"/>
          <w:kern w:val="0"/>
        </w:rPr>
      </w:pPr>
    </w:p>
    <w:p w14:paraId="5A7707AC">
      <w:pPr>
        <w:pStyle w:val="35"/>
        <w:textAlignment w:val="baseline"/>
        <w:rPr>
          <w:rFonts w:hint="eastAsia" w:ascii="宋体" w:hAnsi="宋体" w:eastAsia="宋体" w:cs="宋体"/>
          <w:b/>
          <w:bCs/>
          <w:color w:val="auto"/>
          <w:kern w:val="0"/>
        </w:rPr>
      </w:pPr>
    </w:p>
    <w:p w14:paraId="3C9FED87">
      <w:pPr>
        <w:pStyle w:val="35"/>
        <w:textAlignment w:val="baseline"/>
        <w:rPr>
          <w:rFonts w:hint="eastAsia" w:ascii="宋体" w:hAnsi="宋体" w:eastAsia="宋体" w:cs="宋体"/>
          <w:b/>
          <w:bCs/>
          <w:color w:val="auto"/>
          <w:kern w:val="0"/>
        </w:rPr>
      </w:pPr>
    </w:p>
    <w:p w14:paraId="548033AB">
      <w:pPr>
        <w:pStyle w:val="35"/>
        <w:textAlignment w:val="baseline"/>
        <w:rPr>
          <w:rFonts w:hint="eastAsia" w:ascii="宋体" w:hAnsi="宋体" w:eastAsia="宋体" w:cs="宋体"/>
          <w:b/>
          <w:bCs/>
          <w:color w:val="auto"/>
          <w:kern w:val="0"/>
        </w:rPr>
      </w:pPr>
    </w:p>
    <w:p w14:paraId="5284BA3F">
      <w:pPr>
        <w:pStyle w:val="35"/>
        <w:textAlignment w:val="baseline"/>
        <w:rPr>
          <w:rFonts w:hint="eastAsia" w:ascii="宋体" w:hAnsi="宋体" w:eastAsia="宋体" w:cs="宋体"/>
          <w:b/>
          <w:bCs/>
          <w:color w:val="auto"/>
          <w:kern w:val="0"/>
        </w:rPr>
      </w:pPr>
    </w:p>
    <w:p w14:paraId="604C72CF">
      <w:pPr>
        <w:pStyle w:val="35"/>
        <w:textAlignment w:val="baseline"/>
        <w:rPr>
          <w:rFonts w:hint="eastAsia" w:ascii="宋体" w:hAnsi="宋体" w:eastAsia="宋体" w:cs="宋体"/>
          <w:b/>
          <w:bCs/>
          <w:color w:val="auto"/>
          <w:kern w:val="0"/>
        </w:rPr>
      </w:pPr>
    </w:p>
    <w:p w14:paraId="52880C41">
      <w:pPr>
        <w:pStyle w:val="35"/>
        <w:textAlignment w:val="baseline"/>
        <w:rPr>
          <w:rFonts w:hint="eastAsia" w:ascii="宋体" w:hAnsi="宋体" w:eastAsia="宋体" w:cs="宋体"/>
          <w:b/>
          <w:bCs/>
          <w:color w:val="auto"/>
          <w:kern w:val="0"/>
        </w:rPr>
      </w:pPr>
    </w:p>
    <w:p w14:paraId="4319D279">
      <w:pPr>
        <w:pStyle w:val="35"/>
        <w:textAlignment w:val="baseline"/>
        <w:rPr>
          <w:rFonts w:hint="eastAsia" w:ascii="宋体" w:hAnsi="宋体" w:eastAsia="宋体" w:cs="宋体"/>
          <w:b/>
          <w:bCs/>
          <w:color w:val="auto"/>
          <w:kern w:val="0"/>
        </w:rPr>
      </w:pPr>
    </w:p>
    <w:p w14:paraId="1C5A9403">
      <w:pPr>
        <w:pStyle w:val="35"/>
        <w:textAlignment w:val="baseline"/>
        <w:rPr>
          <w:rFonts w:hint="eastAsia" w:ascii="宋体" w:hAnsi="宋体" w:eastAsia="宋体" w:cs="宋体"/>
          <w:b/>
          <w:bCs/>
          <w:color w:val="auto"/>
          <w:kern w:val="0"/>
        </w:rPr>
      </w:pPr>
    </w:p>
    <w:p w14:paraId="0081A240">
      <w:pPr>
        <w:pStyle w:val="35"/>
        <w:textAlignment w:val="baseline"/>
        <w:rPr>
          <w:rFonts w:hint="eastAsia" w:ascii="宋体" w:hAnsi="宋体" w:eastAsia="宋体" w:cs="宋体"/>
          <w:b/>
          <w:bCs/>
          <w:color w:val="auto"/>
          <w:kern w:val="0"/>
        </w:rPr>
      </w:pPr>
    </w:p>
    <w:p w14:paraId="65BEDE0D">
      <w:pPr>
        <w:pStyle w:val="35"/>
        <w:textAlignment w:val="baseline"/>
        <w:rPr>
          <w:rFonts w:hint="eastAsia" w:ascii="宋体" w:hAnsi="宋体" w:eastAsia="宋体" w:cs="宋体"/>
          <w:b/>
          <w:bCs/>
          <w:color w:val="auto"/>
          <w:kern w:val="0"/>
        </w:rPr>
      </w:pPr>
    </w:p>
    <w:p w14:paraId="75211E6D">
      <w:pPr>
        <w:pStyle w:val="35"/>
        <w:textAlignment w:val="baseline"/>
        <w:rPr>
          <w:rFonts w:hint="eastAsia" w:ascii="宋体" w:hAnsi="宋体" w:eastAsia="宋体" w:cs="宋体"/>
          <w:b/>
          <w:bCs/>
          <w:color w:val="auto"/>
          <w:kern w:val="0"/>
        </w:rPr>
      </w:pPr>
    </w:p>
    <w:p w14:paraId="4269F6ED">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项 目 名 称：</w:t>
      </w:r>
      <w:r>
        <w:rPr>
          <w:rFonts w:hint="eastAsia" w:ascii="宋体" w:hAnsi="宋体" w:eastAsia="宋体" w:cs="宋体"/>
          <w:b/>
          <w:bCs/>
          <w:color w:val="auto"/>
          <w:kern w:val="0"/>
          <w:sz w:val="24"/>
          <w:u w:val="single" w:color="000000"/>
        </w:rPr>
        <w:t>           </w:t>
      </w:r>
    </w:p>
    <w:p w14:paraId="304E36AB">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项 目 编 号：</w:t>
      </w:r>
      <w:r>
        <w:rPr>
          <w:rFonts w:hint="eastAsia" w:ascii="宋体" w:hAnsi="宋体" w:eastAsia="宋体" w:cs="宋体"/>
          <w:b/>
          <w:bCs/>
          <w:color w:val="auto"/>
          <w:kern w:val="0"/>
          <w:sz w:val="24"/>
          <w:u w:val="single" w:color="000000"/>
        </w:rPr>
        <w:t>          </w:t>
      </w:r>
    </w:p>
    <w:p w14:paraId="743761C3">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包       号</w:t>
      </w:r>
      <w:r>
        <w:rPr>
          <w:rFonts w:hint="eastAsia" w:ascii="宋体" w:hAnsi="宋体" w:eastAsia="宋体" w:cs="宋体"/>
          <w:b/>
          <w:bCs/>
          <w:color w:val="auto"/>
          <w:kern w:val="0"/>
          <w:sz w:val="24"/>
          <w:u w:val="single" w:color="000000"/>
        </w:rPr>
        <w:t xml:space="preserve">：                     </w:t>
      </w:r>
    </w:p>
    <w:p w14:paraId="4BF48D85">
      <w:pPr>
        <w:widowControl/>
        <w:shd w:val="clear" w:color="auto" w:fill="FFFFFF"/>
        <w:spacing w:line="460" w:lineRule="atLeast"/>
        <w:ind w:firstLine="1205" w:firstLineChars="50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供应商名称 ：</w:t>
      </w:r>
      <w:r>
        <w:rPr>
          <w:rFonts w:hint="eastAsia" w:ascii="宋体" w:hAnsi="宋体" w:eastAsia="宋体" w:cs="宋体"/>
          <w:b/>
          <w:bCs/>
          <w:color w:val="auto"/>
          <w:kern w:val="0"/>
          <w:sz w:val="24"/>
          <w:u w:val="single" w:color="000000"/>
        </w:rPr>
        <w:t xml:space="preserve">             </w:t>
      </w:r>
      <w:r>
        <w:rPr>
          <w:rFonts w:hint="eastAsia" w:ascii="宋体" w:hAnsi="宋体" w:eastAsia="宋体" w:cs="宋体"/>
          <w:color w:val="auto"/>
          <w:kern w:val="0"/>
          <w:sz w:val="24"/>
        </w:rPr>
        <w:t>（全称并加盖公章）</w:t>
      </w:r>
    </w:p>
    <w:p w14:paraId="63006B45">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日   期 ：</w:t>
      </w:r>
      <w:r>
        <w:rPr>
          <w:rFonts w:hint="eastAsia" w:ascii="宋体" w:hAnsi="宋体" w:eastAsia="宋体" w:cs="宋体"/>
          <w:b/>
          <w:bCs/>
          <w:color w:val="auto"/>
          <w:kern w:val="0"/>
          <w:sz w:val="24"/>
          <w:u w:val="single" w:color="000000"/>
        </w:rPr>
        <w:t xml:space="preserve">                  </w:t>
      </w:r>
    </w:p>
    <w:p w14:paraId="13994D67">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14:paraId="4CA0667C">
      <w:pPr>
        <w:widowControl/>
        <w:shd w:val="clear" w:color="auto" w:fill="FFFFFF"/>
        <w:spacing w:line="460" w:lineRule="atLeast"/>
        <w:textAlignment w:val="baseline"/>
        <w:rPr>
          <w:rFonts w:hint="eastAsia" w:ascii="宋体" w:hAnsi="宋体" w:eastAsia="宋体" w:cs="宋体"/>
          <w:b/>
          <w:bCs/>
          <w:color w:val="auto"/>
          <w:kern w:val="0"/>
          <w:sz w:val="24"/>
        </w:rPr>
      </w:pPr>
    </w:p>
    <w:p w14:paraId="0B0AC33E">
      <w:pPr>
        <w:widowControl/>
        <w:shd w:val="clear" w:color="auto" w:fill="FFFFFF"/>
        <w:spacing w:line="460" w:lineRule="atLeast"/>
        <w:textAlignment w:val="baseline"/>
        <w:rPr>
          <w:rFonts w:hint="eastAsia" w:ascii="宋体" w:hAnsi="宋体" w:eastAsia="宋体" w:cs="宋体"/>
          <w:b/>
          <w:bCs/>
          <w:color w:val="auto"/>
          <w:kern w:val="0"/>
          <w:sz w:val="24"/>
        </w:rPr>
      </w:pPr>
    </w:p>
    <w:p w14:paraId="63972BD7">
      <w:pPr>
        <w:widowControl/>
        <w:shd w:val="clear" w:color="auto" w:fill="FFFFFF"/>
        <w:spacing w:line="460" w:lineRule="atLeast"/>
        <w:textAlignment w:val="baseline"/>
        <w:rPr>
          <w:rFonts w:hint="eastAsia" w:ascii="宋体" w:hAnsi="宋体" w:eastAsia="宋体" w:cs="宋体"/>
          <w:b/>
          <w:bCs/>
          <w:color w:val="auto"/>
          <w:kern w:val="0"/>
          <w:sz w:val="24"/>
        </w:rPr>
      </w:pPr>
    </w:p>
    <w:p w14:paraId="529E6324">
      <w:pPr>
        <w:widowControl/>
        <w:shd w:val="clear" w:color="auto" w:fill="FFFFFF"/>
        <w:spacing w:line="460" w:lineRule="atLeast"/>
        <w:textAlignment w:val="baseline"/>
        <w:rPr>
          <w:rFonts w:hint="eastAsia" w:ascii="宋体" w:hAnsi="宋体" w:eastAsia="宋体" w:cs="宋体"/>
          <w:b/>
          <w:bCs/>
          <w:color w:val="auto"/>
          <w:kern w:val="0"/>
          <w:sz w:val="24"/>
        </w:rPr>
      </w:pPr>
    </w:p>
    <w:p w14:paraId="7FAE3ED6">
      <w:pPr>
        <w:pStyle w:val="35"/>
        <w:textAlignment w:val="baseline"/>
        <w:rPr>
          <w:rFonts w:hint="eastAsia" w:ascii="宋体" w:hAnsi="宋体" w:eastAsia="宋体" w:cs="宋体"/>
          <w:b/>
          <w:bCs/>
          <w:color w:val="auto"/>
          <w:kern w:val="0"/>
        </w:rPr>
      </w:pPr>
    </w:p>
    <w:p w14:paraId="675D5711">
      <w:pPr>
        <w:pStyle w:val="35"/>
        <w:textAlignment w:val="baseline"/>
        <w:rPr>
          <w:rFonts w:hint="eastAsia" w:ascii="宋体" w:hAnsi="宋体" w:eastAsia="宋体" w:cs="宋体"/>
          <w:b/>
          <w:bCs/>
          <w:color w:val="auto"/>
          <w:kern w:val="0"/>
        </w:rPr>
      </w:pPr>
    </w:p>
    <w:p w14:paraId="459549D3">
      <w:pPr>
        <w:pStyle w:val="35"/>
        <w:textAlignment w:val="baseline"/>
        <w:rPr>
          <w:rFonts w:hint="eastAsia" w:ascii="宋体" w:hAnsi="宋体" w:eastAsia="宋体" w:cs="宋体"/>
          <w:b/>
          <w:bCs/>
          <w:color w:val="auto"/>
          <w:kern w:val="0"/>
        </w:rPr>
      </w:pPr>
    </w:p>
    <w:p w14:paraId="77E93F0B">
      <w:pPr>
        <w:pStyle w:val="35"/>
        <w:textAlignment w:val="baseline"/>
        <w:rPr>
          <w:rFonts w:hint="eastAsia" w:ascii="宋体" w:hAnsi="宋体" w:eastAsia="宋体" w:cs="宋体"/>
          <w:b/>
          <w:bCs/>
          <w:color w:val="auto"/>
          <w:kern w:val="0"/>
        </w:rPr>
      </w:pPr>
    </w:p>
    <w:p w14:paraId="53101D6D">
      <w:pPr>
        <w:pStyle w:val="35"/>
        <w:textAlignment w:val="baseline"/>
        <w:rPr>
          <w:rFonts w:hint="eastAsia" w:ascii="宋体" w:hAnsi="宋体" w:eastAsia="宋体" w:cs="宋体"/>
          <w:b/>
          <w:bCs/>
          <w:color w:val="auto"/>
          <w:kern w:val="0"/>
        </w:rPr>
      </w:pPr>
    </w:p>
    <w:p w14:paraId="663BE820">
      <w:pPr>
        <w:pStyle w:val="35"/>
        <w:textAlignment w:val="baseline"/>
        <w:rPr>
          <w:rFonts w:hint="eastAsia" w:ascii="宋体" w:hAnsi="宋体" w:eastAsia="宋体" w:cs="宋体"/>
          <w:b/>
          <w:bCs/>
          <w:color w:val="auto"/>
          <w:kern w:val="0"/>
        </w:rPr>
      </w:pPr>
    </w:p>
    <w:p w14:paraId="7EA180DA">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附件2</w:t>
      </w:r>
    </w:p>
    <w:p w14:paraId="0A905C0E">
      <w:pPr>
        <w:widowControl/>
        <w:shd w:val="clear" w:color="auto" w:fill="FFFFFF"/>
        <w:spacing w:line="460" w:lineRule="atLeast"/>
        <w:ind w:firstLine="2530" w:firstLineChars="105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竞争性谈判响应书</w:t>
      </w:r>
    </w:p>
    <w:p w14:paraId="30E14024">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3688BA6">
      <w:pPr>
        <w:widowControl/>
        <w:shd w:val="clear" w:color="auto" w:fill="FFFFFF"/>
        <w:spacing w:line="460" w:lineRule="atLeast"/>
        <w:ind w:firstLine="6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（供应商名称）现委托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（姓名）为我方代理人，参加贵方组织的_____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）的竞争性谈判。现正式提交下述文件1份：</w:t>
      </w:r>
    </w:p>
    <w:p w14:paraId="1515E84E">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1、初次报价一览表。</w:t>
      </w:r>
    </w:p>
    <w:p w14:paraId="04F43D1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2、初次报价明细表。</w:t>
      </w:r>
    </w:p>
    <w:p w14:paraId="3614E0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3、技术响应表。</w:t>
      </w:r>
    </w:p>
    <w:p w14:paraId="5BFC32F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4、供货范围清单</w:t>
      </w:r>
    </w:p>
    <w:p w14:paraId="45AF33F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5、商务响应表。</w:t>
      </w:r>
    </w:p>
    <w:p w14:paraId="6635021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6、法定代表人身份证明。</w:t>
      </w:r>
    </w:p>
    <w:p w14:paraId="0BBABCB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7、法定代表人授权书</w:t>
      </w:r>
    </w:p>
    <w:p w14:paraId="2D5C5F5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8、证明文件。</w:t>
      </w:r>
    </w:p>
    <w:p w14:paraId="47F7C1D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9、抵制商业贿赂承诺。</w:t>
      </w:r>
    </w:p>
    <w:p w14:paraId="43E5C28C">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为便于贵方公正、择优地确定成交供应商及其提供产品和服务，我方就本次竞争性谈判有关事项郑重声明并宣布同意如下：</w:t>
      </w:r>
    </w:p>
    <w:p w14:paraId="4DAB103B">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7E38999E">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2、我方承诺在竞争性谈判活动中提供的各种材料真实有效。</w:t>
      </w:r>
    </w:p>
    <w:p w14:paraId="761184BA">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3、我方同意在响应性文件有效期内遵守本响应性文件中的承诺且在此期限期满之前均具有约束力。如果我方成交，响应性文件有效期与合同履行期相同。</w:t>
      </w:r>
    </w:p>
    <w:p w14:paraId="5AE1985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4、我方已详细审查全部竞争性谈判文件，包括修改文件（如有的话）和有关附件，将自行承担因对全部竞争性谈判文件理解不正确或误解而产生的相应后果。</w:t>
      </w:r>
    </w:p>
    <w:p w14:paraId="2DEBC927">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5、我方保证尊重谈判小组的评审结果，完全理解本采购项目最低报价不作为成交的保证。</w:t>
      </w:r>
    </w:p>
    <w:p w14:paraId="518B654E">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6、我方理解并遵守竞争性谈判文件的全部规定，接受竞争性谈判文件中政府采购合同的全部条款且无任何异议。</w:t>
      </w:r>
    </w:p>
    <w:p w14:paraId="7C396E5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7、如果发生供应商须知第26.2.1、26.2.2项所述情况，同意我方被认定为未实质性响应竞争性谈判文件。</w:t>
      </w:r>
    </w:p>
    <w:p w14:paraId="3D483091">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8、如果发生供应商须知第26.3、33.2项所述情况，同意谈判小组认定我方的行为属于恶意串通行为，并自愿接受监管部门的处罚。</w:t>
      </w:r>
    </w:p>
    <w:p w14:paraId="2C410AA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9、如果发生供应商须知第29.2项所述情况，同意我方被认定为丧失参加谈判的资格，并承担相应的法律责任。</w:t>
      </w:r>
    </w:p>
    <w:p w14:paraId="2ECFBF5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10、如果被确定为成交供应商，我方同意按竞争性谈判文件的规定领取成交通知书。否则，视为我方成交后自动放弃成交资格，承担由此引起的一切后果。</w:t>
      </w:r>
    </w:p>
    <w:p w14:paraId="571A6F5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11、如果被确定为成交供应商，我方同意在领取成交通知书之日起</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工作日内，按照竞争性谈判文件的规定与采购人签订采购合同。否则，视为我方成交后无正当理由不与采购人签订合同并承担相应法律责任。</w:t>
      </w:r>
    </w:p>
    <w:p w14:paraId="75BF3F1E">
      <w:pPr>
        <w:widowControl/>
        <w:shd w:val="clear" w:color="auto" w:fill="FFFFFF"/>
        <w:spacing w:line="460" w:lineRule="atLeast"/>
        <w:ind w:firstLine="464"/>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24"/>
        </w:rPr>
        <w:t>12、我方最近3年内的被公开披露或查处的违法违规行为有：</w:t>
      </w:r>
    </w:p>
    <w:p w14:paraId="34D5931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w:t>
      </w:r>
    </w:p>
    <w:p w14:paraId="53FB1A3C">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13、以上事项如有虚假或隐瞒，我方愿意承担一切后果和责任。</w:t>
      </w:r>
    </w:p>
    <w:p w14:paraId="4C342674">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14、与本响应有关的一切正式往来通讯请寄：</w:t>
      </w:r>
    </w:p>
    <w:p w14:paraId="7406A43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地址：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邮编： </w:t>
      </w:r>
      <w:r>
        <w:rPr>
          <w:rFonts w:hint="eastAsia" w:ascii="宋体" w:hAnsi="宋体" w:eastAsia="宋体" w:cs="宋体"/>
          <w:color w:val="auto"/>
          <w:kern w:val="0"/>
          <w:sz w:val="24"/>
          <w:u w:val="single" w:color="000000"/>
        </w:rPr>
        <w:t>         </w:t>
      </w:r>
    </w:p>
    <w:p w14:paraId="71C8D8CB">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电话：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传真： </w:t>
      </w:r>
      <w:r>
        <w:rPr>
          <w:rFonts w:hint="eastAsia" w:ascii="宋体" w:hAnsi="宋体" w:eastAsia="宋体" w:cs="宋体"/>
          <w:color w:val="auto"/>
          <w:kern w:val="0"/>
          <w:sz w:val="24"/>
          <w:u w:val="single" w:color="000000"/>
        </w:rPr>
        <w:t>          </w:t>
      </w:r>
    </w:p>
    <w:p w14:paraId="780B4C8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供应商代表签字或盖章： </w:t>
      </w:r>
      <w:r>
        <w:rPr>
          <w:rFonts w:hint="eastAsia" w:ascii="宋体" w:hAnsi="宋体" w:eastAsia="宋体" w:cs="宋体"/>
          <w:color w:val="auto"/>
          <w:kern w:val="0"/>
          <w:sz w:val="24"/>
          <w:u w:val="single" w:color="000000"/>
        </w:rPr>
        <w:t>        </w:t>
      </w:r>
    </w:p>
    <w:p w14:paraId="13B68C5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088209A9">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p w14:paraId="611B1228">
      <w:pPr>
        <w:widowControl/>
        <w:shd w:val="clear" w:color="auto" w:fill="FFFFFF"/>
        <w:spacing w:line="460" w:lineRule="atLeast"/>
        <w:ind w:firstLine="4320" w:firstLineChars="180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年    月    日</w:t>
      </w:r>
    </w:p>
    <w:p w14:paraId="1F47E3F5">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p>
    <w:p w14:paraId="431FF237">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p>
    <w:p w14:paraId="1B423767">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308EEC55">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5DA27051">
      <w:pPr>
        <w:pStyle w:val="33"/>
        <w:shd w:val="clear" w:color="auto" w:fill="FFFFFF"/>
        <w:spacing w:before="50" w:after="50" w:line="405" w:lineRule="atLeast"/>
        <w:textAlignment w:val="baseline"/>
        <w:rPr>
          <w:rFonts w:hint="eastAsia" w:ascii="宋体" w:hAnsi="宋体" w:eastAsia="宋体" w:cs="宋体"/>
          <w:b/>
          <w:bCs/>
          <w:color w:val="auto"/>
          <w:sz w:val="24"/>
        </w:rPr>
      </w:pPr>
    </w:p>
    <w:p w14:paraId="598F7446">
      <w:pPr>
        <w:pStyle w:val="33"/>
        <w:shd w:val="clear" w:color="auto" w:fill="FFFFFF"/>
        <w:spacing w:before="50" w:after="50" w:line="405" w:lineRule="atLeast"/>
        <w:textAlignment w:val="baseline"/>
        <w:rPr>
          <w:rFonts w:hint="eastAsia" w:ascii="宋体" w:hAnsi="宋体" w:eastAsia="宋体" w:cs="宋体"/>
          <w:b/>
          <w:bCs/>
          <w:color w:val="auto"/>
          <w:sz w:val="24"/>
        </w:rPr>
      </w:pPr>
    </w:p>
    <w:p w14:paraId="2A19A455">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204C54F3">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3BB87A17">
      <w:pPr>
        <w:widowControl/>
        <w:shd w:val="clear" w:color="auto" w:fill="FFFFFF"/>
        <w:spacing w:before="50" w:after="50" w:line="405"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附件3          </w:t>
      </w:r>
    </w:p>
    <w:p w14:paraId="7AEFCF22">
      <w:pPr>
        <w:widowControl/>
        <w:shd w:val="clear" w:color="auto" w:fill="FFFFFF"/>
        <w:spacing w:before="50" w:after="50" w:line="405" w:lineRule="atLeast"/>
        <w:ind w:firstLine="3012" w:firstLineChars="125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初次报价一览表</w:t>
      </w:r>
      <w:r>
        <w:rPr>
          <w:rFonts w:hint="eastAsia" w:ascii="宋体" w:hAnsi="宋体" w:eastAsia="宋体" w:cs="宋体"/>
          <w:color w:val="auto"/>
          <w:kern w:val="0"/>
          <w:sz w:val="24"/>
        </w:rPr>
        <w:t>（格式）</w:t>
      </w:r>
    </w:p>
    <w:p w14:paraId="078DF46F">
      <w:pPr>
        <w:widowControl/>
        <w:shd w:val="clear" w:color="auto" w:fill="FFFFFF"/>
        <w:spacing w:before="50" w:after="50" w:line="405"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项目编号：</w:t>
      </w:r>
      <w:r>
        <w:rPr>
          <w:rFonts w:hint="eastAsia" w:ascii="宋体" w:hAnsi="宋体" w:eastAsia="宋体" w:cs="宋体"/>
          <w:color w:val="auto"/>
          <w:kern w:val="0"/>
          <w:sz w:val="24"/>
          <w:u w:val="single" w:color="000000"/>
        </w:rPr>
        <w:t>       </w:t>
      </w:r>
    </w:p>
    <w:p w14:paraId="67DCEDC1">
      <w:pPr>
        <w:widowControl/>
        <w:shd w:val="clear" w:color="auto" w:fill="FFFFFF"/>
        <w:spacing w:before="50" w:after="50" w:line="405"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货币单位：元</w:t>
      </w:r>
    </w:p>
    <w:tbl>
      <w:tblPr>
        <w:tblStyle w:val="17"/>
        <w:tblW w:w="8942" w:type="dxa"/>
        <w:jc w:val="center"/>
        <w:tblLayout w:type="fixed"/>
        <w:tblCellMar>
          <w:top w:w="0" w:type="dxa"/>
          <w:left w:w="0" w:type="dxa"/>
          <w:bottom w:w="0" w:type="dxa"/>
          <w:right w:w="0" w:type="dxa"/>
        </w:tblCellMar>
      </w:tblPr>
      <w:tblGrid>
        <w:gridCol w:w="89"/>
        <w:gridCol w:w="712"/>
        <w:gridCol w:w="452"/>
        <w:gridCol w:w="711"/>
        <w:gridCol w:w="710"/>
        <w:gridCol w:w="982"/>
        <w:gridCol w:w="1343"/>
        <w:gridCol w:w="1164"/>
        <w:gridCol w:w="1164"/>
        <w:gridCol w:w="1525"/>
        <w:gridCol w:w="90"/>
      </w:tblGrid>
      <w:tr w14:paraId="71C8FA45">
        <w:tblPrEx>
          <w:tblCellMar>
            <w:top w:w="0" w:type="dxa"/>
            <w:left w:w="0" w:type="dxa"/>
            <w:bottom w:w="0" w:type="dxa"/>
            <w:right w:w="0" w:type="dxa"/>
          </w:tblCellMar>
        </w:tblPrEx>
        <w:trPr>
          <w:gridAfter w:val="1"/>
          <w:wAfter w:w="90" w:type="dxa"/>
          <w:trHeight w:val="718" w:hRule="atLeast"/>
          <w:jc w:val="center"/>
        </w:trPr>
        <w:tc>
          <w:tcPr>
            <w:tcW w:w="80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89B5F1">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1163"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B60F250">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货物  名称</w:t>
            </w:r>
          </w:p>
        </w:tc>
        <w:tc>
          <w:tcPr>
            <w:tcW w:w="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D1E0031">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规格</w:t>
            </w:r>
          </w:p>
        </w:tc>
        <w:tc>
          <w:tcPr>
            <w:tcW w:w="9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EF63D5">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数量</w:t>
            </w:r>
          </w:p>
        </w:tc>
        <w:tc>
          <w:tcPr>
            <w:tcW w:w="13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76506F9">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报价（单价）</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E28508">
            <w:pPr>
              <w:widowControl/>
              <w:spacing w:before="50" w:after="50" w:line="27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总报价（元）</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3D29FC">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交货期</w:t>
            </w:r>
          </w:p>
        </w:tc>
        <w:tc>
          <w:tcPr>
            <w:tcW w:w="15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D7725C">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备注</w:t>
            </w:r>
          </w:p>
        </w:tc>
      </w:tr>
      <w:tr w14:paraId="4BABEDF3">
        <w:tblPrEx>
          <w:tblCellMar>
            <w:top w:w="0" w:type="dxa"/>
            <w:left w:w="0" w:type="dxa"/>
            <w:bottom w:w="0" w:type="dxa"/>
            <w:right w:w="0" w:type="dxa"/>
          </w:tblCellMar>
        </w:tblPrEx>
        <w:trPr>
          <w:cantSplit/>
          <w:trHeight w:val="621" w:hRule="atLeast"/>
          <w:jc w:val="center"/>
        </w:trPr>
        <w:tc>
          <w:tcPr>
            <w:tcW w:w="801" w:type="dxa"/>
            <w:gridSpan w:val="2"/>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3EFC6EA">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37EAEA9">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6AEB9353">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7E3C2D8A">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74515C65">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0DDD8A49">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4E84FE31">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81009C2">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2E5CFE44">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1B189AAE">
        <w:tblPrEx>
          <w:tblCellMar>
            <w:top w:w="0" w:type="dxa"/>
            <w:left w:w="0" w:type="dxa"/>
            <w:bottom w:w="0" w:type="dxa"/>
            <w:right w:w="0" w:type="dxa"/>
          </w:tblCellMar>
        </w:tblPrEx>
        <w:trPr>
          <w:cantSplit/>
          <w:trHeight w:val="621" w:hRule="atLeast"/>
          <w:jc w:val="center"/>
        </w:trPr>
        <w:tc>
          <w:tcPr>
            <w:tcW w:w="801" w:type="dxa"/>
            <w:gridSpan w:val="2"/>
            <w:tcBorders>
              <w:top w:val="single" w:color="auto" w:sz="4" w:space="0"/>
              <w:left w:val="single" w:color="auto" w:sz="8" w:space="0"/>
              <w:bottom w:val="single" w:color="auto" w:sz="4" w:space="0"/>
              <w:right w:val="single" w:color="auto" w:sz="8" w:space="0"/>
            </w:tcBorders>
            <w:vAlign w:val="center"/>
          </w:tcPr>
          <w:p w14:paraId="074FD1B6">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A22E1C0">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78EA0AB4">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1CC8F450">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74F87A6">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5DAE20DE">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1E43D226">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0D138F8">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76602C49">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4E4B469B">
        <w:tblPrEx>
          <w:tblCellMar>
            <w:top w:w="0" w:type="dxa"/>
            <w:left w:w="0" w:type="dxa"/>
            <w:bottom w:w="0" w:type="dxa"/>
            <w:right w:w="0" w:type="dxa"/>
          </w:tblCellMar>
        </w:tblPrEx>
        <w:trPr>
          <w:cantSplit/>
          <w:trHeight w:val="621" w:hRule="atLeast"/>
          <w:jc w:val="center"/>
        </w:trPr>
        <w:tc>
          <w:tcPr>
            <w:tcW w:w="801" w:type="dxa"/>
            <w:gridSpan w:val="2"/>
            <w:tcBorders>
              <w:top w:val="single" w:color="auto" w:sz="4" w:space="0"/>
              <w:left w:val="single" w:color="auto" w:sz="8" w:space="0"/>
              <w:bottom w:val="single" w:color="auto" w:sz="4" w:space="0"/>
              <w:right w:val="single" w:color="auto" w:sz="8" w:space="0"/>
            </w:tcBorders>
            <w:vAlign w:val="center"/>
          </w:tcPr>
          <w:p w14:paraId="77DE4403">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792ADAB">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3A560943">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22F0F717">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5FAA2D2">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20381494">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22A6E061">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55C226">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091E3845">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40625985">
        <w:tblPrEx>
          <w:tblCellMar>
            <w:top w:w="0" w:type="dxa"/>
            <w:left w:w="0" w:type="dxa"/>
            <w:bottom w:w="0" w:type="dxa"/>
            <w:right w:w="0" w:type="dxa"/>
          </w:tblCellMar>
        </w:tblPrEx>
        <w:trPr>
          <w:gridAfter w:val="8"/>
          <w:wAfter w:w="7689" w:type="dxa"/>
          <w:trHeight w:val="621" w:hRule="atLeast"/>
          <w:jc w:val="center"/>
        </w:trPr>
        <w:tc>
          <w:tcPr>
            <w:tcW w:w="89" w:type="dxa"/>
            <w:tcBorders>
              <w:top w:val="nil"/>
              <w:left w:val="nil"/>
              <w:bottom w:val="nil"/>
              <w:right w:val="nil"/>
            </w:tcBorders>
            <w:vAlign w:val="center"/>
          </w:tcPr>
          <w:p w14:paraId="50C0A43E">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1164" w:type="dxa"/>
            <w:gridSpan w:val="2"/>
            <w:tcBorders>
              <w:top w:val="nil"/>
              <w:left w:val="nil"/>
              <w:bottom w:val="nil"/>
              <w:right w:val="nil"/>
            </w:tcBorders>
            <w:vAlign w:val="center"/>
          </w:tcPr>
          <w:p w14:paraId="505AD724">
            <w:pPr>
              <w:widowControl/>
              <w:spacing w:line="270" w:lineRule="atLeast"/>
              <w:textAlignment w:val="baseline"/>
              <w:rPr>
                <w:rFonts w:hint="eastAsia" w:ascii="宋体" w:hAnsi="宋体" w:eastAsia="宋体" w:cs="宋体"/>
                <w:color w:val="auto"/>
                <w:kern w:val="0"/>
                <w:sz w:val="28"/>
                <w:szCs w:val="28"/>
              </w:rPr>
            </w:pPr>
          </w:p>
        </w:tc>
      </w:tr>
    </w:tbl>
    <w:p w14:paraId="0822F0F2">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注: 1、报价一经涂改，应在涂改处加盖单位公章或供应商代表签字或盖章，否则其响应作无效响应处理。</w:t>
      </w:r>
    </w:p>
    <w:p w14:paraId="0A0FF3C5">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2、凡需用专用耗材的专用设备类采购项目，应按响应性文件规定的耗材量或按耗材的常规试用量提供报价。</w:t>
      </w:r>
    </w:p>
    <w:p w14:paraId="6269D0EF">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3、谈判费用包括项目实施所需的人工费、服务费、运输费、安装调试费、税费、及其他一切费用</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包含网线，电缆，光纤等配件）</w:t>
      </w:r>
      <w:r>
        <w:rPr>
          <w:rFonts w:hint="eastAsia" w:ascii="宋体" w:hAnsi="宋体" w:eastAsia="宋体" w:cs="宋体"/>
          <w:color w:val="auto"/>
          <w:kern w:val="0"/>
          <w:sz w:val="24"/>
        </w:rPr>
        <w:t>。</w:t>
      </w:r>
    </w:p>
    <w:p w14:paraId="3E8CDEF1">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4、以上报价应与“初次报价明细表”中的报价相一致。</w:t>
      </w:r>
    </w:p>
    <w:p w14:paraId="0D03BDE4">
      <w:pPr>
        <w:widowControl/>
        <w:snapToGrid w:val="0"/>
        <w:spacing w:before="50" w:after="50" w:line="460" w:lineRule="exact"/>
        <w:ind w:firstLine="480" w:firstLineChars="200"/>
        <w:jc w:val="left"/>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rPr>
        <w:t>5、凡认为所投产品符合价格折扣条件的，在相应的产品的“备注”栏内注明符合何种折扣条件。</w:t>
      </w:r>
    </w:p>
    <w:p w14:paraId="3BE2E3C8">
      <w:pPr>
        <w:widowControl/>
        <w:shd w:val="clear" w:color="auto" w:fill="FFFFFF"/>
        <w:spacing w:before="50" w:after="50"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6、供应商按格式填列，不得自行更改，否则引起的不利后果由供应商承担。</w:t>
      </w:r>
    </w:p>
    <w:p w14:paraId="4A15252C">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w:t>
      </w:r>
    </w:p>
    <w:p w14:paraId="391BF52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19DB4D72">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rPr>
      </w:pPr>
    </w:p>
    <w:p w14:paraId="0C4262A2">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年    月    日</w:t>
      </w:r>
    </w:p>
    <w:p w14:paraId="4EAD51DC">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w:t>
      </w:r>
    </w:p>
    <w:p w14:paraId="070CF214">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rPr>
      </w:pPr>
      <w:r>
        <w:rPr>
          <w:rFonts w:hint="eastAsia" w:ascii="宋体" w:hAnsi="宋体" w:eastAsia="宋体" w:cs="宋体"/>
          <w:color w:val="auto"/>
          <w:kern w:val="0"/>
          <w:sz w:val="24"/>
          <w:shd w:val="clear" w:color="auto" w:fill="FFFFFF"/>
        </w:rPr>
        <w:br w:type="page"/>
      </w:r>
    </w:p>
    <w:p w14:paraId="7EF9E6DE">
      <w:pPr>
        <w:shd w:val="clear" w:color="auto" w:fill="FFFFFF"/>
        <w:spacing w:before="50" w:after="50" w:line="405" w:lineRule="atLeast"/>
        <w:ind w:right="-1089" w:hanging="149"/>
        <w:textAlignment w:val="baseline"/>
        <w:rPr>
          <w:rFonts w:hint="eastAsia" w:ascii="宋体" w:hAnsi="宋体" w:eastAsia="宋体" w:cs="宋体"/>
          <w:b/>
          <w:color w:val="auto"/>
          <w:sz w:val="24"/>
        </w:rPr>
      </w:pPr>
      <w:r>
        <w:rPr>
          <w:rFonts w:hint="eastAsia" w:ascii="宋体" w:hAnsi="宋体" w:eastAsia="宋体" w:cs="宋体"/>
          <w:b/>
          <w:bCs/>
          <w:color w:val="auto"/>
          <w:kern w:val="0"/>
          <w:sz w:val="24"/>
        </w:rPr>
        <w:t>附件4        </w:t>
      </w:r>
    </w:p>
    <w:p w14:paraId="4429BC00">
      <w:pPr>
        <w:widowControl/>
        <w:shd w:val="clear" w:color="auto" w:fill="FFFFFF"/>
        <w:spacing w:before="50" w:after="50" w:line="405" w:lineRule="atLeast"/>
        <w:ind w:left="105" w:leftChars="50" w:right="-1089" w:firstLine="2409" w:firstLineChars="1000"/>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 初次报价明细表</w:t>
      </w:r>
      <w:r>
        <w:rPr>
          <w:rFonts w:hint="eastAsia" w:ascii="宋体" w:hAnsi="宋体" w:eastAsia="宋体" w:cs="宋体"/>
          <w:color w:val="auto"/>
          <w:kern w:val="0"/>
          <w:sz w:val="24"/>
        </w:rPr>
        <w:t>（格式）</w:t>
      </w:r>
    </w:p>
    <w:p w14:paraId="506A87D5">
      <w:pPr>
        <w:widowControl/>
        <w:shd w:val="clear" w:color="auto" w:fill="FFFFFF"/>
        <w:spacing w:before="50" w:after="50" w:line="405" w:lineRule="atLeast"/>
        <w:ind w:right="-1089" w:hanging="149"/>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项目编号：</w:t>
      </w:r>
      <w:r>
        <w:rPr>
          <w:rFonts w:hint="eastAsia" w:ascii="宋体" w:hAnsi="宋体" w:eastAsia="宋体" w:cs="宋体"/>
          <w:color w:val="auto"/>
          <w:kern w:val="0"/>
          <w:sz w:val="24"/>
          <w:u w:val="single" w:color="000000"/>
        </w:rPr>
        <w:t>       </w:t>
      </w:r>
    </w:p>
    <w:p w14:paraId="146E8D84">
      <w:pPr>
        <w:widowControl/>
        <w:shd w:val="clear" w:color="auto" w:fill="FFFFFF"/>
        <w:spacing w:before="295" w:after="295"/>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金额单位：人民币（元）</w:t>
      </w:r>
    </w:p>
    <w:tbl>
      <w:tblPr>
        <w:tblStyle w:val="17"/>
        <w:tblW w:w="8522" w:type="dxa"/>
        <w:tblInd w:w="0" w:type="dxa"/>
        <w:shd w:val="clear" w:color="auto" w:fill="FFFFFF"/>
        <w:tblLayout w:type="fixed"/>
        <w:tblCellMar>
          <w:top w:w="0" w:type="dxa"/>
          <w:left w:w="0" w:type="dxa"/>
          <w:bottom w:w="0" w:type="dxa"/>
          <w:right w:w="0" w:type="dxa"/>
        </w:tblCellMar>
      </w:tblPr>
      <w:tblGrid>
        <w:gridCol w:w="523"/>
        <w:gridCol w:w="1163"/>
        <w:gridCol w:w="803"/>
        <w:gridCol w:w="1098"/>
        <w:gridCol w:w="1106"/>
        <w:gridCol w:w="1242"/>
        <w:gridCol w:w="811"/>
        <w:gridCol w:w="1776"/>
      </w:tblGrid>
      <w:tr w14:paraId="3A3C04CB">
        <w:tblPrEx>
          <w:tblCellMar>
            <w:top w:w="0" w:type="dxa"/>
            <w:left w:w="0" w:type="dxa"/>
            <w:bottom w:w="0" w:type="dxa"/>
            <w:right w:w="0" w:type="dxa"/>
          </w:tblCellMar>
        </w:tblPrEx>
        <w:trPr>
          <w:trHeight w:val="744" w:hRule="atLeast"/>
        </w:trPr>
        <w:tc>
          <w:tcPr>
            <w:tcW w:w="523" w:type="dxa"/>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0D592AA5">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116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C058FA3">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货物名称</w:t>
            </w:r>
          </w:p>
        </w:tc>
        <w:tc>
          <w:tcPr>
            <w:tcW w:w="80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B6189D8">
            <w:pPr>
              <w:widowControl/>
              <w:spacing w:before="50" w:after="50"/>
              <w:jc w:val="center"/>
              <w:textAlignment w:val="baseline"/>
              <w:rPr>
                <w:rFonts w:hint="eastAsia" w:ascii="宋体" w:hAnsi="宋体" w:eastAsia="宋体" w:cs="宋体"/>
                <w:color w:val="auto"/>
                <w:spacing w:val="-20"/>
                <w:kern w:val="0"/>
                <w:sz w:val="24"/>
              </w:rPr>
            </w:pPr>
            <w:r>
              <w:rPr>
                <w:rFonts w:hint="eastAsia" w:ascii="宋体" w:hAnsi="宋体" w:eastAsia="宋体" w:cs="宋体"/>
                <w:color w:val="auto"/>
                <w:spacing w:val="-20"/>
                <w:kern w:val="0"/>
                <w:sz w:val="24"/>
              </w:rPr>
              <w:t>品牌</w:t>
            </w:r>
          </w:p>
        </w:tc>
        <w:tc>
          <w:tcPr>
            <w:tcW w:w="1098"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0109A834">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规格型号</w:t>
            </w:r>
          </w:p>
        </w:tc>
        <w:tc>
          <w:tcPr>
            <w:tcW w:w="110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A6A14B7">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原产地</w:t>
            </w:r>
          </w:p>
        </w:tc>
        <w:tc>
          <w:tcPr>
            <w:tcW w:w="1242"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0B66E39">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单位及数量</w:t>
            </w:r>
          </w:p>
        </w:tc>
        <w:tc>
          <w:tcPr>
            <w:tcW w:w="811"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78393D7">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单价</w:t>
            </w:r>
          </w:p>
        </w:tc>
        <w:tc>
          <w:tcPr>
            <w:tcW w:w="177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7C1ACD63">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金额</w:t>
            </w:r>
          </w:p>
        </w:tc>
      </w:tr>
      <w:tr w14:paraId="50D473C8">
        <w:tblPrEx>
          <w:tblCellMar>
            <w:top w:w="0" w:type="dxa"/>
            <w:left w:w="0" w:type="dxa"/>
            <w:bottom w:w="0" w:type="dxa"/>
            <w:right w:w="0" w:type="dxa"/>
          </w:tblCellMar>
        </w:tblPrEx>
        <w:tc>
          <w:tcPr>
            <w:tcW w:w="5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4E2D7AE">
            <w:pPr>
              <w:widowControl/>
              <w:jc w:val="left"/>
              <w:textAlignment w:val="baseline"/>
              <w:rPr>
                <w:rFonts w:hint="eastAsia" w:ascii="宋体" w:hAnsi="宋体" w:eastAsia="宋体" w:cs="宋体"/>
                <w:color w:val="auto"/>
                <w:kern w:val="0"/>
                <w:sz w:val="18"/>
                <w:szCs w:val="18"/>
              </w:rPr>
            </w:pPr>
          </w:p>
        </w:tc>
        <w:tc>
          <w:tcPr>
            <w:tcW w:w="116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72DE03AB">
            <w:pPr>
              <w:widowControl/>
              <w:jc w:val="left"/>
              <w:textAlignment w:val="baseline"/>
              <w:rPr>
                <w:rFonts w:hint="eastAsia" w:ascii="宋体" w:hAnsi="宋体" w:eastAsia="宋体" w:cs="宋体"/>
                <w:color w:val="auto"/>
                <w:kern w:val="0"/>
                <w:sz w:val="18"/>
                <w:szCs w:val="18"/>
              </w:rPr>
            </w:pPr>
          </w:p>
        </w:tc>
        <w:tc>
          <w:tcPr>
            <w:tcW w:w="80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2B6395B5">
            <w:pPr>
              <w:widowControl/>
              <w:jc w:val="left"/>
              <w:textAlignment w:val="baseline"/>
              <w:rPr>
                <w:rFonts w:hint="eastAsia" w:ascii="宋体" w:hAnsi="宋体" w:eastAsia="宋体" w:cs="宋体"/>
                <w:color w:val="auto"/>
                <w:kern w:val="0"/>
                <w:sz w:val="18"/>
                <w:szCs w:val="18"/>
              </w:rPr>
            </w:pPr>
          </w:p>
        </w:tc>
        <w:tc>
          <w:tcPr>
            <w:tcW w:w="109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19B0B508">
            <w:pPr>
              <w:widowControl/>
              <w:jc w:val="left"/>
              <w:textAlignment w:val="baseline"/>
              <w:rPr>
                <w:rFonts w:hint="eastAsia" w:ascii="宋体" w:hAnsi="宋体" w:eastAsia="宋体" w:cs="宋体"/>
                <w:color w:val="auto"/>
                <w:kern w:val="0"/>
                <w:sz w:val="18"/>
                <w:szCs w:val="18"/>
              </w:rPr>
            </w:pPr>
          </w:p>
        </w:tc>
        <w:tc>
          <w:tcPr>
            <w:tcW w:w="110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5F34AE3">
            <w:pPr>
              <w:widowControl/>
              <w:jc w:val="left"/>
              <w:textAlignment w:val="baseline"/>
              <w:rPr>
                <w:rFonts w:hint="eastAsia" w:ascii="宋体" w:hAnsi="宋体" w:eastAsia="宋体" w:cs="宋体"/>
                <w:color w:val="auto"/>
                <w:kern w:val="0"/>
                <w:sz w:val="18"/>
                <w:szCs w:val="18"/>
              </w:rPr>
            </w:pPr>
          </w:p>
        </w:tc>
        <w:tc>
          <w:tcPr>
            <w:tcW w:w="124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3E2F4191">
            <w:pPr>
              <w:widowControl/>
              <w:jc w:val="left"/>
              <w:textAlignment w:val="baseline"/>
              <w:rPr>
                <w:rFonts w:hint="eastAsia" w:ascii="宋体" w:hAnsi="宋体" w:eastAsia="宋体" w:cs="宋体"/>
                <w:color w:val="auto"/>
                <w:kern w:val="0"/>
                <w:sz w:val="18"/>
                <w:szCs w:val="18"/>
              </w:rPr>
            </w:pPr>
          </w:p>
        </w:tc>
        <w:tc>
          <w:tcPr>
            <w:tcW w:w="81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0C9B15">
            <w:pPr>
              <w:widowControl/>
              <w:jc w:val="left"/>
              <w:textAlignment w:val="baseline"/>
              <w:rPr>
                <w:rFonts w:hint="eastAsia" w:ascii="宋体" w:hAnsi="宋体" w:eastAsia="宋体" w:cs="宋体"/>
                <w:color w:val="auto"/>
                <w:kern w:val="0"/>
                <w:sz w:val="18"/>
                <w:szCs w:val="18"/>
              </w:rPr>
            </w:pPr>
          </w:p>
        </w:tc>
        <w:tc>
          <w:tcPr>
            <w:tcW w:w="17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0E99FC">
            <w:pPr>
              <w:widowControl/>
              <w:jc w:val="left"/>
              <w:textAlignment w:val="baseline"/>
              <w:rPr>
                <w:rFonts w:hint="eastAsia" w:ascii="宋体" w:hAnsi="宋体" w:eastAsia="宋体" w:cs="宋体"/>
                <w:color w:val="auto"/>
                <w:kern w:val="0"/>
                <w:sz w:val="18"/>
                <w:szCs w:val="18"/>
              </w:rPr>
            </w:pPr>
          </w:p>
        </w:tc>
      </w:tr>
      <w:tr w14:paraId="063FDA23">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FB72028">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1A7F27">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17C93">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55C0C2E">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297DFEC">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5D2710">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F72506A">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E6F6C8B">
            <w:pPr>
              <w:widowControl/>
              <w:jc w:val="left"/>
              <w:textAlignment w:val="baseline"/>
              <w:rPr>
                <w:rFonts w:hint="eastAsia" w:ascii="宋体" w:hAnsi="宋体" w:eastAsia="宋体" w:cs="宋体"/>
                <w:color w:val="auto"/>
                <w:kern w:val="0"/>
                <w:sz w:val="18"/>
                <w:szCs w:val="18"/>
              </w:rPr>
            </w:pPr>
          </w:p>
        </w:tc>
      </w:tr>
      <w:tr w14:paraId="09EB8787">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5C9D8F5">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8637E9">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231C80">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AD22F09">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88E01C">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D30CBB6">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7D42B48">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6E18D9B">
            <w:pPr>
              <w:widowControl/>
              <w:jc w:val="left"/>
              <w:textAlignment w:val="baseline"/>
              <w:rPr>
                <w:rFonts w:hint="eastAsia" w:ascii="宋体" w:hAnsi="宋体" w:eastAsia="宋体" w:cs="宋体"/>
                <w:color w:val="auto"/>
                <w:kern w:val="0"/>
                <w:sz w:val="18"/>
                <w:szCs w:val="18"/>
              </w:rPr>
            </w:pPr>
          </w:p>
        </w:tc>
      </w:tr>
      <w:tr w14:paraId="7C1F3557">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46284FF">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3D655B3">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014016">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8389A">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F118561">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6A728A">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35EA2E">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CA2D37">
            <w:pPr>
              <w:widowControl/>
              <w:jc w:val="left"/>
              <w:textAlignment w:val="baseline"/>
              <w:rPr>
                <w:rFonts w:hint="eastAsia" w:ascii="宋体" w:hAnsi="宋体" w:eastAsia="宋体" w:cs="宋体"/>
                <w:color w:val="auto"/>
                <w:kern w:val="0"/>
                <w:sz w:val="18"/>
                <w:szCs w:val="18"/>
              </w:rPr>
            </w:pPr>
          </w:p>
        </w:tc>
      </w:tr>
      <w:tr w14:paraId="59684CCE">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31280ED">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ECBD3E5">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916AB11">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FB2B9C">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86F7E93">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4CAFA68">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468ADFC">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EA43A4">
            <w:pPr>
              <w:widowControl/>
              <w:jc w:val="left"/>
              <w:textAlignment w:val="baseline"/>
              <w:rPr>
                <w:rFonts w:hint="eastAsia" w:ascii="宋体" w:hAnsi="宋体" w:eastAsia="宋体" w:cs="宋体"/>
                <w:color w:val="auto"/>
                <w:kern w:val="0"/>
                <w:sz w:val="18"/>
                <w:szCs w:val="18"/>
              </w:rPr>
            </w:pPr>
          </w:p>
        </w:tc>
      </w:tr>
      <w:tr w14:paraId="1DBD25B9">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14E97B4">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C031C70">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B71E4F">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1C7A17C">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50C80A">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E503B6">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EDF988B">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3886B26">
            <w:pPr>
              <w:widowControl/>
              <w:jc w:val="left"/>
              <w:textAlignment w:val="baseline"/>
              <w:rPr>
                <w:rFonts w:hint="eastAsia" w:ascii="宋体" w:hAnsi="宋体" w:eastAsia="宋体" w:cs="宋体"/>
                <w:color w:val="auto"/>
                <w:kern w:val="0"/>
                <w:sz w:val="18"/>
                <w:szCs w:val="18"/>
              </w:rPr>
            </w:pPr>
          </w:p>
        </w:tc>
      </w:tr>
      <w:tr w14:paraId="1845C2A8">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1EEEC27">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FFB60E">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B757C6">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59FF46">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92E553">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7E5E6B">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06C0D3B">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830C91E">
            <w:pPr>
              <w:widowControl/>
              <w:jc w:val="left"/>
              <w:textAlignment w:val="baseline"/>
              <w:rPr>
                <w:rFonts w:hint="eastAsia" w:ascii="宋体" w:hAnsi="宋体" w:eastAsia="宋体" w:cs="宋体"/>
                <w:color w:val="auto"/>
                <w:kern w:val="0"/>
                <w:sz w:val="18"/>
                <w:szCs w:val="18"/>
              </w:rPr>
            </w:pPr>
          </w:p>
        </w:tc>
      </w:tr>
      <w:tr w14:paraId="2F7F7A2B">
        <w:tblPrEx>
          <w:tblCellMar>
            <w:top w:w="0" w:type="dxa"/>
            <w:left w:w="0" w:type="dxa"/>
            <w:bottom w:w="0" w:type="dxa"/>
            <w:right w:w="0" w:type="dxa"/>
          </w:tblCellMar>
        </w:tblPrEx>
        <w:trPr>
          <w:trHeight w:val="369"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CDD28C3">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5B2D0B9">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FBEA5D">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E62007">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C32F075">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4B8EAFA">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DEA32D7">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6BABE3F">
            <w:pPr>
              <w:widowControl/>
              <w:jc w:val="left"/>
              <w:textAlignment w:val="baseline"/>
              <w:rPr>
                <w:rFonts w:hint="eastAsia" w:ascii="宋体" w:hAnsi="宋体" w:eastAsia="宋体" w:cs="宋体"/>
                <w:color w:val="auto"/>
                <w:kern w:val="0"/>
                <w:sz w:val="18"/>
                <w:szCs w:val="18"/>
              </w:rPr>
            </w:pPr>
          </w:p>
        </w:tc>
      </w:tr>
      <w:tr w14:paraId="7CA66B10">
        <w:tblPrEx>
          <w:tblCellMar>
            <w:top w:w="0" w:type="dxa"/>
            <w:left w:w="0" w:type="dxa"/>
            <w:bottom w:w="0" w:type="dxa"/>
            <w:right w:w="0" w:type="dxa"/>
          </w:tblCellMar>
        </w:tblPrEx>
        <w:trPr>
          <w:trHeight w:val="351"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C77A62A">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E07232">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w:t>
            </w: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D35BEEA">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68F079">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DF6EC81">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34F5E1">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356570">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E3EC251">
            <w:pPr>
              <w:widowControl/>
              <w:jc w:val="left"/>
              <w:textAlignment w:val="baseline"/>
              <w:rPr>
                <w:rFonts w:hint="eastAsia" w:ascii="宋体" w:hAnsi="宋体" w:eastAsia="宋体" w:cs="宋体"/>
                <w:color w:val="auto"/>
                <w:kern w:val="0"/>
                <w:sz w:val="18"/>
                <w:szCs w:val="18"/>
              </w:rPr>
            </w:pPr>
          </w:p>
        </w:tc>
      </w:tr>
      <w:tr w14:paraId="0C43E26F">
        <w:tblPrEx>
          <w:tblCellMar>
            <w:top w:w="0" w:type="dxa"/>
            <w:left w:w="0" w:type="dxa"/>
            <w:bottom w:w="0" w:type="dxa"/>
            <w:right w:w="0" w:type="dxa"/>
          </w:tblCellMar>
        </w:tblPrEx>
        <w:tc>
          <w:tcPr>
            <w:tcW w:w="6746"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C6DDD9A">
            <w:pPr>
              <w:widowControl/>
              <w:spacing w:before="50" w:after="50"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报价总计(</w:t>
            </w:r>
            <w:r>
              <w:rPr>
                <w:rFonts w:hint="eastAsia" w:ascii="宋体" w:hAnsi="宋体" w:eastAsia="宋体" w:cs="宋体"/>
                <w:color w:val="auto"/>
                <w:kern w:val="0"/>
                <w:sz w:val="24"/>
              </w:rPr>
              <w:t>大写)：</w:t>
            </w: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66174C6">
            <w:pPr>
              <w:widowControl/>
              <w:spacing w:before="50" w:after="50"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w:t>
            </w:r>
            <w:r>
              <w:rPr>
                <w:rFonts w:hint="eastAsia" w:ascii="宋体" w:hAnsi="宋体" w:eastAsia="宋体" w:cs="宋体"/>
                <w:color w:val="auto"/>
                <w:kern w:val="0"/>
                <w:sz w:val="24"/>
                <w:u w:val="single" w:color="000000"/>
              </w:rPr>
              <w:t>           </w:t>
            </w:r>
          </w:p>
        </w:tc>
      </w:tr>
    </w:tbl>
    <w:p w14:paraId="52508B89">
      <w:pPr>
        <w:widowControl/>
        <w:shd w:val="clear" w:color="auto" w:fill="FFFFFF"/>
        <w:spacing w:before="50" w:after="50" w:line="405" w:lineRule="atLeast"/>
        <w:ind w:left="1418" w:hanging="567"/>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 </w:t>
      </w:r>
    </w:p>
    <w:p w14:paraId="4614072E">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w:t>
      </w:r>
    </w:p>
    <w:p w14:paraId="3D895628">
      <w:pPr>
        <w:widowControl/>
        <w:shd w:val="clear" w:color="auto" w:fill="FFFFFF"/>
        <w:spacing w:line="460" w:lineRule="atLeast"/>
        <w:ind w:firstLine="1200" w:firstLineChars="5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（全称并加盖公章）  </w:t>
      </w:r>
    </w:p>
    <w:p w14:paraId="0C376D85">
      <w:pPr>
        <w:widowControl/>
        <w:shd w:val="clear" w:color="auto" w:fill="FFFFFF"/>
        <w:spacing w:line="460" w:lineRule="atLeast"/>
        <w:ind w:firstLine="2880" w:firstLineChars="1200"/>
        <w:textAlignment w:val="baseline"/>
        <w:rPr>
          <w:rFonts w:hint="eastAsia" w:ascii="宋体" w:hAnsi="宋体" w:eastAsia="宋体" w:cs="宋体"/>
          <w:color w:val="auto"/>
          <w:kern w:val="0"/>
          <w:sz w:val="24"/>
        </w:rPr>
      </w:pPr>
    </w:p>
    <w:p w14:paraId="3711BAC2">
      <w:pPr>
        <w:widowControl/>
        <w:shd w:val="clear" w:color="auto" w:fill="FFFFFF"/>
        <w:spacing w:line="460" w:lineRule="atLeast"/>
        <w:ind w:firstLine="2880" w:firstLineChars="1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年    月    日</w:t>
      </w:r>
    </w:p>
    <w:p w14:paraId="2E07730F">
      <w:pPr>
        <w:widowControl/>
        <w:snapToGrid w:val="0"/>
        <w:spacing w:before="50" w:line="480" w:lineRule="auto"/>
        <w:jc w:val="left"/>
        <w:textAlignment w:val="baseline"/>
        <w:rPr>
          <w:rFonts w:hint="eastAsia" w:ascii="宋体" w:hAnsi="宋体" w:eastAsia="宋体" w:cs="宋体"/>
          <w:b/>
          <w:color w:val="auto"/>
          <w:kern w:val="0"/>
          <w:sz w:val="24"/>
        </w:rPr>
      </w:pPr>
    </w:p>
    <w:p w14:paraId="2A5F7C12">
      <w:pPr>
        <w:pStyle w:val="35"/>
        <w:textAlignment w:val="baseline"/>
        <w:rPr>
          <w:rFonts w:hint="eastAsia" w:ascii="宋体" w:hAnsi="宋体" w:eastAsia="宋体" w:cs="宋体"/>
          <w:color w:val="auto"/>
        </w:rPr>
      </w:pPr>
    </w:p>
    <w:p w14:paraId="61526612">
      <w:pPr>
        <w:widowControl/>
        <w:snapToGrid w:val="0"/>
        <w:spacing w:before="50" w:line="480" w:lineRule="auto"/>
        <w:jc w:val="left"/>
        <w:textAlignment w:val="baseline"/>
        <w:rPr>
          <w:rFonts w:hint="eastAsia" w:ascii="宋体" w:hAnsi="宋体" w:eastAsia="宋体" w:cs="宋体"/>
          <w:b/>
          <w:color w:val="auto"/>
          <w:kern w:val="0"/>
          <w:sz w:val="24"/>
        </w:rPr>
      </w:pPr>
    </w:p>
    <w:p w14:paraId="56ED9859">
      <w:pPr>
        <w:widowControl/>
        <w:snapToGrid w:val="0"/>
        <w:spacing w:before="50" w:line="480" w:lineRule="auto"/>
        <w:jc w:val="left"/>
        <w:textAlignment w:val="baseline"/>
        <w:rPr>
          <w:rFonts w:hint="eastAsia" w:ascii="宋体" w:hAnsi="宋体" w:eastAsia="宋体" w:cs="宋体"/>
          <w:b/>
          <w:color w:val="auto"/>
          <w:kern w:val="0"/>
          <w:sz w:val="24"/>
        </w:rPr>
      </w:pPr>
    </w:p>
    <w:p w14:paraId="51C8DAE5">
      <w:pPr>
        <w:widowControl/>
        <w:snapToGrid w:val="0"/>
        <w:spacing w:before="50" w:line="480" w:lineRule="auto"/>
        <w:jc w:val="left"/>
        <w:textAlignment w:val="baseline"/>
        <w:rPr>
          <w:rFonts w:hint="eastAsia" w:ascii="宋体" w:hAnsi="宋体" w:eastAsia="宋体" w:cs="宋体"/>
          <w:b/>
          <w:color w:val="auto"/>
          <w:kern w:val="0"/>
          <w:sz w:val="24"/>
        </w:rPr>
      </w:pPr>
    </w:p>
    <w:p w14:paraId="7933DFDB">
      <w:pPr>
        <w:pStyle w:val="2"/>
        <w:spacing w:before="319" w:after="319"/>
        <w:textAlignment w:val="baseline"/>
        <w:rPr>
          <w:rFonts w:hint="eastAsia" w:ascii="宋体" w:hAnsi="宋体" w:eastAsia="宋体" w:cs="宋体"/>
          <w:color w:val="auto"/>
          <w:sz w:val="21"/>
        </w:rPr>
      </w:pPr>
    </w:p>
    <w:p w14:paraId="60B23012">
      <w:pPr>
        <w:widowControl/>
        <w:snapToGrid w:val="0"/>
        <w:spacing w:before="50" w:line="480" w:lineRule="auto"/>
        <w:jc w:val="left"/>
        <w:textAlignment w:val="baseline"/>
        <w:rPr>
          <w:rFonts w:hint="eastAsia" w:ascii="宋体" w:hAnsi="宋体" w:eastAsia="宋体" w:cs="宋体"/>
          <w:b/>
          <w:color w:val="auto"/>
          <w:kern w:val="0"/>
          <w:sz w:val="24"/>
        </w:rPr>
      </w:pPr>
    </w:p>
    <w:p w14:paraId="302AB092">
      <w:pPr>
        <w:spacing w:line="460" w:lineRule="atLeas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附件5:      </w:t>
      </w:r>
    </w:p>
    <w:p w14:paraId="3DDE9FAF">
      <w:pPr>
        <w:spacing w:line="460" w:lineRule="atLeast"/>
        <w:ind w:firstLine="2409" w:firstLineChars="1000"/>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供货范围清单（格式自拟）</w:t>
      </w:r>
    </w:p>
    <w:p w14:paraId="091830B6">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说明：</w:t>
      </w:r>
    </w:p>
    <w:p w14:paraId="3EC2A73E">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本清单应列明组成货物的主要件和关键件的名称、数量、原产地及单价。</w:t>
      </w:r>
    </w:p>
    <w:p w14:paraId="058B2B5A">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本清单应列明专用工具的名称、数量、原产地及单价（如果有的话）。</w:t>
      </w:r>
    </w:p>
    <w:p w14:paraId="523AF131">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本清单应列明备品备件的名称、数量、原产地及单价（如果有的话）。</w:t>
      </w:r>
    </w:p>
    <w:p w14:paraId="4E0C551D">
      <w:pPr>
        <w:spacing w:line="460" w:lineRule="atLeast"/>
        <w:textAlignment w:val="baseline"/>
        <w:rPr>
          <w:rFonts w:hint="eastAsia" w:ascii="宋体" w:hAnsi="宋体" w:eastAsia="宋体" w:cs="宋体"/>
          <w:b/>
          <w:color w:val="auto"/>
          <w:kern w:val="0"/>
          <w:sz w:val="24"/>
        </w:rPr>
      </w:pPr>
    </w:p>
    <w:p w14:paraId="79A0BDF0">
      <w:pPr>
        <w:pStyle w:val="33"/>
        <w:rPr>
          <w:rFonts w:hint="eastAsia" w:ascii="宋体" w:hAnsi="宋体" w:eastAsia="宋体" w:cs="宋体"/>
          <w:color w:val="auto"/>
        </w:rPr>
      </w:pPr>
    </w:p>
    <w:p w14:paraId="00D2BF7D">
      <w:pPr>
        <w:spacing w:line="460" w:lineRule="atLeast"/>
        <w:textAlignment w:val="baseline"/>
        <w:rPr>
          <w:rFonts w:hint="eastAsia" w:ascii="宋体" w:hAnsi="宋体" w:eastAsia="宋体" w:cs="宋体"/>
          <w:b/>
          <w:color w:val="auto"/>
          <w:kern w:val="0"/>
          <w:sz w:val="24"/>
        </w:rPr>
      </w:pPr>
    </w:p>
    <w:p w14:paraId="677DF043">
      <w:pPr>
        <w:spacing w:line="460" w:lineRule="atLeast"/>
        <w:textAlignment w:val="baseline"/>
        <w:rPr>
          <w:rFonts w:hint="eastAsia" w:ascii="宋体" w:hAnsi="宋体" w:eastAsia="宋体" w:cs="宋体"/>
          <w:b/>
          <w:color w:val="auto"/>
          <w:kern w:val="0"/>
          <w:sz w:val="24"/>
        </w:rPr>
      </w:pPr>
    </w:p>
    <w:p w14:paraId="33FE12ED">
      <w:pPr>
        <w:spacing w:line="460" w:lineRule="atLeast"/>
        <w:textAlignment w:val="baseline"/>
        <w:rPr>
          <w:rFonts w:hint="eastAsia" w:ascii="宋体" w:hAnsi="宋体" w:eastAsia="宋体" w:cs="宋体"/>
          <w:b/>
          <w:color w:val="auto"/>
          <w:kern w:val="0"/>
          <w:sz w:val="24"/>
        </w:rPr>
      </w:pPr>
    </w:p>
    <w:p w14:paraId="17F40007">
      <w:pPr>
        <w:spacing w:line="460" w:lineRule="atLeast"/>
        <w:textAlignment w:val="baseline"/>
        <w:rPr>
          <w:rFonts w:hint="eastAsia" w:ascii="宋体" w:hAnsi="宋体" w:eastAsia="宋体" w:cs="宋体"/>
          <w:b/>
          <w:color w:val="auto"/>
          <w:kern w:val="0"/>
          <w:sz w:val="24"/>
        </w:rPr>
      </w:pPr>
    </w:p>
    <w:p w14:paraId="41FA28D5">
      <w:pPr>
        <w:spacing w:line="460" w:lineRule="atLeast"/>
        <w:textAlignment w:val="baseline"/>
        <w:rPr>
          <w:rFonts w:hint="eastAsia" w:ascii="宋体" w:hAnsi="宋体" w:eastAsia="宋体" w:cs="宋体"/>
          <w:b/>
          <w:color w:val="auto"/>
          <w:kern w:val="0"/>
          <w:sz w:val="24"/>
        </w:rPr>
      </w:pPr>
    </w:p>
    <w:p w14:paraId="11276C62">
      <w:pPr>
        <w:spacing w:line="460" w:lineRule="atLeast"/>
        <w:textAlignment w:val="baseline"/>
        <w:rPr>
          <w:rFonts w:hint="eastAsia" w:ascii="宋体" w:hAnsi="宋体" w:eastAsia="宋体" w:cs="宋体"/>
          <w:b/>
          <w:color w:val="auto"/>
          <w:kern w:val="0"/>
          <w:sz w:val="24"/>
        </w:rPr>
      </w:pPr>
    </w:p>
    <w:p w14:paraId="59165F29">
      <w:pPr>
        <w:spacing w:line="460" w:lineRule="atLeast"/>
        <w:textAlignment w:val="baseline"/>
        <w:rPr>
          <w:rFonts w:hint="eastAsia" w:ascii="宋体" w:hAnsi="宋体" w:eastAsia="宋体" w:cs="宋体"/>
          <w:b/>
          <w:color w:val="auto"/>
          <w:kern w:val="0"/>
          <w:sz w:val="24"/>
        </w:rPr>
      </w:pPr>
    </w:p>
    <w:p w14:paraId="20A0BD4E">
      <w:pPr>
        <w:spacing w:line="460" w:lineRule="atLeast"/>
        <w:textAlignment w:val="baseline"/>
        <w:rPr>
          <w:rFonts w:hint="eastAsia" w:ascii="宋体" w:hAnsi="宋体" w:eastAsia="宋体" w:cs="宋体"/>
          <w:b/>
          <w:color w:val="auto"/>
          <w:kern w:val="0"/>
          <w:sz w:val="24"/>
        </w:rPr>
      </w:pPr>
    </w:p>
    <w:p w14:paraId="48C565FA">
      <w:pPr>
        <w:pStyle w:val="33"/>
        <w:rPr>
          <w:rFonts w:hint="eastAsia" w:ascii="宋体" w:hAnsi="宋体" w:eastAsia="宋体" w:cs="宋体"/>
          <w:color w:val="auto"/>
        </w:rPr>
      </w:pPr>
    </w:p>
    <w:p w14:paraId="647F2BD3">
      <w:pPr>
        <w:spacing w:line="460" w:lineRule="atLeast"/>
        <w:textAlignment w:val="baseline"/>
        <w:rPr>
          <w:rFonts w:hint="eastAsia" w:ascii="宋体" w:hAnsi="宋体" w:eastAsia="宋体" w:cs="宋体"/>
          <w:b/>
          <w:color w:val="auto"/>
          <w:kern w:val="0"/>
          <w:sz w:val="24"/>
        </w:rPr>
      </w:pPr>
    </w:p>
    <w:p w14:paraId="5259118E">
      <w:pPr>
        <w:spacing w:line="460" w:lineRule="atLeast"/>
        <w:textAlignment w:val="baseline"/>
        <w:rPr>
          <w:rFonts w:hint="eastAsia" w:ascii="宋体" w:hAnsi="宋体" w:eastAsia="宋体" w:cs="宋体"/>
          <w:b/>
          <w:color w:val="auto"/>
          <w:kern w:val="0"/>
          <w:sz w:val="24"/>
        </w:rPr>
      </w:pPr>
    </w:p>
    <w:p w14:paraId="0C5C6BC2">
      <w:pPr>
        <w:spacing w:line="460" w:lineRule="atLeast"/>
        <w:textAlignment w:val="baseline"/>
        <w:rPr>
          <w:rFonts w:hint="eastAsia" w:ascii="宋体" w:hAnsi="宋体" w:eastAsia="宋体" w:cs="宋体"/>
          <w:b/>
          <w:color w:val="auto"/>
          <w:kern w:val="0"/>
          <w:sz w:val="24"/>
        </w:rPr>
      </w:pPr>
    </w:p>
    <w:p w14:paraId="58C2DD6A">
      <w:pPr>
        <w:spacing w:line="460" w:lineRule="atLeast"/>
        <w:textAlignment w:val="baseline"/>
        <w:rPr>
          <w:rFonts w:hint="eastAsia" w:ascii="宋体" w:hAnsi="宋体" w:eastAsia="宋体" w:cs="宋体"/>
          <w:b/>
          <w:color w:val="auto"/>
          <w:kern w:val="0"/>
          <w:sz w:val="24"/>
        </w:rPr>
      </w:pPr>
    </w:p>
    <w:p w14:paraId="4240B4F0">
      <w:pPr>
        <w:spacing w:line="460" w:lineRule="atLeast"/>
        <w:textAlignment w:val="baseline"/>
        <w:rPr>
          <w:rFonts w:hint="eastAsia" w:ascii="宋体" w:hAnsi="宋体" w:eastAsia="宋体" w:cs="宋体"/>
          <w:b/>
          <w:color w:val="auto"/>
          <w:kern w:val="0"/>
          <w:sz w:val="24"/>
        </w:rPr>
      </w:pPr>
    </w:p>
    <w:p w14:paraId="4E789D64">
      <w:pPr>
        <w:spacing w:line="460" w:lineRule="atLeast"/>
        <w:textAlignment w:val="baseline"/>
        <w:rPr>
          <w:rFonts w:hint="eastAsia" w:ascii="宋体" w:hAnsi="宋体" w:eastAsia="宋体" w:cs="宋体"/>
          <w:b/>
          <w:color w:val="auto"/>
          <w:kern w:val="0"/>
          <w:sz w:val="24"/>
        </w:rPr>
      </w:pPr>
    </w:p>
    <w:p w14:paraId="1B38561D">
      <w:pPr>
        <w:spacing w:line="460" w:lineRule="atLeast"/>
        <w:textAlignment w:val="baseline"/>
        <w:rPr>
          <w:rFonts w:hint="eastAsia" w:ascii="宋体" w:hAnsi="宋体" w:eastAsia="宋体" w:cs="宋体"/>
          <w:b/>
          <w:color w:val="auto"/>
          <w:kern w:val="0"/>
          <w:sz w:val="24"/>
        </w:rPr>
      </w:pPr>
    </w:p>
    <w:p w14:paraId="1430B0D3">
      <w:pPr>
        <w:spacing w:line="460" w:lineRule="atLeast"/>
        <w:textAlignment w:val="baseline"/>
        <w:rPr>
          <w:rFonts w:hint="eastAsia" w:ascii="宋体" w:hAnsi="宋体" w:eastAsia="宋体" w:cs="宋体"/>
          <w:color w:val="auto"/>
          <w:sz w:val="24"/>
        </w:rPr>
      </w:pPr>
      <w:r>
        <w:rPr>
          <w:rFonts w:hint="eastAsia" w:ascii="宋体" w:hAnsi="宋体" w:eastAsia="宋体" w:cs="宋体"/>
          <w:b/>
          <w:color w:val="auto"/>
          <w:kern w:val="0"/>
          <w:sz w:val="24"/>
        </w:rPr>
        <w:t>附件6</w:t>
      </w:r>
      <w:r>
        <w:rPr>
          <w:rFonts w:hint="eastAsia" w:ascii="宋体" w:hAnsi="宋体" w:eastAsia="宋体" w:cs="宋体"/>
          <w:b/>
          <w:color w:val="auto"/>
          <w:kern w:val="0"/>
          <w:sz w:val="32"/>
          <w:szCs w:val="32"/>
        </w:rPr>
        <w:t xml:space="preserve">        </w:t>
      </w:r>
      <w:r>
        <w:rPr>
          <w:rFonts w:hint="eastAsia" w:ascii="宋体" w:hAnsi="宋体" w:eastAsia="宋体" w:cs="宋体"/>
          <w:color w:val="auto"/>
          <w:sz w:val="24"/>
        </w:rPr>
        <w:t xml:space="preserve">   </w:t>
      </w:r>
      <w:r>
        <w:rPr>
          <w:rFonts w:hint="eastAsia" w:ascii="宋体" w:hAnsi="宋体" w:eastAsia="宋体" w:cs="宋体"/>
          <w:b/>
          <w:bCs/>
          <w:color w:val="auto"/>
          <w:sz w:val="24"/>
        </w:rPr>
        <w:t>技术参数响应表</w:t>
      </w:r>
      <w:r>
        <w:rPr>
          <w:rFonts w:hint="eastAsia" w:ascii="宋体" w:hAnsi="宋体" w:eastAsia="宋体" w:cs="宋体"/>
          <w:color w:val="auto"/>
          <w:sz w:val="24"/>
        </w:rPr>
        <w:t>（格式）</w:t>
      </w:r>
    </w:p>
    <w:p w14:paraId="422500F5">
      <w:pPr>
        <w:widowControl/>
        <w:shd w:val="clear" w:color="auto" w:fill="FFFFFF"/>
        <w:spacing w:line="460" w:lineRule="atLeast"/>
        <w:textAlignment w:val="baseline"/>
        <w:rPr>
          <w:rFonts w:hint="eastAsia" w:ascii="宋体" w:hAnsi="宋体" w:eastAsia="宋体" w:cs="宋体"/>
          <w:b/>
          <w:bCs/>
          <w:color w:val="auto"/>
          <w:kern w:val="0"/>
          <w:sz w:val="24"/>
        </w:rPr>
      </w:pPr>
    </w:p>
    <w:tbl>
      <w:tblPr>
        <w:tblStyle w:val="18"/>
        <w:tblW w:w="8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1691"/>
        <w:gridCol w:w="1691"/>
        <w:gridCol w:w="1691"/>
        <w:gridCol w:w="1692"/>
      </w:tblGrid>
      <w:tr w14:paraId="3031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691" w:type="dxa"/>
            <w:vAlign w:val="center"/>
          </w:tcPr>
          <w:p w14:paraId="3C12A936">
            <w:pPr>
              <w:spacing w:before="50" w:after="156" w:line="48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序号</w:t>
            </w:r>
          </w:p>
        </w:tc>
        <w:tc>
          <w:tcPr>
            <w:tcW w:w="1691" w:type="dxa"/>
            <w:vAlign w:val="center"/>
          </w:tcPr>
          <w:p w14:paraId="793643F7">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货物名称</w:t>
            </w:r>
          </w:p>
        </w:tc>
        <w:tc>
          <w:tcPr>
            <w:tcW w:w="1691" w:type="dxa"/>
            <w:vAlign w:val="center"/>
          </w:tcPr>
          <w:p w14:paraId="3A223514">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竞争性谈判文件要求</w:t>
            </w:r>
          </w:p>
        </w:tc>
        <w:tc>
          <w:tcPr>
            <w:tcW w:w="1691" w:type="dxa"/>
            <w:vAlign w:val="center"/>
          </w:tcPr>
          <w:p w14:paraId="2CC8A919">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响应性文件响应</w:t>
            </w:r>
          </w:p>
        </w:tc>
        <w:tc>
          <w:tcPr>
            <w:tcW w:w="1692" w:type="dxa"/>
            <w:vAlign w:val="center"/>
          </w:tcPr>
          <w:p w14:paraId="3558F67B">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偏离情况</w:t>
            </w:r>
          </w:p>
        </w:tc>
      </w:tr>
      <w:tr w14:paraId="6AB1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1" w:type="dxa"/>
            <w:vAlign w:val="center"/>
          </w:tcPr>
          <w:p w14:paraId="4CB151C8">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1</w:t>
            </w:r>
          </w:p>
        </w:tc>
        <w:tc>
          <w:tcPr>
            <w:tcW w:w="1691" w:type="dxa"/>
            <w:vAlign w:val="center"/>
          </w:tcPr>
          <w:p w14:paraId="3034CF79">
            <w:pPr>
              <w:pStyle w:val="33"/>
              <w:jc w:val="center"/>
              <w:textAlignment w:val="baseline"/>
              <w:rPr>
                <w:rFonts w:hint="eastAsia" w:ascii="宋体" w:hAnsi="宋体" w:eastAsia="宋体" w:cs="宋体"/>
                <w:color w:val="auto"/>
                <w:sz w:val="20"/>
              </w:rPr>
            </w:pPr>
          </w:p>
        </w:tc>
        <w:tc>
          <w:tcPr>
            <w:tcW w:w="1691" w:type="dxa"/>
            <w:vAlign w:val="center"/>
          </w:tcPr>
          <w:p w14:paraId="58045FB6">
            <w:pPr>
              <w:pStyle w:val="33"/>
              <w:jc w:val="center"/>
              <w:textAlignment w:val="baseline"/>
              <w:rPr>
                <w:rFonts w:hint="eastAsia" w:ascii="宋体" w:hAnsi="宋体" w:eastAsia="宋体" w:cs="宋体"/>
                <w:color w:val="auto"/>
                <w:sz w:val="20"/>
              </w:rPr>
            </w:pPr>
          </w:p>
        </w:tc>
        <w:tc>
          <w:tcPr>
            <w:tcW w:w="1691" w:type="dxa"/>
            <w:vAlign w:val="center"/>
          </w:tcPr>
          <w:p w14:paraId="45A6C825">
            <w:pPr>
              <w:pStyle w:val="33"/>
              <w:jc w:val="center"/>
              <w:textAlignment w:val="baseline"/>
              <w:rPr>
                <w:rFonts w:hint="eastAsia" w:ascii="宋体" w:hAnsi="宋体" w:eastAsia="宋体" w:cs="宋体"/>
                <w:color w:val="auto"/>
                <w:sz w:val="20"/>
              </w:rPr>
            </w:pPr>
          </w:p>
        </w:tc>
        <w:tc>
          <w:tcPr>
            <w:tcW w:w="1692" w:type="dxa"/>
            <w:vAlign w:val="center"/>
          </w:tcPr>
          <w:p w14:paraId="41E65A5C">
            <w:pPr>
              <w:pStyle w:val="33"/>
              <w:jc w:val="center"/>
              <w:textAlignment w:val="baseline"/>
              <w:rPr>
                <w:rFonts w:hint="eastAsia" w:ascii="宋体" w:hAnsi="宋体" w:eastAsia="宋体" w:cs="宋体"/>
                <w:color w:val="auto"/>
                <w:sz w:val="20"/>
              </w:rPr>
            </w:pPr>
          </w:p>
        </w:tc>
      </w:tr>
      <w:tr w14:paraId="1158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1" w:type="dxa"/>
            <w:vAlign w:val="center"/>
          </w:tcPr>
          <w:p w14:paraId="04D17288">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2</w:t>
            </w:r>
          </w:p>
        </w:tc>
        <w:tc>
          <w:tcPr>
            <w:tcW w:w="1691" w:type="dxa"/>
            <w:vAlign w:val="center"/>
          </w:tcPr>
          <w:p w14:paraId="754E371D">
            <w:pPr>
              <w:pStyle w:val="33"/>
              <w:jc w:val="center"/>
              <w:textAlignment w:val="baseline"/>
              <w:rPr>
                <w:rFonts w:hint="eastAsia" w:ascii="宋体" w:hAnsi="宋体" w:eastAsia="宋体" w:cs="宋体"/>
                <w:color w:val="auto"/>
                <w:sz w:val="20"/>
              </w:rPr>
            </w:pPr>
          </w:p>
        </w:tc>
        <w:tc>
          <w:tcPr>
            <w:tcW w:w="1691" w:type="dxa"/>
            <w:vAlign w:val="center"/>
          </w:tcPr>
          <w:p w14:paraId="61F5106B">
            <w:pPr>
              <w:pStyle w:val="33"/>
              <w:jc w:val="center"/>
              <w:textAlignment w:val="baseline"/>
              <w:rPr>
                <w:rFonts w:hint="eastAsia" w:ascii="宋体" w:hAnsi="宋体" w:eastAsia="宋体" w:cs="宋体"/>
                <w:color w:val="auto"/>
                <w:sz w:val="20"/>
              </w:rPr>
            </w:pPr>
          </w:p>
        </w:tc>
        <w:tc>
          <w:tcPr>
            <w:tcW w:w="1691" w:type="dxa"/>
            <w:vAlign w:val="center"/>
          </w:tcPr>
          <w:p w14:paraId="07CDDF6C">
            <w:pPr>
              <w:pStyle w:val="33"/>
              <w:jc w:val="center"/>
              <w:textAlignment w:val="baseline"/>
              <w:rPr>
                <w:rFonts w:hint="eastAsia" w:ascii="宋体" w:hAnsi="宋体" w:eastAsia="宋体" w:cs="宋体"/>
                <w:color w:val="auto"/>
                <w:sz w:val="20"/>
              </w:rPr>
            </w:pPr>
          </w:p>
        </w:tc>
        <w:tc>
          <w:tcPr>
            <w:tcW w:w="1692" w:type="dxa"/>
            <w:vAlign w:val="center"/>
          </w:tcPr>
          <w:p w14:paraId="27CF1818">
            <w:pPr>
              <w:pStyle w:val="33"/>
              <w:jc w:val="center"/>
              <w:textAlignment w:val="baseline"/>
              <w:rPr>
                <w:rFonts w:hint="eastAsia" w:ascii="宋体" w:hAnsi="宋体" w:eastAsia="宋体" w:cs="宋体"/>
                <w:color w:val="auto"/>
                <w:sz w:val="20"/>
              </w:rPr>
            </w:pPr>
          </w:p>
        </w:tc>
      </w:tr>
      <w:tr w14:paraId="4202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91" w:type="dxa"/>
            <w:vAlign w:val="center"/>
          </w:tcPr>
          <w:p w14:paraId="5EE75172">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3</w:t>
            </w:r>
          </w:p>
        </w:tc>
        <w:tc>
          <w:tcPr>
            <w:tcW w:w="1691" w:type="dxa"/>
            <w:vAlign w:val="center"/>
          </w:tcPr>
          <w:p w14:paraId="14676042">
            <w:pPr>
              <w:pStyle w:val="33"/>
              <w:jc w:val="center"/>
              <w:textAlignment w:val="baseline"/>
              <w:rPr>
                <w:rFonts w:hint="eastAsia" w:ascii="宋体" w:hAnsi="宋体" w:eastAsia="宋体" w:cs="宋体"/>
                <w:color w:val="auto"/>
                <w:sz w:val="20"/>
              </w:rPr>
            </w:pPr>
          </w:p>
        </w:tc>
        <w:tc>
          <w:tcPr>
            <w:tcW w:w="1691" w:type="dxa"/>
            <w:vAlign w:val="center"/>
          </w:tcPr>
          <w:p w14:paraId="5FE0BD33">
            <w:pPr>
              <w:pStyle w:val="33"/>
              <w:jc w:val="center"/>
              <w:textAlignment w:val="baseline"/>
              <w:rPr>
                <w:rFonts w:hint="eastAsia" w:ascii="宋体" w:hAnsi="宋体" w:eastAsia="宋体" w:cs="宋体"/>
                <w:color w:val="auto"/>
                <w:sz w:val="20"/>
              </w:rPr>
            </w:pPr>
          </w:p>
        </w:tc>
        <w:tc>
          <w:tcPr>
            <w:tcW w:w="1691" w:type="dxa"/>
            <w:vAlign w:val="center"/>
          </w:tcPr>
          <w:p w14:paraId="1855C0E5">
            <w:pPr>
              <w:pStyle w:val="33"/>
              <w:jc w:val="center"/>
              <w:textAlignment w:val="baseline"/>
              <w:rPr>
                <w:rFonts w:hint="eastAsia" w:ascii="宋体" w:hAnsi="宋体" w:eastAsia="宋体" w:cs="宋体"/>
                <w:color w:val="auto"/>
                <w:sz w:val="20"/>
              </w:rPr>
            </w:pPr>
          </w:p>
        </w:tc>
        <w:tc>
          <w:tcPr>
            <w:tcW w:w="1692" w:type="dxa"/>
            <w:vAlign w:val="center"/>
          </w:tcPr>
          <w:p w14:paraId="42F94DC4">
            <w:pPr>
              <w:pStyle w:val="33"/>
              <w:jc w:val="center"/>
              <w:textAlignment w:val="baseline"/>
              <w:rPr>
                <w:rFonts w:hint="eastAsia" w:ascii="宋体" w:hAnsi="宋体" w:eastAsia="宋体" w:cs="宋体"/>
                <w:color w:val="auto"/>
                <w:sz w:val="20"/>
              </w:rPr>
            </w:pPr>
          </w:p>
        </w:tc>
      </w:tr>
      <w:tr w14:paraId="1D39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91" w:type="dxa"/>
            <w:vAlign w:val="center"/>
          </w:tcPr>
          <w:p w14:paraId="4CA5AAE2">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w:t>
            </w:r>
          </w:p>
        </w:tc>
        <w:tc>
          <w:tcPr>
            <w:tcW w:w="1691" w:type="dxa"/>
            <w:vAlign w:val="center"/>
          </w:tcPr>
          <w:p w14:paraId="378EE5EB">
            <w:pPr>
              <w:pStyle w:val="33"/>
              <w:jc w:val="center"/>
              <w:textAlignment w:val="baseline"/>
              <w:rPr>
                <w:rFonts w:hint="eastAsia" w:ascii="宋体" w:hAnsi="宋体" w:eastAsia="宋体" w:cs="宋体"/>
                <w:color w:val="auto"/>
                <w:sz w:val="20"/>
              </w:rPr>
            </w:pPr>
          </w:p>
        </w:tc>
        <w:tc>
          <w:tcPr>
            <w:tcW w:w="1691" w:type="dxa"/>
            <w:vAlign w:val="center"/>
          </w:tcPr>
          <w:p w14:paraId="524EC932">
            <w:pPr>
              <w:pStyle w:val="33"/>
              <w:jc w:val="center"/>
              <w:textAlignment w:val="baseline"/>
              <w:rPr>
                <w:rFonts w:hint="eastAsia" w:ascii="宋体" w:hAnsi="宋体" w:eastAsia="宋体" w:cs="宋体"/>
                <w:color w:val="auto"/>
                <w:sz w:val="20"/>
              </w:rPr>
            </w:pPr>
          </w:p>
        </w:tc>
        <w:tc>
          <w:tcPr>
            <w:tcW w:w="1691" w:type="dxa"/>
            <w:vAlign w:val="center"/>
          </w:tcPr>
          <w:p w14:paraId="608671F7">
            <w:pPr>
              <w:pStyle w:val="33"/>
              <w:jc w:val="center"/>
              <w:textAlignment w:val="baseline"/>
              <w:rPr>
                <w:rFonts w:hint="eastAsia" w:ascii="宋体" w:hAnsi="宋体" w:eastAsia="宋体" w:cs="宋体"/>
                <w:color w:val="auto"/>
                <w:sz w:val="20"/>
              </w:rPr>
            </w:pPr>
          </w:p>
        </w:tc>
        <w:tc>
          <w:tcPr>
            <w:tcW w:w="1692" w:type="dxa"/>
            <w:vAlign w:val="center"/>
          </w:tcPr>
          <w:p w14:paraId="738EA058">
            <w:pPr>
              <w:pStyle w:val="33"/>
              <w:jc w:val="center"/>
              <w:textAlignment w:val="baseline"/>
              <w:rPr>
                <w:rFonts w:hint="eastAsia" w:ascii="宋体" w:hAnsi="宋体" w:eastAsia="宋体" w:cs="宋体"/>
                <w:color w:val="auto"/>
                <w:sz w:val="20"/>
              </w:rPr>
            </w:pPr>
          </w:p>
        </w:tc>
      </w:tr>
    </w:tbl>
    <w:p w14:paraId="55CBADE7">
      <w:pPr>
        <w:pStyle w:val="33"/>
        <w:textAlignment w:val="baseline"/>
        <w:rPr>
          <w:rFonts w:hint="eastAsia" w:ascii="宋体" w:hAnsi="宋体" w:eastAsia="宋体" w:cs="宋体"/>
          <w:color w:val="auto"/>
        </w:rPr>
      </w:pPr>
    </w:p>
    <w:p w14:paraId="2821CFF5">
      <w:pPr>
        <w:pStyle w:val="11"/>
        <w:spacing w:before="50" w:after="50" w:line="480" w:lineRule="atLeast"/>
        <w:textAlignment w:val="baseline"/>
        <w:rPr>
          <w:rFonts w:hint="eastAsia" w:ascii="宋体" w:hAnsi="宋体" w:eastAsia="宋体" w:cs="宋体"/>
          <w:color w:val="auto"/>
        </w:rPr>
      </w:pPr>
      <w:r>
        <w:rPr>
          <w:rFonts w:hint="eastAsia" w:ascii="宋体" w:hAnsi="宋体" w:eastAsia="宋体" w:cs="宋体"/>
          <w:color w:val="auto"/>
        </w:rPr>
        <w:t xml:space="preserve">注：供应商应对照竞争性谈判文件要求在“偏离情况”栏注明“正偏离”、“负偏离”或“无偏离”。                      </w:t>
      </w:r>
    </w:p>
    <w:p w14:paraId="47B74ED9">
      <w:pPr>
        <w:pStyle w:val="11"/>
        <w:spacing w:before="50" w:after="50" w:line="480" w:lineRule="atLeast"/>
        <w:ind w:firstLine="3600" w:firstLineChars="1500"/>
        <w:textAlignment w:val="baseline"/>
        <w:rPr>
          <w:rFonts w:hint="eastAsia" w:ascii="宋体" w:hAnsi="宋体" w:eastAsia="宋体" w:cs="宋体"/>
          <w:color w:val="auto"/>
        </w:rPr>
      </w:pPr>
      <w:r>
        <w:rPr>
          <w:rFonts w:hint="eastAsia" w:ascii="宋体" w:hAnsi="宋体" w:eastAsia="宋体" w:cs="宋体"/>
          <w:color w:val="auto"/>
        </w:rPr>
        <w:t>供应商代表签字或盖章：</w:t>
      </w:r>
      <w:r>
        <w:rPr>
          <w:rStyle w:val="38"/>
          <w:rFonts w:hint="eastAsia" w:ascii="宋体" w:hAnsi="宋体" w:eastAsia="宋体" w:cs="宋体"/>
          <w:color w:val="auto"/>
        </w:rPr>
        <w:t> </w:t>
      </w:r>
      <w:r>
        <w:rPr>
          <w:rFonts w:hint="eastAsia" w:ascii="宋体" w:hAnsi="宋体" w:eastAsia="宋体" w:cs="宋体"/>
          <w:color w:val="auto"/>
          <w:u w:val="single" w:color="000000"/>
        </w:rPr>
        <w:t>        </w:t>
      </w:r>
    </w:p>
    <w:p w14:paraId="4DB21EBA">
      <w:pPr>
        <w:spacing w:line="460" w:lineRule="atLeast"/>
        <w:ind w:firstLine="480"/>
        <w:jc w:val="right"/>
        <w:textAlignment w:val="baseline"/>
        <w:rPr>
          <w:rFonts w:hint="eastAsia" w:ascii="宋体" w:hAnsi="宋体" w:eastAsia="宋体" w:cs="宋体"/>
          <w:color w:val="auto"/>
          <w:sz w:val="24"/>
        </w:rPr>
      </w:pPr>
      <w:r>
        <w:rPr>
          <w:rFonts w:hint="eastAsia" w:ascii="宋体" w:hAnsi="宋体" w:eastAsia="宋体" w:cs="宋体"/>
          <w:color w:val="auto"/>
          <w:sz w:val="24"/>
        </w:rPr>
        <w:t>               </w:t>
      </w:r>
      <w:r>
        <w:rPr>
          <w:rStyle w:val="38"/>
          <w:rFonts w:hint="eastAsia" w:ascii="宋体" w:hAnsi="宋体" w:eastAsia="宋体" w:cs="宋体"/>
          <w:color w:val="auto"/>
          <w:sz w:val="24"/>
        </w:rPr>
        <w:t> </w:t>
      </w:r>
      <w:r>
        <w:rPr>
          <w:rFonts w:hint="eastAsia" w:ascii="宋体" w:hAnsi="宋体" w:eastAsia="宋体" w:cs="宋体"/>
          <w:color w:val="auto"/>
          <w:kern w:val="0"/>
          <w:sz w:val="24"/>
        </w:rPr>
        <w:t>供应商</w:t>
      </w:r>
      <w:r>
        <w:rPr>
          <w:rFonts w:hint="eastAsia" w:ascii="宋体" w:hAnsi="宋体" w:eastAsia="宋体" w:cs="宋体"/>
          <w:color w:val="auto"/>
          <w:sz w:val="24"/>
        </w:rPr>
        <w:t>：</w:t>
      </w:r>
      <w:r>
        <w:rPr>
          <w:rFonts w:hint="eastAsia" w:ascii="宋体" w:hAnsi="宋体" w:eastAsia="宋体" w:cs="宋体"/>
          <w:color w:val="auto"/>
          <w:sz w:val="24"/>
          <w:u w:val="single" w:color="000000"/>
        </w:rPr>
        <w:t>                      </w:t>
      </w:r>
      <w:r>
        <w:rPr>
          <w:rStyle w:val="38"/>
          <w:rFonts w:hint="eastAsia" w:ascii="宋体" w:hAnsi="宋体" w:eastAsia="宋体" w:cs="宋体"/>
          <w:color w:val="auto"/>
          <w:sz w:val="24"/>
          <w:u w:val="single" w:color="000000"/>
        </w:rPr>
        <w:t> </w:t>
      </w:r>
      <w:r>
        <w:rPr>
          <w:rFonts w:hint="eastAsia" w:ascii="宋体" w:hAnsi="宋体" w:eastAsia="宋体" w:cs="宋体"/>
          <w:color w:val="auto"/>
          <w:sz w:val="24"/>
        </w:rPr>
        <w:t>（全称并加盖公章）</w:t>
      </w:r>
    </w:p>
    <w:p w14:paraId="5017CF64">
      <w:pPr>
        <w:spacing w:line="460" w:lineRule="atLeast"/>
        <w:ind w:firstLine="480"/>
        <w:jc w:val="right"/>
        <w:textAlignment w:val="baseline"/>
        <w:rPr>
          <w:rFonts w:hint="eastAsia" w:ascii="宋体" w:hAnsi="宋体" w:eastAsia="宋体" w:cs="宋体"/>
          <w:color w:val="auto"/>
          <w:sz w:val="24"/>
        </w:rPr>
      </w:pPr>
      <w:r>
        <w:rPr>
          <w:rFonts w:hint="eastAsia" w:ascii="宋体" w:hAnsi="宋体" w:eastAsia="宋体" w:cs="宋体"/>
          <w:color w:val="auto"/>
          <w:sz w:val="24"/>
        </w:rPr>
        <w:t>                                 </w:t>
      </w:r>
      <w:r>
        <w:rPr>
          <w:rFonts w:hint="eastAsia" w:ascii="宋体" w:hAnsi="宋体" w:eastAsia="宋体" w:cs="宋体"/>
          <w:color w:val="auto"/>
          <w:sz w:val="24"/>
          <w:u w:val="single" w:color="000000"/>
        </w:rPr>
        <w:t>   </w:t>
      </w:r>
      <w:r>
        <w:rPr>
          <w:rStyle w:val="38"/>
          <w:rFonts w:hint="eastAsia" w:ascii="宋体" w:hAnsi="宋体" w:eastAsia="宋体" w:cs="宋体"/>
          <w:color w:val="auto"/>
          <w:sz w:val="24"/>
          <w:u w:val="single" w:color="000000"/>
        </w:rPr>
        <w:t> </w:t>
      </w:r>
      <w:r>
        <w:rPr>
          <w:rFonts w:hint="eastAsia" w:ascii="宋体" w:hAnsi="宋体" w:eastAsia="宋体" w:cs="宋体"/>
          <w:color w:val="auto"/>
          <w:sz w:val="24"/>
        </w:rPr>
        <w:t>年</w:t>
      </w:r>
      <w:r>
        <w:rPr>
          <w:rStyle w:val="38"/>
          <w:rFonts w:hint="eastAsia" w:ascii="宋体" w:hAnsi="宋体" w:eastAsia="宋体" w:cs="宋体"/>
          <w:color w:val="auto"/>
          <w:sz w:val="24"/>
        </w:rPr>
        <w:t> </w:t>
      </w:r>
      <w:r>
        <w:rPr>
          <w:rFonts w:hint="eastAsia" w:ascii="宋体" w:hAnsi="宋体" w:eastAsia="宋体" w:cs="宋体"/>
          <w:color w:val="auto"/>
          <w:sz w:val="24"/>
          <w:u w:val="single" w:color="000000"/>
        </w:rPr>
        <w:t>   </w:t>
      </w:r>
      <w:r>
        <w:rPr>
          <w:rFonts w:hint="eastAsia" w:ascii="宋体" w:hAnsi="宋体" w:eastAsia="宋体" w:cs="宋体"/>
          <w:color w:val="auto"/>
          <w:sz w:val="24"/>
        </w:rPr>
        <w:t>月</w:t>
      </w:r>
      <w:r>
        <w:rPr>
          <w:rStyle w:val="38"/>
          <w:rFonts w:hint="eastAsia" w:ascii="宋体" w:hAnsi="宋体" w:eastAsia="宋体" w:cs="宋体"/>
          <w:color w:val="auto"/>
          <w:sz w:val="24"/>
        </w:rPr>
        <w:t> </w:t>
      </w:r>
      <w:r>
        <w:rPr>
          <w:rFonts w:hint="eastAsia" w:ascii="宋体" w:hAnsi="宋体" w:eastAsia="宋体" w:cs="宋体"/>
          <w:color w:val="auto"/>
          <w:sz w:val="24"/>
          <w:u w:val="single" w:color="000000"/>
        </w:rPr>
        <w:t>   </w:t>
      </w:r>
      <w:r>
        <w:rPr>
          <w:rFonts w:hint="eastAsia" w:ascii="宋体" w:hAnsi="宋体" w:eastAsia="宋体" w:cs="宋体"/>
          <w:color w:val="auto"/>
          <w:sz w:val="24"/>
        </w:rPr>
        <w:t>日</w:t>
      </w:r>
    </w:p>
    <w:p w14:paraId="3928B8C9">
      <w:pPr>
        <w:pStyle w:val="35"/>
        <w:textAlignment w:val="baseline"/>
        <w:rPr>
          <w:rFonts w:hint="eastAsia" w:ascii="宋体" w:hAnsi="宋体" w:eastAsia="宋体" w:cs="宋体"/>
          <w:b/>
          <w:bCs/>
          <w:color w:val="auto"/>
          <w:kern w:val="0"/>
        </w:rPr>
      </w:pPr>
    </w:p>
    <w:p w14:paraId="5A3108BC">
      <w:pPr>
        <w:pStyle w:val="35"/>
        <w:textAlignment w:val="baseline"/>
        <w:rPr>
          <w:rFonts w:hint="eastAsia" w:ascii="宋体" w:hAnsi="宋体" w:eastAsia="宋体" w:cs="宋体"/>
          <w:b/>
          <w:bCs/>
          <w:color w:val="auto"/>
          <w:kern w:val="0"/>
        </w:rPr>
      </w:pPr>
    </w:p>
    <w:p w14:paraId="2F3149B0">
      <w:pPr>
        <w:pStyle w:val="35"/>
        <w:textAlignment w:val="baseline"/>
        <w:rPr>
          <w:rFonts w:hint="eastAsia" w:ascii="宋体" w:hAnsi="宋体" w:eastAsia="宋体" w:cs="宋体"/>
          <w:b/>
          <w:bCs/>
          <w:color w:val="auto"/>
          <w:kern w:val="0"/>
        </w:rPr>
      </w:pPr>
    </w:p>
    <w:p w14:paraId="7BBE2209">
      <w:pPr>
        <w:pStyle w:val="35"/>
        <w:textAlignment w:val="baseline"/>
        <w:rPr>
          <w:rFonts w:hint="eastAsia" w:ascii="宋体" w:hAnsi="宋体" w:eastAsia="宋体" w:cs="宋体"/>
          <w:b/>
          <w:bCs/>
          <w:color w:val="auto"/>
          <w:kern w:val="0"/>
        </w:rPr>
      </w:pPr>
    </w:p>
    <w:p w14:paraId="1858FD4E">
      <w:pPr>
        <w:pStyle w:val="35"/>
        <w:textAlignment w:val="baseline"/>
        <w:rPr>
          <w:rFonts w:hint="eastAsia" w:ascii="宋体" w:hAnsi="宋体" w:eastAsia="宋体" w:cs="宋体"/>
          <w:b/>
          <w:bCs/>
          <w:color w:val="auto"/>
          <w:kern w:val="0"/>
        </w:rPr>
      </w:pPr>
    </w:p>
    <w:p w14:paraId="6087F855">
      <w:pPr>
        <w:pStyle w:val="35"/>
        <w:textAlignment w:val="baseline"/>
        <w:rPr>
          <w:rFonts w:hint="eastAsia" w:ascii="宋体" w:hAnsi="宋体" w:eastAsia="宋体" w:cs="宋体"/>
          <w:b/>
          <w:bCs/>
          <w:color w:val="auto"/>
          <w:kern w:val="0"/>
        </w:rPr>
      </w:pPr>
    </w:p>
    <w:p w14:paraId="770C9FA6">
      <w:pPr>
        <w:pStyle w:val="35"/>
        <w:textAlignment w:val="baseline"/>
        <w:rPr>
          <w:rFonts w:hint="eastAsia" w:ascii="宋体" w:hAnsi="宋体" w:eastAsia="宋体" w:cs="宋体"/>
          <w:b/>
          <w:bCs/>
          <w:color w:val="auto"/>
          <w:kern w:val="0"/>
        </w:rPr>
      </w:pPr>
    </w:p>
    <w:p w14:paraId="77C22C52">
      <w:pPr>
        <w:pStyle w:val="35"/>
        <w:textAlignment w:val="baseline"/>
        <w:rPr>
          <w:rFonts w:hint="eastAsia" w:ascii="宋体" w:hAnsi="宋体" w:eastAsia="宋体" w:cs="宋体"/>
          <w:b/>
          <w:bCs/>
          <w:color w:val="auto"/>
          <w:kern w:val="0"/>
        </w:rPr>
      </w:pPr>
    </w:p>
    <w:p w14:paraId="4C7F95C4">
      <w:pPr>
        <w:pStyle w:val="35"/>
        <w:textAlignment w:val="baseline"/>
        <w:rPr>
          <w:rFonts w:hint="eastAsia" w:ascii="宋体" w:hAnsi="宋体" w:eastAsia="宋体" w:cs="宋体"/>
          <w:b/>
          <w:bCs/>
          <w:color w:val="auto"/>
          <w:kern w:val="0"/>
        </w:rPr>
      </w:pPr>
    </w:p>
    <w:p w14:paraId="11B8F30E">
      <w:pPr>
        <w:pStyle w:val="35"/>
        <w:textAlignment w:val="baseline"/>
        <w:rPr>
          <w:rFonts w:hint="eastAsia" w:ascii="宋体" w:hAnsi="宋体" w:eastAsia="宋体" w:cs="宋体"/>
          <w:b/>
          <w:bCs/>
          <w:color w:val="auto"/>
          <w:kern w:val="0"/>
        </w:rPr>
      </w:pPr>
    </w:p>
    <w:p w14:paraId="1559F827">
      <w:pPr>
        <w:pStyle w:val="35"/>
        <w:textAlignment w:val="baseline"/>
        <w:rPr>
          <w:rFonts w:hint="eastAsia" w:ascii="宋体" w:hAnsi="宋体" w:eastAsia="宋体" w:cs="宋体"/>
          <w:b/>
          <w:bCs/>
          <w:color w:val="auto"/>
          <w:kern w:val="0"/>
        </w:rPr>
      </w:pPr>
    </w:p>
    <w:p w14:paraId="20AB7E6E">
      <w:pPr>
        <w:pStyle w:val="35"/>
        <w:textAlignment w:val="baseline"/>
        <w:rPr>
          <w:rFonts w:hint="eastAsia" w:ascii="宋体" w:hAnsi="宋体" w:eastAsia="宋体" w:cs="宋体"/>
          <w:b/>
          <w:bCs/>
          <w:color w:val="auto"/>
          <w:kern w:val="0"/>
        </w:rPr>
      </w:pPr>
    </w:p>
    <w:p w14:paraId="6B7E347E">
      <w:pPr>
        <w:pStyle w:val="35"/>
        <w:textAlignment w:val="baseline"/>
        <w:rPr>
          <w:rFonts w:hint="eastAsia" w:ascii="宋体" w:hAnsi="宋体" w:eastAsia="宋体" w:cs="宋体"/>
          <w:b/>
          <w:bCs/>
          <w:color w:val="auto"/>
          <w:kern w:val="0"/>
        </w:rPr>
      </w:pPr>
    </w:p>
    <w:p w14:paraId="0803E199">
      <w:pPr>
        <w:pStyle w:val="35"/>
        <w:textAlignment w:val="baseline"/>
        <w:rPr>
          <w:rFonts w:hint="eastAsia" w:ascii="宋体" w:hAnsi="宋体" w:eastAsia="宋体" w:cs="宋体"/>
          <w:b/>
          <w:bCs/>
          <w:color w:val="auto"/>
          <w:kern w:val="0"/>
        </w:rPr>
      </w:pPr>
    </w:p>
    <w:p w14:paraId="66D2BA5B">
      <w:pPr>
        <w:pStyle w:val="35"/>
        <w:textAlignment w:val="baseline"/>
        <w:rPr>
          <w:rFonts w:hint="eastAsia" w:ascii="宋体" w:hAnsi="宋体" w:eastAsia="宋体" w:cs="宋体"/>
          <w:b/>
          <w:bCs/>
          <w:color w:val="auto"/>
          <w:kern w:val="0"/>
        </w:rPr>
      </w:pPr>
    </w:p>
    <w:p w14:paraId="2024DBBF">
      <w:pPr>
        <w:pStyle w:val="35"/>
        <w:textAlignment w:val="baseline"/>
        <w:rPr>
          <w:rFonts w:hint="eastAsia" w:ascii="宋体" w:hAnsi="宋体" w:eastAsia="宋体" w:cs="宋体"/>
          <w:b/>
          <w:bCs/>
          <w:color w:val="auto"/>
          <w:kern w:val="0"/>
        </w:rPr>
      </w:pPr>
    </w:p>
    <w:p w14:paraId="7815F17A">
      <w:pPr>
        <w:widowControl/>
        <w:snapToGrid w:val="0"/>
        <w:spacing w:before="50" w:line="480" w:lineRule="auto"/>
        <w:jc w:val="left"/>
        <w:textAlignment w:val="baseline"/>
        <w:rPr>
          <w:rFonts w:hint="eastAsia" w:ascii="宋体" w:hAnsi="宋体" w:eastAsia="宋体" w:cs="宋体"/>
          <w:color w:val="auto"/>
          <w:kern w:val="0"/>
          <w:sz w:val="24"/>
          <w:szCs w:val="20"/>
        </w:rPr>
      </w:pPr>
      <w:r>
        <w:rPr>
          <w:rFonts w:hint="eastAsia" w:ascii="宋体" w:hAnsi="宋体" w:eastAsia="宋体" w:cs="宋体"/>
          <w:b/>
          <w:bCs/>
          <w:color w:val="auto"/>
          <w:kern w:val="0"/>
          <w:sz w:val="24"/>
        </w:rPr>
        <w:t>附件7             </w:t>
      </w:r>
      <w:r>
        <w:rPr>
          <w:rFonts w:hint="eastAsia" w:ascii="宋体" w:hAnsi="宋体" w:eastAsia="宋体" w:cs="宋体"/>
          <w:b/>
          <w:color w:val="auto"/>
          <w:kern w:val="0"/>
          <w:sz w:val="32"/>
          <w:szCs w:val="32"/>
        </w:rPr>
        <w:t xml:space="preserve">     </w:t>
      </w:r>
      <w:r>
        <w:rPr>
          <w:rFonts w:hint="eastAsia" w:ascii="宋体" w:hAnsi="宋体" w:eastAsia="宋体" w:cs="宋体"/>
          <w:b/>
          <w:color w:val="auto"/>
          <w:kern w:val="0"/>
          <w:sz w:val="24"/>
        </w:rPr>
        <w:t>商务响应表</w:t>
      </w:r>
      <w:r>
        <w:rPr>
          <w:rFonts w:hint="eastAsia" w:ascii="宋体" w:hAnsi="宋体" w:eastAsia="宋体" w:cs="宋体"/>
          <w:color w:val="auto"/>
          <w:kern w:val="0"/>
          <w:sz w:val="24"/>
        </w:rPr>
        <w:t>（格式）</w:t>
      </w:r>
    </w:p>
    <w:p w14:paraId="1D3DF805">
      <w:pPr>
        <w:widowControl/>
        <w:shd w:val="clear" w:color="auto" w:fill="FFFFFF"/>
        <w:spacing w:before="50" w:line="405" w:lineRule="atLeast"/>
        <w:jc w:val="left"/>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p>
    <w:tbl>
      <w:tblPr>
        <w:tblStyle w:val="17"/>
        <w:tblW w:w="8472" w:type="dxa"/>
        <w:tblInd w:w="0" w:type="dxa"/>
        <w:shd w:val="clear" w:color="auto" w:fill="FFFFFF"/>
        <w:tblLayout w:type="fixed"/>
        <w:tblCellMar>
          <w:top w:w="0" w:type="dxa"/>
          <w:left w:w="0" w:type="dxa"/>
          <w:bottom w:w="0" w:type="dxa"/>
          <w:right w:w="0" w:type="dxa"/>
        </w:tblCellMar>
      </w:tblPr>
      <w:tblGrid>
        <w:gridCol w:w="1951"/>
        <w:gridCol w:w="2126"/>
        <w:gridCol w:w="1560"/>
        <w:gridCol w:w="2835"/>
      </w:tblGrid>
      <w:tr w14:paraId="47EB7B0D">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14:paraId="3E1BC736">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tcPr>
          <w:p w14:paraId="40F48A1F">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谈判文件要求</w:t>
            </w:r>
          </w:p>
        </w:tc>
        <w:tc>
          <w:tcPr>
            <w:tcW w:w="1560" w:type="dxa"/>
            <w:tcBorders>
              <w:top w:val="single" w:color="auto" w:sz="8" w:space="0"/>
              <w:left w:val="single" w:color="auto" w:sz="4" w:space="0"/>
              <w:bottom w:val="single" w:color="auto" w:sz="8" w:space="0"/>
              <w:right w:val="single" w:color="auto" w:sz="4" w:space="0"/>
            </w:tcBorders>
            <w:shd w:val="clear" w:color="auto" w:fill="FFFFFF"/>
          </w:tcPr>
          <w:p w14:paraId="5C0FE315">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是否响应</w:t>
            </w:r>
          </w:p>
        </w:tc>
        <w:tc>
          <w:tcPr>
            <w:tcW w:w="2835" w:type="dxa"/>
            <w:tcBorders>
              <w:top w:val="single" w:color="auto" w:sz="8" w:space="0"/>
              <w:left w:val="single" w:color="auto" w:sz="4" w:space="0"/>
              <w:bottom w:val="single" w:color="auto" w:sz="8" w:space="0"/>
              <w:right w:val="single" w:color="auto" w:sz="8" w:space="0"/>
            </w:tcBorders>
            <w:shd w:val="clear" w:color="auto" w:fill="FFFFFF"/>
          </w:tcPr>
          <w:p w14:paraId="444CA8A5">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谈判供应商的承诺或说明</w:t>
            </w:r>
          </w:p>
        </w:tc>
      </w:tr>
      <w:tr w14:paraId="5F3A7C16">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E84A35">
            <w:pPr>
              <w:keepNext w:val="0"/>
              <w:keepLines w:val="0"/>
              <w:widowControl/>
              <w:suppressLineNumbers w:val="0"/>
              <w:snapToGrid w:val="0"/>
              <w:spacing w:before="0" w:beforeAutospacing="0" w:after="0" w:afterAutospacing="0"/>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合同签订</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220BA24D">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251DC288">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4E85E900">
            <w:pPr>
              <w:widowControl/>
              <w:spacing w:line="270" w:lineRule="atLeast"/>
              <w:textAlignment w:val="baseline"/>
              <w:rPr>
                <w:rFonts w:hint="eastAsia" w:ascii="宋体" w:hAnsi="宋体" w:eastAsia="宋体" w:cs="宋体"/>
                <w:color w:val="auto"/>
                <w:kern w:val="0"/>
                <w:sz w:val="28"/>
                <w:szCs w:val="28"/>
              </w:rPr>
            </w:pPr>
          </w:p>
        </w:tc>
      </w:tr>
      <w:tr w14:paraId="10448284">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417868">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质保期</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DD81692">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68BF5F3B">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17681CA5">
            <w:pPr>
              <w:widowControl/>
              <w:spacing w:line="270" w:lineRule="atLeast"/>
              <w:textAlignment w:val="baseline"/>
              <w:rPr>
                <w:rFonts w:hint="eastAsia" w:ascii="宋体" w:hAnsi="宋体" w:eastAsia="宋体" w:cs="宋体"/>
                <w:color w:val="auto"/>
                <w:kern w:val="0"/>
                <w:sz w:val="28"/>
                <w:szCs w:val="28"/>
              </w:rPr>
            </w:pPr>
          </w:p>
        </w:tc>
      </w:tr>
      <w:tr w14:paraId="2783E5D8">
        <w:tblPrEx>
          <w:tblCellMar>
            <w:top w:w="0" w:type="dxa"/>
            <w:left w:w="0" w:type="dxa"/>
            <w:bottom w:w="0" w:type="dxa"/>
            <w:right w:w="0" w:type="dxa"/>
          </w:tblCellMar>
        </w:tblPrEx>
        <w:trPr>
          <w:trHeight w:val="719"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EC783A">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供货期及供货地点</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D944EA8">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25FB9648">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3A9689BF">
            <w:pPr>
              <w:widowControl/>
              <w:spacing w:line="270" w:lineRule="atLeast"/>
              <w:textAlignment w:val="baseline"/>
              <w:rPr>
                <w:rFonts w:hint="eastAsia" w:ascii="宋体" w:hAnsi="宋体" w:eastAsia="宋体" w:cs="宋体"/>
                <w:color w:val="auto"/>
                <w:kern w:val="0"/>
                <w:sz w:val="28"/>
                <w:szCs w:val="28"/>
              </w:rPr>
            </w:pPr>
          </w:p>
        </w:tc>
      </w:tr>
      <w:tr w14:paraId="7C392998">
        <w:tblPrEx>
          <w:shd w:val="clear" w:color="auto" w:fill="FFFFFF"/>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4C5E09">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付款方式</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E184DF6">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0C13E0A2">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1B105DD1">
            <w:pPr>
              <w:widowControl/>
              <w:spacing w:line="270" w:lineRule="atLeast"/>
              <w:textAlignment w:val="baseline"/>
              <w:rPr>
                <w:rFonts w:hint="eastAsia" w:ascii="宋体" w:hAnsi="宋体" w:eastAsia="宋体" w:cs="宋体"/>
                <w:color w:val="auto"/>
                <w:kern w:val="0"/>
                <w:sz w:val="28"/>
                <w:szCs w:val="28"/>
              </w:rPr>
            </w:pPr>
          </w:p>
        </w:tc>
      </w:tr>
      <w:tr w14:paraId="4CDB637A">
        <w:tblPrEx>
          <w:shd w:val="clear" w:color="auto" w:fill="FFFFFF"/>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789084">
            <w:pPr>
              <w:keepNext w:val="0"/>
              <w:keepLines w:val="0"/>
              <w:widowControl/>
              <w:suppressLineNumbers w:val="0"/>
              <w:snapToGrid w:val="0"/>
              <w:spacing w:before="100" w:beforeAutospacing="1" w:after="100" w:afterAutospacing="1" w:line="0" w:lineRule="atLeast"/>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sz w:val="24"/>
                <w:szCs w:val="24"/>
              </w:rPr>
              <w:t>验收</w:t>
            </w:r>
            <w:r>
              <w:rPr>
                <w:rFonts w:hint="eastAsia" w:ascii="宋体" w:hAnsi="宋体" w:eastAsia="宋体" w:cs="宋体"/>
                <w:bCs/>
                <w:color w:val="auto"/>
                <w:sz w:val="24"/>
                <w:szCs w:val="24"/>
                <w:lang w:eastAsia="zh-CN"/>
              </w:rPr>
              <w:t>要求</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3DB80217">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07AAFBF4">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21CF1F82">
            <w:pPr>
              <w:widowControl/>
              <w:spacing w:line="270" w:lineRule="atLeast"/>
              <w:textAlignment w:val="baseline"/>
              <w:rPr>
                <w:rFonts w:hint="eastAsia" w:ascii="宋体" w:hAnsi="宋体" w:eastAsia="宋体" w:cs="宋体"/>
                <w:color w:val="auto"/>
                <w:kern w:val="0"/>
                <w:sz w:val="28"/>
                <w:szCs w:val="28"/>
              </w:rPr>
            </w:pPr>
          </w:p>
        </w:tc>
      </w:tr>
      <w:tr w14:paraId="05A69355">
        <w:tblPrEx>
          <w:shd w:val="clear" w:color="auto" w:fill="FFFFFF"/>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7FF57C">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售后服务要求</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3511F3A1">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1548D9E1">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36A05AF9">
            <w:pPr>
              <w:widowControl/>
              <w:spacing w:line="270" w:lineRule="atLeast"/>
              <w:textAlignment w:val="baseline"/>
              <w:rPr>
                <w:rFonts w:hint="eastAsia" w:ascii="宋体" w:hAnsi="宋体" w:eastAsia="宋体" w:cs="宋体"/>
                <w:color w:val="auto"/>
                <w:kern w:val="0"/>
                <w:sz w:val="28"/>
                <w:szCs w:val="28"/>
              </w:rPr>
            </w:pPr>
          </w:p>
        </w:tc>
      </w:tr>
    </w:tbl>
    <w:p w14:paraId="35F36AAD">
      <w:pPr>
        <w:widowControl/>
        <w:shd w:val="clear" w:color="auto" w:fill="FFFFFF"/>
        <w:spacing w:before="50" w:line="405" w:lineRule="atLeast"/>
        <w:jc w:val="left"/>
        <w:textAlignment w:val="baseline"/>
        <w:rPr>
          <w:rFonts w:hint="eastAsia" w:ascii="宋体" w:hAnsi="宋体" w:eastAsia="宋体" w:cs="宋体"/>
          <w:color w:val="auto"/>
          <w:kern w:val="0"/>
          <w:sz w:val="24"/>
          <w:u w:val="single"/>
        </w:rPr>
      </w:pPr>
    </w:p>
    <w:p w14:paraId="3BBB0764">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xml:space="preserve">          </w:t>
      </w:r>
    </w:p>
    <w:p w14:paraId="0F4A95B4">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（全称并加盖公章）   </w:t>
      </w:r>
    </w:p>
    <w:p w14:paraId="19C61096">
      <w:pPr>
        <w:widowControl/>
        <w:shd w:val="clear" w:color="auto" w:fill="FFFFFF"/>
        <w:spacing w:line="460" w:lineRule="atLeast"/>
        <w:ind w:firstLine="4440" w:firstLineChars="1850"/>
        <w:textAlignment w:val="baseline"/>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u w:val="none" w:color="auto"/>
          <w:lang w:val="en-US" w:eastAsia="zh-CN"/>
        </w:rPr>
        <w:t>日</w:t>
      </w:r>
    </w:p>
    <w:p w14:paraId="1D4A5582">
      <w:pPr>
        <w:widowControl/>
        <w:shd w:val="clear" w:color="auto" w:fill="FFFFFF"/>
        <w:spacing w:line="460" w:lineRule="atLeast"/>
        <w:textAlignment w:val="baseline"/>
        <w:rPr>
          <w:rFonts w:hint="eastAsia" w:ascii="宋体" w:hAnsi="宋体" w:eastAsia="宋体" w:cs="宋体"/>
          <w:b/>
          <w:bCs/>
          <w:color w:val="auto"/>
          <w:kern w:val="0"/>
          <w:sz w:val="24"/>
        </w:rPr>
      </w:pPr>
    </w:p>
    <w:p w14:paraId="298E8490">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7E577F80">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215166C2">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54A0593">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17603A6">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68D96831">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3D81E8E">
      <w:pPr>
        <w:pStyle w:val="33"/>
        <w:textAlignment w:val="baseline"/>
        <w:rPr>
          <w:rFonts w:hint="eastAsia" w:ascii="宋体" w:hAnsi="宋体" w:eastAsia="宋体" w:cs="宋体"/>
          <w:b/>
          <w:bCs/>
          <w:color w:val="auto"/>
          <w:sz w:val="24"/>
        </w:rPr>
      </w:pPr>
    </w:p>
    <w:p w14:paraId="0A5BAD7A">
      <w:pPr>
        <w:pStyle w:val="33"/>
        <w:textAlignment w:val="baseline"/>
        <w:rPr>
          <w:rFonts w:hint="eastAsia" w:ascii="宋体" w:hAnsi="宋体" w:eastAsia="宋体" w:cs="宋体"/>
          <w:b/>
          <w:bCs/>
          <w:color w:val="auto"/>
          <w:sz w:val="24"/>
        </w:rPr>
      </w:pPr>
    </w:p>
    <w:p w14:paraId="571EB0B0">
      <w:pPr>
        <w:pStyle w:val="33"/>
        <w:textAlignment w:val="baseline"/>
        <w:rPr>
          <w:rFonts w:hint="eastAsia" w:ascii="宋体" w:hAnsi="宋体" w:eastAsia="宋体" w:cs="宋体"/>
          <w:b/>
          <w:bCs/>
          <w:color w:val="auto"/>
          <w:sz w:val="24"/>
        </w:rPr>
      </w:pPr>
    </w:p>
    <w:p w14:paraId="32DFDD58">
      <w:pPr>
        <w:pStyle w:val="33"/>
        <w:textAlignment w:val="baseline"/>
        <w:rPr>
          <w:rFonts w:hint="eastAsia" w:ascii="宋体" w:hAnsi="宋体" w:eastAsia="宋体" w:cs="宋体"/>
          <w:b/>
          <w:bCs/>
          <w:color w:val="auto"/>
          <w:sz w:val="24"/>
        </w:rPr>
      </w:pPr>
    </w:p>
    <w:p w14:paraId="4449F28D">
      <w:pPr>
        <w:pStyle w:val="33"/>
        <w:textAlignment w:val="baseline"/>
        <w:rPr>
          <w:rFonts w:hint="eastAsia" w:ascii="宋体" w:hAnsi="宋体" w:eastAsia="宋体" w:cs="宋体"/>
          <w:b/>
          <w:bCs/>
          <w:color w:val="auto"/>
          <w:sz w:val="24"/>
        </w:rPr>
      </w:pPr>
    </w:p>
    <w:p w14:paraId="5CA4C6C9">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附件8           </w:t>
      </w:r>
    </w:p>
    <w:p w14:paraId="5838A8BF">
      <w:pPr>
        <w:pStyle w:val="33"/>
        <w:textAlignment w:val="baseline"/>
        <w:rPr>
          <w:rFonts w:hint="eastAsia" w:ascii="宋体" w:hAnsi="宋体" w:eastAsia="宋体" w:cs="宋体"/>
          <w:b/>
          <w:bCs/>
          <w:color w:val="auto"/>
          <w:sz w:val="24"/>
        </w:rPr>
      </w:pPr>
    </w:p>
    <w:p w14:paraId="5E975AF7">
      <w:pPr>
        <w:pStyle w:val="33"/>
        <w:textAlignment w:val="baseline"/>
        <w:rPr>
          <w:rFonts w:hint="eastAsia" w:ascii="宋体" w:hAnsi="宋体" w:eastAsia="宋体" w:cs="宋体"/>
          <w:b/>
          <w:bCs/>
          <w:color w:val="auto"/>
          <w:sz w:val="24"/>
        </w:rPr>
      </w:pPr>
    </w:p>
    <w:p w14:paraId="314822C0">
      <w:pPr>
        <w:widowControl/>
        <w:shd w:val="clear" w:color="auto" w:fill="FFFFFF"/>
        <w:spacing w:line="460" w:lineRule="atLeast"/>
        <w:ind w:firstLine="2530" w:firstLineChars="1050"/>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24"/>
        </w:rPr>
        <w:t>法定代表人身份证明</w:t>
      </w:r>
      <w:r>
        <w:rPr>
          <w:rFonts w:hint="eastAsia" w:ascii="宋体" w:hAnsi="宋体" w:eastAsia="宋体" w:cs="宋体"/>
          <w:color w:val="auto"/>
          <w:kern w:val="0"/>
          <w:sz w:val="24"/>
        </w:rPr>
        <w:t>（格式）</w:t>
      </w:r>
    </w:p>
    <w:p w14:paraId="5DF38002">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供应商名称：</w:t>
      </w:r>
      <w:r>
        <w:rPr>
          <w:rFonts w:hint="eastAsia" w:ascii="宋体" w:hAnsi="宋体" w:eastAsia="宋体" w:cs="宋体"/>
          <w:color w:val="auto"/>
          <w:kern w:val="0"/>
          <w:sz w:val="24"/>
          <w:u w:val="single" w:color="000000"/>
        </w:rPr>
        <w:t>           </w:t>
      </w:r>
    </w:p>
    <w:p w14:paraId="383A3F70">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color="000000"/>
        </w:rPr>
        <w:t>            </w:t>
      </w:r>
    </w:p>
    <w:p w14:paraId="643CCC39">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成立时间：</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3C3E0836">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经营期限：</w:t>
      </w:r>
      <w:r>
        <w:rPr>
          <w:rFonts w:hint="eastAsia" w:ascii="宋体" w:hAnsi="宋体" w:eastAsia="宋体" w:cs="宋体"/>
          <w:color w:val="auto"/>
          <w:kern w:val="0"/>
          <w:sz w:val="24"/>
          <w:u w:val="single" w:color="000000"/>
        </w:rPr>
        <w:t>      </w:t>
      </w:r>
    </w:p>
    <w:p w14:paraId="025B25A6">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姓名：____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，性别：____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，年龄：____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，职务：____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系</w:t>
      </w:r>
      <w:r>
        <w:rPr>
          <w:rFonts w:hint="eastAsia" w:ascii="宋体" w:hAnsi="宋体" w:eastAsia="宋体" w:cs="宋体"/>
          <w:color w:val="auto"/>
          <w:kern w:val="0"/>
          <w:sz w:val="24"/>
          <w:u w:val="single" w:color="000000"/>
        </w:rPr>
        <w:t>  _______     __</w:t>
      </w:r>
      <w:r>
        <w:rPr>
          <w:rFonts w:hint="eastAsia" w:ascii="宋体" w:hAnsi="宋体" w:eastAsia="宋体" w:cs="宋体"/>
          <w:color w:val="auto"/>
          <w:kern w:val="0"/>
          <w:sz w:val="24"/>
        </w:rPr>
        <w:t>（供应商名称）的法定代表人。</w:t>
      </w:r>
    </w:p>
    <w:p w14:paraId="2E0CC93D">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特此证明。</w:t>
      </w:r>
    </w:p>
    <w:tbl>
      <w:tblPr>
        <w:tblStyle w:val="17"/>
        <w:tblpPr w:leftFromText="180" w:rightFromText="180" w:vertAnchor="text" w:horzAnchor="margin" w:tblpXSpec="center" w:tblpY="2430"/>
        <w:tblW w:w="5328" w:type="dxa"/>
        <w:tblInd w:w="0" w:type="dxa"/>
        <w:shd w:val="clear" w:color="auto" w:fill="FFFFFF"/>
        <w:tblLayout w:type="fixed"/>
        <w:tblCellMar>
          <w:top w:w="0" w:type="dxa"/>
          <w:left w:w="0" w:type="dxa"/>
          <w:bottom w:w="0" w:type="dxa"/>
          <w:right w:w="0" w:type="dxa"/>
        </w:tblCellMar>
      </w:tblPr>
      <w:tblGrid>
        <w:gridCol w:w="5328"/>
      </w:tblGrid>
      <w:tr w14:paraId="3627333B">
        <w:tblPrEx>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2999387">
            <w:pPr>
              <w:widowControl/>
              <w:spacing w:line="48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此处请粘贴法定代表人身份证复印件</w:t>
            </w:r>
          </w:p>
        </w:tc>
      </w:tr>
    </w:tbl>
    <w:p w14:paraId="24566FFE">
      <w:pPr>
        <w:widowControl/>
        <w:shd w:val="clear" w:color="auto" w:fill="FFFFFF"/>
        <w:spacing w:line="460" w:lineRule="atLeast"/>
        <w:textAlignment w:val="baseline"/>
        <w:rPr>
          <w:rFonts w:hint="eastAsia" w:ascii="宋体" w:hAnsi="宋体" w:eastAsia="宋体" w:cs="宋体"/>
          <w:color w:val="auto"/>
          <w:kern w:val="0"/>
          <w:sz w:val="24"/>
        </w:rPr>
      </w:pPr>
    </w:p>
    <w:p w14:paraId="5EC3CAE6">
      <w:pPr>
        <w:widowControl/>
        <w:shd w:val="clear" w:color="auto" w:fill="FFFFFF"/>
        <w:spacing w:line="460" w:lineRule="atLeast"/>
        <w:ind w:firstLine="2880" w:firstLineChars="1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______    </w:t>
      </w:r>
      <w:r>
        <w:rPr>
          <w:rFonts w:hint="eastAsia" w:ascii="宋体" w:hAnsi="宋体" w:eastAsia="宋体" w:cs="宋体"/>
          <w:color w:val="auto"/>
          <w:kern w:val="0"/>
          <w:sz w:val="24"/>
        </w:rPr>
        <w:t>（全称并加盖公章）</w:t>
      </w:r>
    </w:p>
    <w:p w14:paraId="43912DEB">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年 月 日</w:t>
      </w:r>
    </w:p>
    <w:p w14:paraId="3551AAA6">
      <w:pPr>
        <w:widowControl/>
        <w:shd w:val="clear" w:color="auto" w:fill="FFFFFF"/>
        <w:spacing w:line="460" w:lineRule="atLeast"/>
        <w:textAlignment w:val="baseline"/>
        <w:rPr>
          <w:rFonts w:hint="eastAsia" w:ascii="宋体" w:hAnsi="宋体" w:eastAsia="宋体" w:cs="宋体"/>
          <w:b/>
          <w:bCs/>
          <w:color w:val="auto"/>
          <w:kern w:val="0"/>
          <w:sz w:val="24"/>
        </w:rPr>
      </w:pPr>
    </w:p>
    <w:p w14:paraId="1FE222B7">
      <w:pPr>
        <w:widowControl/>
        <w:shd w:val="clear" w:color="auto" w:fill="FFFFFF"/>
        <w:spacing w:line="460" w:lineRule="atLeast"/>
        <w:textAlignment w:val="baseline"/>
        <w:rPr>
          <w:rFonts w:hint="eastAsia" w:ascii="宋体" w:hAnsi="宋体" w:eastAsia="宋体" w:cs="宋体"/>
          <w:b/>
          <w:bCs/>
          <w:color w:val="auto"/>
          <w:kern w:val="0"/>
          <w:sz w:val="24"/>
        </w:rPr>
      </w:pPr>
    </w:p>
    <w:p w14:paraId="391B40D5">
      <w:pPr>
        <w:widowControl/>
        <w:shd w:val="clear" w:color="auto" w:fill="FFFFFF"/>
        <w:spacing w:line="460" w:lineRule="atLeast"/>
        <w:textAlignment w:val="baseline"/>
        <w:rPr>
          <w:rFonts w:hint="eastAsia" w:ascii="宋体" w:hAnsi="宋体" w:eastAsia="宋体" w:cs="宋体"/>
          <w:b/>
          <w:bCs/>
          <w:color w:val="auto"/>
          <w:kern w:val="0"/>
          <w:sz w:val="24"/>
        </w:rPr>
      </w:pPr>
    </w:p>
    <w:p w14:paraId="7A6031B3">
      <w:pPr>
        <w:widowControl/>
        <w:shd w:val="clear" w:color="auto" w:fill="FFFFFF"/>
        <w:spacing w:line="460" w:lineRule="atLeast"/>
        <w:textAlignment w:val="baseline"/>
        <w:rPr>
          <w:rFonts w:hint="eastAsia" w:ascii="宋体" w:hAnsi="宋体" w:eastAsia="宋体" w:cs="宋体"/>
          <w:b/>
          <w:bCs/>
          <w:color w:val="auto"/>
          <w:kern w:val="0"/>
          <w:sz w:val="24"/>
        </w:rPr>
      </w:pPr>
    </w:p>
    <w:p w14:paraId="594EF363">
      <w:pPr>
        <w:widowControl/>
        <w:shd w:val="clear" w:color="auto" w:fill="FFFFFF"/>
        <w:spacing w:line="460" w:lineRule="atLeast"/>
        <w:textAlignment w:val="baseline"/>
        <w:rPr>
          <w:rFonts w:hint="eastAsia" w:ascii="宋体" w:hAnsi="宋体" w:eastAsia="宋体" w:cs="宋体"/>
          <w:b/>
          <w:bCs/>
          <w:color w:val="auto"/>
          <w:kern w:val="0"/>
          <w:sz w:val="24"/>
        </w:rPr>
      </w:pPr>
    </w:p>
    <w:p w14:paraId="1DF32A51">
      <w:pPr>
        <w:widowControl/>
        <w:shd w:val="clear" w:color="auto" w:fill="FFFFFF"/>
        <w:spacing w:line="460" w:lineRule="atLeast"/>
        <w:textAlignment w:val="baseline"/>
        <w:rPr>
          <w:rFonts w:hint="eastAsia" w:ascii="宋体" w:hAnsi="宋体" w:eastAsia="宋体" w:cs="宋体"/>
          <w:b/>
          <w:bCs/>
          <w:color w:val="auto"/>
          <w:kern w:val="0"/>
          <w:sz w:val="24"/>
        </w:rPr>
      </w:pPr>
    </w:p>
    <w:p w14:paraId="2975CF43">
      <w:pPr>
        <w:widowControl/>
        <w:shd w:val="clear" w:color="auto" w:fill="FFFFFF"/>
        <w:spacing w:line="460" w:lineRule="atLeast"/>
        <w:textAlignment w:val="baseline"/>
        <w:rPr>
          <w:rFonts w:hint="eastAsia" w:ascii="宋体" w:hAnsi="宋体" w:eastAsia="宋体" w:cs="宋体"/>
          <w:b/>
          <w:bCs/>
          <w:color w:val="auto"/>
          <w:kern w:val="0"/>
          <w:sz w:val="24"/>
        </w:rPr>
      </w:pPr>
    </w:p>
    <w:p w14:paraId="408A62DA">
      <w:pPr>
        <w:widowControl/>
        <w:shd w:val="clear" w:color="auto" w:fill="FFFFFF"/>
        <w:spacing w:line="460" w:lineRule="atLeast"/>
        <w:textAlignment w:val="baseline"/>
        <w:rPr>
          <w:rFonts w:hint="eastAsia" w:ascii="宋体" w:hAnsi="宋体" w:eastAsia="宋体" w:cs="宋体"/>
          <w:b/>
          <w:bCs/>
          <w:color w:val="auto"/>
          <w:kern w:val="0"/>
          <w:sz w:val="24"/>
        </w:rPr>
      </w:pPr>
    </w:p>
    <w:p w14:paraId="529A3274">
      <w:pPr>
        <w:pStyle w:val="35"/>
        <w:textAlignment w:val="baseline"/>
        <w:rPr>
          <w:rFonts w:hint="eastAsia" w:ascii="宋体" w:hAnsi="宋体" w:eastAsia="宋体" w:cs="宋体"/>
          <w:b/>
          <w:bCs/>
          <w:color w:val="auto"/>
          <w:kern w:val="0"/>
        </w:rPr>
      </w:pPr>
    </w:p>
    <w:p w14:paraId="3583AF4B">
      <w:pPr>
        <w:pStyle w:val="35"/>
        <w:textAlignment w:val="baseline"/>
        <w:rPr>
          <w:rFonts w:hint="eastAsia" w:ascii="宋体" w:hAnsi="宋体" w:eastAsia="宋体" w:cs="宋体"/>
          <w:b/>
          <w:bCs/>
          <w:color w:val="auto"/>
          <w:kern w:val="0"/>
        </w:rPr>
      </w:pPr>
    </w:p>
    <w:p w14:paraId="41C664C7">
      <w:pPr>
        <w:pStyle w:val="35"/>
        <w:textAlignment w:val="baseline"/>
        <w:rPr>
          <w:rFonts w:hint="eastAsia" w:ascii="宋体" w:hAnsi="宋体" w:eastAsia="宋体" w:cs="宋体"/>
          <w:b/>
          <w:bCs/>
          <w:color w:val="auto"/>
          <w:kern w:val="0"/>
        </w:rPr>
      </w:pPr>
    </w:p>
    <w:p w14:paraId="22207C93">
      <w:pPr>
        <w:pStyle w:val="35"/>
        <w:textAlignment w:val="baseline"/>
        <w:rPr>
          <w:rFonts w:hint="eastAsia" w:ascii="宋体" w:hAnsi="宋体" w:eastAsia="宋体" w:cs="宋体"/>
          <w:b/>
          <w:bCs/>
          <w:color w:val="auto"/>
          <w:kern w:val="0"/>
        </w:rPr>
      </w:pPr>
    </w:p>
    <w:p w14:paraId="5597F032">
      <w:pPr>
        <w:pStyle w:val="35"/>
        <w:textAlignment w:val="baseline"/>
        <w:rPr>
          <w:rFonts w:hint="eastAsia" w:ascii="宋体" w:hAnsi="宋体" w:eastAsia="宋体" w:cs="宋体"/>
          <w:b/>
          <w:bCs/>
          <w:color w:val="auto"/>
          <w:kern w:val="0"/>
        </w:rPr>
      </w:pPr>
    </w:p>
    <w:p w14:paraId="09908E95">
      <w:pPr>
        <w:pStyle w:val="35"/>
        <w:textAlignment w:val="baseline"/>
        <w:rPr>
          <w:rFonts w:hint="eastAsia" w:ascii="宋体" w:hAnsi="宋体" w:eastAsia="宋体" w:cs="宋体"/>
          <w:b/>
          <w:bCs/>
          <w:color w:val="auto"/>
          <w:kern w:val="0"/>
        </w:rPr>
      </w:pPr>
    </w:p>
    <w:p w14:paraId="7ADBB18F">
      <w:pPr>
        <w:pStyle w:val="35"/>
        <w:textAlignment w:val="baseline"/>
        <w:rPr>
          <w:rFonts w:hint="eastAsia" w:ascii="宋体" w:hAnsi="宋体" w:eastAsia="宋体" w:cs="宋体"/>
          <w:b/>
          <w:bCs/>
          <w:color w:val="auto"/>
          <w:kern w:val="0"/>
        </w:rPr>
      </w:pPr>
    </w:p>
    <w:p w14:paraId="7A4A507F">
      <w:pPr>
        <w:pStyle w:val="35"/>
        <w:textAlignment w:val="baseline"/>
        <w:rPr>
          <w:rFonts w:hint="eastAsia" w:ascii="宋体" w:hAnsi="宋体" w:eastAsia="宋体" w:cs="宋体"/>
          <w:b/>
          <w:bCs/>
          <w:color w:val="auto"/>
          <w:kern w:val="0"/>
        </w:rPr>
      </w:pPr>
    </w:p>
    <w:p w14:paraId="1C0F40F9">
      <w:pPr>
        <w:pStyle w:val="35"/>
        <w:textAlignment w:val="baseline"/>
        <w:rPr>
          <w:rFonts w:hint="eastAsia" w:ascii="宋体" w:hAnsi="宋体" w:eastAsia="宋体" w:cs="宋体"/>
          <w:b/>
          <w:bCs/>
          <w:color w:val="auto"/>
          <w:kern w:val="0"/>
        </w:rPr>
      </w:pPr>
    </w:p>
    <w:p w14:paraId="202B70E4">
      <w:pPr>
        <w:pStyle w:val="35"/>
        <w:textAlignment w:val="baseline"/>
        <w:rPr>
          <w:rFonts w:hint="eastAsia" w:ascii="宋体" w:hAnsi="宋体" w:eastAsia="宋体" w:cs="宋体"/>
          <w:b/>
          <w:bCs/>
          <w:color w:val="auto"/>
          <w:kern w:val="0"/>
        </w:rPr>
      </w:pPr>
    </w:p>
    <w:p w14:paraId="516FD537">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附件9             </w:t>
      </w:r>
    </w:p>
    <w:p w14:paraId="5FDF1E50">
      <w:pPr>
        <w:widowControl/>
        <w:shd w:val="clear" w:color="auto" w:fill="FFFFFF"/>
        <w:spacing w:line="460" w:lineRule="atLeast"/>
        <w:ind w:firstLine="2891" w:firstLineChars="1200"/>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24"/>
        </w:rPr>
        <w:t>法定代表人授权书</w:t>
      </w:r>
      <w:r>
        <w:rPr>
          <w:rFonts w:hint="eastAsia" w:ascii="宋体" w:hAnsi="宋体" w:eastAsia="宋体" w:cs="宋体"/>
          <w:color w:val="auto"/>
          <w:kern w:val="0"/>
          <w:sz w:val="24"/>
        </w:rPr>
        <w:t>（格式）</w:t>
      </w:r>
    </w:p>
    <w:p w14:paraId="053DBCAC">
      <w:pPr>
        <w:widowControl/>
        <w:shd w:val="clear" w:color="auto" w:fill="FFFFFF"/>
        <w:spacing w:line="460" w:lineRule="atLeast"/>
        <w:ind w:firstLine="360" w:firstLineChars="1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867ED3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我______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（姓名）系______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（供应商名称）的法定代表人，现委托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（姓名）为我方代理人。代理人根据本授权，以我方的名义参加</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）的竞争性谈判活动，并代表我方全权办理针对上述项目的响应性文件递交、参加谈判、签约等具体事务和签署相关文件。</w:t>
      </w:r>
    </w:p>
    <w:p w14:paraId="494E69EA">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我方对代理人的签名负全部责任。在撤销授权的书面通知以前，本授权书一直有效。代理人在授权书有效期内签署的所有文件不因授权的撤销而失效。</w:t>
      </w:r>
    </w:p>
    <w:p w14:paraId="297269B9">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代理人无转委托权。</w:t>
      </w:r>
    </w:p>
    <w:p w14:paraId="3C4533F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委托期限：</w:t>
      </w:r>
      <w:r>
        <w:rPr>
          <w:rFonts w:hint="eastAsia" w:ascii="宋体" w:hAnsi="宋体" w:eastAsia="宋体" w:cs="宋体"/>
          <w:color w:val="auto"/>
          <w:kern w:val="0"/>
          <w:sz w:val="24"/>
          <w:u w:val="single" w:color="000000"/>
        </w:rPr>
        <w:t>         </w:t>
      </w:r>
    </w:p>
    <w:p w14:paraId="522AD229">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委托代理人签名或盖章：</w:t>
      </w:r>
      <w:r>
        <w:rPr>
          <w:rFonts w:hint="eastAsia" w:ascii="宋体" w:hAnsi="宋体" w:eastAsia="宋体" w:cs="宋体"/>
          <w:color w:val="auto"/>
          <w:kern w:val="0"/>
          <w:sz w:val="24"/>
          <w:u w:val="single" w:color="000000"/>
        </w:rPr>
        <w:t xml:space="preserve">       </w:t>
      </w:r>
    </w:p>
    <w:p w14:paraId="396FF7FC">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职务：</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w:t>
      </w:r>
    </w:p>
    <w:p w14:paraId="1DC5539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法定代表人签名或盖章：</w:t>
      </w:r>
      <w:r>
        <w:rPr>
          <w:rFonts w:hint="eastAsia" w:ascii="宋体" w:hAnsi="宋体" w:eastAsia="宋体" w:cs="宋体"/>
          <w:color w:val="auto"/>
          <w:kern w:val="0"/>
          <w:sz w:val="24"/>
          <w:u w:val="single" w:color="000000"/>
        </w:rPr>
        <w:t xml:space="preserve">        </w:t>
      </w:r>
    </w:p>
    <w:p w14:paraId="5A3E338E">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职务：</w:t>
      </w:r>
      <w:r>
        <w:rPr>
          <w:rFonts w:hint="eastAsia" w:ascii="宋体" w:hAnsi="宋体" w:eastAsia="宋体" w:cs="宋体"/>
          <w:color w:val="auto"/>
          <w:kern w:val="0"/>
          <w:sz w:val="24"/>
          <w:u w:val="single" w:color="000000"/>
        </w:rPr>
        <w:t xml:space="preserve">          </w:t>
      </w:r>
    </w:p>
    <w:p w14:paraId="3F14F2E5">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xml:space="preserve">委托代理人身份证号码： </w:t>
      </w:r>
    </w:p>
    <w:p w14:paraId="78EEF928">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tbl>
      <w:tblPr>
        <w:tblStyle w:val="17"/>
        <w:tblpPr w:leftFromText="180" w:rightFromText="180" w:vertAnchor="text" w:horzAnchor="margin" w:tblpY="1635"/>
        <w:tblW w:w="5508" w:type="dxa"/>
        <w:tblInd w:w="0" w:type="dxa"/>
        <w:shd w:val="clear" w:color="auto" w:fill="FFFFFF"/>
        <w:tblLayout w:type="fixed"/>
        <w:tblCellMar>
          <w:top w:w="0" w:type="dxa"/>
          <w:left w:w="0" w:type="dxa"/>
          <w:bottom w:w="0" w:type="dxa"/>
          <w:right w:w="0" w:type="dxa"/>
        </w:tblCellMar>
      </w:tblPr>
      <w:tblGrid>
        <w:gridCol w:w="5508"/>
      </w:tblGrid>
      <w:tr w14:paraId="16000FFA">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70924BB">
            <w:pPr>
              <w:widowControl/>
              <w:spacing w:line="48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此处请粘贴委托代理人身份证复印件</w:t>
            </w:r>
          </w:p>
        </w:tc>
      </w:tr>
    </w:tbl>
    <w:p w14:paraId="188E6ABB">
      <w:pPr>
        <w:widowControl/>
        <w:shd w:val="clear" w:color="auto" w:fill="FFFFFF"/>
        <w:spacing w:line="460" w:lineRule="atLeast"/>
        <w:ind w:firstLine="3000" w:firstLineChars="12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0B83684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7295C8D0">
      <w:pPr>
        <w:widowControl/>
        <w:shd w:val="clear" w:color="auto" w:fill="FFFFFF"/>
        <w:spacing w:before="156" w:after="156"/>
        <w:textAlignment w:val="baseline"/>
        <w:rPr>
          <w:rFonts w:hint="eastAsia" w:ascii="宋体" w:hAnsi="宋体" w:eastAsia="宋体" w:cs="宋体"/>
          <w:b/>
          <w:bCs/>
          <w:color w:val="auto"/>
          <w:kern w:val="0"/>
          <w:sz w:val="24"/>
        </w:rPr>
      </w:pPr>
    </w:p>
    <w:p w14:paraId="48C8E2B0">
      <w:pPr>
        <w:widowControl/>
        <w:shd w:val="clear" w:color="auto" w:fill="FFFFFF"/>
        <w:spacing w:before="156" w:after="156"/>
        <w:textAlignment w:val="baseline"/>
        <w:rPr>
          <w:rFonts w:hint="eastAsia" w:ascii="宋体" w:hAnsi="宋体" w:eastAsia="宋体" w:cs="宋体"/>
          <w:b/>
          <w:bCs/>
          <w:color w:val="auto"/>
          <w:kern w:val="0"/>
          <w:sz w:val="24"/>
        </w:rPr>
      </w:pPr>
    </w:p>
    <w:p w14:paraId="65A9B8D6">
      <w:pPr>
        <w:widowControl/>
        <w:shd w:val="clear" w:color="auto" w:fill="FFFFFF"/>
        <w:spacing w:before="156" w:after="156"/>
        <w:textAlignment w:val="baseline"/>
        <w:rPr>
          <w:rFonts w:hint="eastAsia" w:ascii="宋体" w:hAnsi="宋体" w:eastAsia="宋体" w:cs="宋体"/>
          <w:b/>
          <w:bCs/>
          <w:color w:val="auto"/>
          <w:kern w:val="0"/>
          <w:sz w:val="24"/>
        </w:rPr>
      </w:pPr>
    </w:p>
    <w:p w14:paraId="6882A133">
      <w:pPr>
        <w:widowControl/>
        <w:shd w:val="clear" w:color="auto" w:fill="FFFFFF"/>
        <w:spacing w:before="156" w:after="156"/>
        <w:textAlignment w:val="baseline"/>
        <w:rPr>
          <w:rFonts w:hint="eastAsia" w:ascii="宋体" w:hAnsi="宋体" w:eastAsia="宋体" w:cs="宋体"/>
          <w:b/>
          <w:bCs/>
          <w:color w:val="auto"/>
          <w:kern w:val="0"/>
          <w:sz w:val="24"/>
        </w:rPr>
      </w:pPr>
    </w:p>
    <w:p w14:paraId="4A37B0C9">
      <w:pPr>
        <w:widowControl/>
        <w:shd w:val="clear" w:color="auto" w:fill="FFFFFF"/>
        <w:spacing w:before="156" w:after="156"/>
        <w:textAlignment w:val="baseline"/>
        <w:rPr>
          <w:rFonts w:hint="eastAsia" w:ascii="宋体" w:hAnsi="宋体" w:eastAsia="宋体" w:cs="宋体"/>
          <w:b/>
          <w:bCs/>
          <w:color w:val="auto"/>
          <w:kern w:val="0"/>
          <w:sz w:val="24"/>
        </w:rPr>
      </w:pPr>
    </w:p>
    <w:p w14:paraId="6D0096BA">
      <w:pPr>
        <w:widowControl/>
        <w:shd w:val="clear" w:color="auto" w:fill="FFFFFF"/>
        <w:spacing w:before="156" w:after="156"/>
        <w:textAlignment w:val="baseline"/>
        <w:rPr>
          <w:rFonts w:hint="eastAsia" w:ascii="宋体" w:hAnsi="宋体" w:eastAsia="宋体" w:cs="宋体"/>
          <w:b/>
          <w:bCs/>
          <w:color w:val="auto"/>
          <w:kern w:val="0"/>
          <w:sz w:val="24"/>
        </w:rPr>
      </w:pPr>
    </w:p>
    <w:p w14:paraId="4A3A045F">
      <w:pPr>
        <w:widowControl/>
        <w:shd w:val="clear" w:color="auto" w:fill="FFFFFF"/>
        <w:spacing w:before="156" w:after="156"/>
        <w:textAlignment w:val="baseline"/>
        <w:rPr>
          <w:rFonts w:hint="eastAsia" w:ascii="宋体" w:hAnsi="宋体" w:eastAsia="宋体" w:cs="宋体"/>
          <w:b/>
          <w:bCs/>
          <w:color w:val="auto"/>
          <w:kern w:val="0"/>
          <w:sz w:val="24"/>
        </w:rPr>
      </w:pPr>
    </w:p>
    <w:p w14:paraId="3449CD59">
      <w:pPr>
        <w:widowControl/>
        <w:shd w:val="clear" w:color="auto" w:fill="FFFFFF"/>
        <w:spacing w:before="156" w:after="156"/>
        <w:textAlignment w:val="baseline"/>
        <w:rPr>
          <w:rFonts w:hint="eastAsia" w:ascii="宋体" w:hAnsi="宋体" w:eastAsia="宋体" w:cs="宋体"/>
          <w:b/>
          <w:bCs/>
          <w:color w:val="auto"/>
          <w:kern w:val="0"/>
          <w:sz w:val="24"/>
        </w:rPr>
      </w:pPr>
    </w:p>
    <w:p w14:paraId="33A9CE6B">
      <w:pPr>
        <w:widowControl/>
        <w:shd w:val="clear" w:color="auto" w:fill="FFFFFF"/>
        <w:spacing w:before="156" w:after="156"/>
        <w:textAlignment w:val="baseline"/>
        <w:rPr>
          <w:rFonts w:hint="eastAsia" w:ascii="宋体" w:hAnsi="宋体" w:eastAsia="宋体" w:cs="宋体"/>
          <w:b/>
          <w:bCs/>
          <w:color w:val="auto"/>
          <w:kern w:val="0"/>
          <w:sz w:val="24"/>
        </w:rPr>
      </w:pPr>
    </w:p>
    <w:p w14:paraId="6C1D064E">
      <w:pPr>
        <w:widowControl/>
        <w:shd w:val="clear" w:color="auto" w:fill="FFFFFF"/>
        <w:spacing w:before="156" w:after="156"/>
        <w:textAlignment w:val="baseline"/>
        <w:rPr>
          <w:rFonts w:hint="eastAsia" w:ascii="宋体" w:hAnsi="宋体" w:eastAsia="宋体" w:cs="宋体"/>
          <w:b/>
          <w:bCs/>
          <w:color w:val="auto"/>
          <w:kern w:val="0"/>
          <w:sz w:val="24"/>
        </w:rPr>
      </w:pPr>
    </w:p>
    <w:p w14:paraId="48E8EDD4">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2AA2033A">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34A8E2E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驻马店市政府采购供应商信用承诺函</w:t>
      </w:r>
    </w:p>
    <w:p w14:paraId="64CDE42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36F3D4D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43AD97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4C7B6EA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45B36ABF">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271A2F4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A6797F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7C2951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03950BF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0624505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6AF76DE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04E9AED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132E8C5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E03282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59DB629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1D86D62E">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7D40D6D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1CA65A58">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745B5943">
      <w:pPr>
        <w:widowControl/>
        <w:spacing w:before="100" w:beforeAutospacing="1" w:after="100" w:afterAutospacing="1"/>
        <w:jc w:val="left"/>
        <w:rPr>
          <w:rFonts w:hint="eastAsia" w:ascii="宋体" w:hAnsi="宋体" w:eastAsia="宋体" w:cs="宋体"/>
          <w:color w:val="auto"/>
          <w:kern w:val="0"/>
          <w:sz w:val="24"/>
          <w:lang w:val="en-US" w:eastAsia="zh-CN"/>
        </w:rPr>
      </w:pPr>
    </w:p>
    <w:p w14:paraId="0204706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50AD72F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294EB403">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1FDC0802">
      <w:pPr>
        <w:widowControl/>
        <w:spacing w:before="100" w:beforeAutospacing="1" w:after="100" w:afterAutospacing="1"/>
        <w:jc w:val="left"/>
        <w:rPr>
          <w:rFonts w:hint="eastAsia" w:ascii="宋体" w:hAnsi="宋体" w:eastAsia="宋体" w:cs="宋体"/>
          <w:color w:val="auto"/>
          <w:kern w:val="0"/>
          <w:sz w:val="24"/>
        </w:rPr>
      </w:pPr>
    </w:p>
    <w:p w14:paraId="27882EE0">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5CFC7C8E">
      <w:pPr>
        <w:widowControl/>
        <w:jc w:val="left"/>
        <w:textAlignment w:val="baseline"/>
        <w:rPr>
          <w:rFonts w:hint="eastAsia" w:ascii="宋体" w:hAnsi="宋体" w:eastAsia="宋体" w:cs="宋体"/>
          <w:b w:val="0"/>
          <w:bCs w:val="0"/>
          <w:color w:val="auto"/>
          <w:kern w:val="0"/>
          <w:sz w:val="22"/>
          <w:szCs w:val="22"/>
          <w:lang w:val="en-US" w:eastAsia="zh-CN"/>
        </w:rPr>
      </w:pPr>
      <w:r>
        <w:rPr>
          <w:rFonts w:hint="eastAsia" w:ascii="宋体" w:hAnsi="宋体" w:eastAsia="宋体" w:cs="宋体"/>
          <w:b/>
          <w:bCs/>
          <w:color w:val="auto"/>
          <w:kern w:val="0"/>
          <w:sz w:val="24"/>
          <w:szCs w:val="24"/>
          <w:lang w:val="en-US" w:eastAsia="zh-CN"/>
        </w:rPr>
        <w:t>10.2、营业执照复印件</w:t>
      </w:r>
      <w:r>
        <w:rPr>
          <w:rFonts w:hint="eastAsia" w:ascii="宋体" w:hAnsi="宋体" w:eastAsia="宋体" w:cs="宋体"/>
          <w:b w:val="0"/>
          <w:bCs w:val="0"/>
          <w:color w:val="auto"/>
          <w:kern w:val="0"/>
          <w:sz w:val="22"/>
          <w:szCs w:val="22"/>
          <w:lang w:val="en-US" w:eastAsia="zh-CN"/>
        </w:rPr>
        <w:t>（副本，加载统一社会信用代码，供应商代表签字并加盖公章。国家企业信用信息公示系统查询的有效工商营业执照截图签字盖章。）</w:t>
      </w:r>
    </w:p>
    <w:p w14:paraId="551BF3F3">
      <w:pPr>
        <w:widowControl/>
        <w:jc w:val="left"/>
        <w:textAlignment w:val="baseline"/>
        <w:rPr>
          <w:rFonts w:hint="eastAsia" w:ascii="宋体" w:hAnsi="宋体" w:eastAsia="宋体" w:cs="宋体"/>
          <w:color w:val="auto"/>
          <w:kern w:val="0"/>
          <w:sz w:val="22"/>
          <w:szCs w:val="22"/>
          <w:lang w:val="en-US" w:eastAsia="zh-CN"/>
        </w:rPr>
      </w:pPr>
    </w:p>
    <w:p w14:paraId="7195710B">
      <w:pPr>
        <w:widowControl/>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节能、环保、信息安全等强制采购或可予评分优惠的资质证书或文件扫描件（如要求需提供）</w:t>
      </w:r>
    </w:p>
    <w:p w14:paraId="43720153">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4</w:t>
      </w:r>
    </w:p>
    <w:p w14:paraId="3B11FCDC">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其它证明其具有良好商业信誉的材料（如要求需提供）</w:t>
      </w:r>
    </w:p>
    <w:p w14:paraId="5C019490">
      <w:pPr>
        <w:widowControl/>
        <w:jc w:val="left"/>
        <w:textAlignment w:val="baseline"/>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5</w:t>
      </w:r>
    </w:p>
    <w:p w14:paraId="7E77DEAD">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荣誉证书或文件扫描件（如有）</w:t>
      </w:r>
    </w:p>
    <w:p w14:paraId="5C28801F">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6</w:t>
      </w:r>
    </w:p>
    <w:p w14:paraId="1DD2899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质量管理和环境认证体系等方面的资质证书或文件扫描件（如要求需提供）</w:t>
      </w:r>
    </w:p>
    <w:p w14:paraId="700DFB1E">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7</w:t>
      </w:r>
    </w:p>
    <w:p w14:paraId="42C83D06">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供应商情况介绍（主要产品、生产规模、经营业绩等，格式自拟）</w:t>
      </w:r>
    </w:p>
    <w:p w14:paraId="464FBC1D">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8</w:t>
      </w:r>
    </w:p>
    <w:p w14:paraId="290672B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成功案例和业绩证明文件(如要求需提供)</w:t>
      </w:r>
    </w:p>
    <w:p w14:paraId="4DF44F06">
      <w:pPr>
        <w:widowControl/>
        <w:jc w:val="left"/>
        <w:textAlignment w:val="baseline"/>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9</w:t>
      </w:r>
    </w:p>
    <w:p w14:paraId="1549F53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技术服务、技术培训、售后服务的内容、措施及承诺（根据项目要求提供，格式自拟）</w:t>
      </w:r>
    </w:p>
    <w:p w14:paraId="142F803F">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10</w:t>
      </w:r>
    </w:p>
    <w:p w14:paraId="19F3B3D8">
      <w:pPr>
        <w:widowControl/>
        <w:ind w:firstLine="482" w:firstLineChars="200"/>
        <w:jc w:val="left"/>
        <w:textAlignment w:val="baseline"/>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供货</w:t>
      </w:r>
      <w:r>
        <w:rPr>
          <w:rFonts w:hint="eastAsia" w:ascii="宋体" w:hAnsi="宋体" w:eastAsia="宋体" w:cs="宋体"/>
          <w:b/>
          <w:bCs/>
          <w:color w:val="auto"/>
          <w:kern w:val="0"/>
          <w:sz w:val="24"/>
          <w:szCs w:val="24"/>
        </w:rPr>
        <w:t>方案及人力资源安排(根据项目要求提供，格式自拟)</w:t>
      </w:r>
    </w:p>
    <w:p w14:paraId="4C858830">
      <w:pPr>
        <w:widowControl/>
        <w:shd w:val="clear" w:color="auto" w:fill="FFFFFF"/>
        <w:spacing w:line="460" w:lineRule="atLeast"/>
        <w:ind w:firstLine="472"/>
        <w:jc w:val="left"/>
        <w:textAlignment w:val="baseline"/>
        <w:rPr>
          <w:rFonts w:hint="eastAsia" w:ascii="宋体" w:hAnsi="宋体" w:eastAsia="宋体" w:cs="宋体"/>
          <w:color w:val="auto"/>
          <w:kern w:val="0"/>
          <w:sz w:val="24"/>
        </w:rPr>
      </w:pPr>
    </w:p>
    <w:p w14:paraId="77974315">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7114C106">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E97B4CA">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CE0E8BD">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0DBA7500">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7CA6C9E5">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B078532">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37E656F1">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AC2173D">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01E087C5">
      <w:pPr>
        <w:pStyle w:val="2"/>
        <w:rPr>
          <w:rFonts w:hint="eastAsia" w:ascii="宋体" w:hAnsi="宋体" w:eastAsia="宋体" w:cs="宋体"/>
          <w:b/>
          <w:bCs/>
          <w:color w:val="auto"/>
          <w:kern w:val="0"/>
          <w:sz w:val="28"/>
          <w:szCs w:val="28"/>
        </w:rPr>
      </w:pPr>
    </w:p>
    <w:p w14:paraId="3F93F2B9">
      <w:pPr>
        <w:pStyle w:val="4"/>
        <w:rPr>
          <w:rFonts w:hint="eastAsia"/>
          <w:color w:val="auto"/>
        </w:rPr>
      </w:pPr>
    </w:p>
    <w:p w14:paraId="51561BED">
      <w:pPr>
        <w:widowControl/>
        <w:shd w:val="clear" w:color="auto" w:fill="FFFFFF"/>
        <w:spacing w:line="460" w:lineRule="atLeast"/>
        <w:jc w:val="lef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8"/>
          <w:szCs w:val="28"/>
        </w:rPr>
        <w:t>10.</w:t>
      </w:r>
      <w:r>
        <w:rPr>
          <w:rFonts w:hint="eastAsia" w:ascii="宋体" w:hAnsi="宋体" w:eastAsia="宋体" w:cs="宋体"/>
          <w:b/>
          <w:bCs/>
          <w:color w:val="auto"/>
          <w:kern w:val="0"/>
          <w:sz w:val="28"/>
          <w:szCs w:val="28"/>
          <w:lang w:val="en-US" w:eastAsia="zh-CN"/>
        </w:rPr>
        <w:t>11</w:t>
      </w:r>
      <w:r>
        <w:rPr>
          <w:rFonts w:hint="eastAsia" w:ascii="宋体" w:hAnsi="宋体" w:eastAsia="宋体" w:cs="宋体"/>
          <w:b/>
          <w:bCs/>
          <w:color w:val="auto"/>
          <w:kern w:val="0"/>
          <w:sz w:val="24"/>
        </w:rPr>
        <w:t xml:space="preserve">                </w:t>
      </w:r>
      <w:r>
        <w:rPr>
          <w:rFonts w:hint="eastAsia" w:ascii="宋体" w:hAnsi="宋体" w:eastAsia="宋体" w:cs="宋体"/>
          <w:b/>
          <w:bCs/>
          <w:color w:val="auto"/>
          <w:kern w:val="0"/>
          <w:sz w:val="28"/>
          <w:szCs w:val="28"/>
        </w:rPr>
        <w:t>中小企业声明函</w:t>
      </w:r>
      <w:r>
        <w:rPr>
          <w:rFonts w:hint="eastAsia" w:ascii="宋体" w:hAnsi="宋体" w:eastAsia="宋体" w:cs="宋体"/>
          <w:color w:val="auto"/>
          <w:kern w:val="0"/>
          <w:sz w:val="28"/>
          <w:szCs w:val="28"/>
        </w:rPr>
        <w:t>（货物）</w:t>
      </w:r>
    </w:p>
    <w:p w14:paraId="292F5CA2">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本公司郑重声明，根据《政府采购促进中小企业发展管理办法》（财库[2020]46号）的规定，本公司参加的</w:t>
      </w:r>
      <w:r>
        <w:rPr>
          <w:rFonts w:hint="eastAsia" w:ascii="宋体" w:hAnsi="宋体" w:eastAsia="宋体" w:cs="宋体"/>
          <w:color w:val="auto"/>
          <w:kern w:val="0"/>
          <w:sz w:val="24"/>
          <w:u w:val="single" w:color="000000"/>
        </w:rPr>
        <w:t xml:space="preserve">  （单位名称）   </w:t>
      </w:r>
      <w:r>
        <w:rPr>
          <w:rFonts w:hint="eastAsia" w:ascii="宋体" w:hAnsi="宋体" w:eastAsia="宋体" w:cs="宋体"/>
          <w:color w:val="auto"/>
          <w:kern w:val="0"/>
          <w:sz w:val="24"/>
        </w:rPr>
        <w:t>的</w:t>
      </w:r>
      <w:r>
        <w:rPr>
          <w:rFonts w:hint="eastAsia" w:ascii="宋体" w:hAnsi="宋体" w:eastAsia="宋体" w:cs="宋体"/>
          <w:color w:val="auto"/>
          <w:kern w:val="0"/>
          <w:sz w:val="24"/>
          <w:u w:val="single" w:color="000000"/>
        </w:rPr>
        <w:t xml:space="preserve">  （项目名称）  </w:t>
      </w:r>
      <w:r>
        <w:rPr>
          <w:rFonts w:hint="eastAsia" w:ascii="宋体" w:hAnsi="宋体" w:eastAsia="宋体" w:cs="宋体"/>
          <w:color w:val="auto"/>
          <w:kern w:val="0"/>
          <w:sz w:val="24"/>
        </w:rPr>
        <w:t>采购活动，提供的货物全部由符合政策要求的中小企业制造。相关企业（含联合体中的中小企业、签订分包意向协议的中小企业）的具体情况如下：</w:t>
      </w:r>
    </w:p>
    <w:p w14:paraId="61356D03">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u w:val="single" w:color="000000"/>
        </w:rPr>
        <w:t>（标的名称）</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color="000000"/>
        </w:rPr>
        <w:t>（采购文件中明确的所属行业）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u w:val="single" w:color="000000"/>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万元，属于</w:t>
      </w:r>
      <w:r>
        <w:rPr>
          <w:rFonts w:hint="eastAsia" w:ascii="宋体" w:hAnsi="宋体" w:eastAsia="宋体" w:cs="宋体"/>
          <w:color w:val="auto"/>
          <w:kern w:val="0"/>
          <w:sz w:val="24"/>
          <w:u w:val="single" w:color="000000"/>
        </w:rPr>
        <w:t>（中型企业、小型企业、微型企业）</w:t>
      </w:r>
      <w:r>
        <w:rPr>
          <w:rFonts w:hint="eastAsia" w:ascii="宋体" w:hAnsi="宋体" w:eastAsia="宋体" w:cs="宋体"/>
          <w:color w:val="auto"/>
          <w:kern w:val="0"/>
          <w:sz w:val="24"/>
        </w:rPr>
        <w:t>；</w:t>
      </w:r>
    </w:p>
    <w:p w14:paraId="1DD63CFA">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u w:val="single" w:color="000000"/>
        </w:rPr>
        <w:t>（标的名称）</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color="000000"/>
        </w:rPr>
        <w:t>（采购文件中明确的所属行业）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u w:val="single" w:color="000000"/>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万元，属于</w:t>
      </w:r>
      <w:r>
        <w:rPr>
          <w:rFonts w:hint="eastAsia" w:ascii="宋体" w:hAnsi="宋体" w:eastAsia="宋体" w:cs="宋体"/>
          <w:color w:val="auto"/>
          <w:kern w:val="0"/>
          <w:sz w:val="24"/>
          <w:u w:val="single" w:color="000000"/>
        </w:rPr>
        <w:t>（中型企业、小型企业、微型企业）</w:t>
      </w:r>
      <w:r>
        <w:rPr>
          <w:rFonts w:hint="eastAsia" w:ascii="宋体" w:hAnsi="宋体" w:eastAsia="宋体" w:cs="宋体"/>
          <w:color w:val="auto"/>
          <w:kern w:val="0"/>
          <w:sz w:val="24"/>
        </w:rPr>
        <w:t>；</w:t>
      </w:r>
    </w:p>
    <w:p w14:paraId="7D897994">
      <w:pPr>
        <w:pStyle w:val="2"/>
        <w:spacing w:before="319" w:after="319"/>
        <w:textAlignment w:val="baseline"/>
        <w:rPr>
          <w:rFonts w:hint="eastAsia" w:ascii="宋体" w:hAnsi="宋体" w:eastAsia="宋体" w:cs="宋体"/>
          <w:color w:val="auto"/>
        </w:rPr>
      </w:pPr>
      <w:r>
        <w:rPr>
          <w:rFonts w:hint="eastAsia" w:ascii="宋体" w:hAnsi="宋体" w:eastAsia="宋体" w:cs="宋体"/>
          <w:color w:val="auto"/>
        </w:rPr>
        <w:t xml:space="preserve">   ......</w:t>
      </w:r>
    </w:p>
    <w:p w14:paraId="59E4B801">
      <w:pPr>
        <w:pStyle w:val="4"/>
        <w:spacing w:before="319" w:after="319"/>
        <w:ind w:firstLine="480"/>
        <w:textAlignment w:val="baseline"/>
        <w:rPr>
          <w:rFonts w:hint="eastAsia" w:ascii="宋体" w:hAnsi="宋体" w:eastAsia="宋体" w:cs="宋体"/>
          <w:color w:val="auto"/>
          <w:lang w:eastAsia="zh-CN"/>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05E68E70">
      <w:pPr>
        <w:pStyle w:val="4"/>
        <w:spacing w:before="319" w:after="319"/>
        <w:ind w:firstLine="480"/>
        <w:textAlignment w:val="baseline"/>
        <w:rPr>
          <w:rFonts w:hint="eastAsia" w:ascii="宋体" w:hAnsi="宋体" w:eastAsia="宋体" w:cs="宋体"/>
          <w:color w:val="auto"/>
        </w:rPr>
      </w:pPr>
      <w:r>
        <w:rPr>
          <w:rFonts w:hint="eastAsia" w:ascii="宋体" w:hAnsi="宋体" w:eastAsia="宋体" w:cs="宋体"/>
          <w:color w:val="auto"/>
        </w:rPr>
        <w:t>本企业对上述声明的真实性负责。如有虚假，将依法承担相应责任。</w:t>
      </w:r>
    </w:p>
    <w:p w14:paraId="27EEBE44">
      <w:pPr>
        <w:widowControl/>
        <w:shd w:val="clear" w:color="auto" w:fill="FFFFFF"/>
        <w:spacing w:line="460" w:lineRule="atLeast"/>
        <w:ind w:firstLine="24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7DE121C5">
      <w:pPr>
        <w:widowControl/>
        <w:shd w:val="clear" w:color="auto" w:fill="FFFFFF"/>
        <w:spacing w:line="460" w:lineRule="atLeast"/>
        <w:ind w:left="3959" w:leftChars="228" w:hanging="3480" w:hangingChars="145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日期：</w:t>
      </w:r>
      <w:r>
        <w:rPr>
          <w:rFonts w:hint="eastAsia" w:ascii="宋体" w:hAnsi="宋体" w:eastAsia="宋体" w:cs="宋体"/>
          <w:color w:val="auto"/>
          <w:kern w:val="0"/>
          <w:sz w:val="24"/>
          <w:u w:val="single" w:color="000000"/>
        </w:rPr>
        <w:t xml:space="preserve">                       </w:t>
      </w:r>
    </w:p>
    <w:p w14:paraId="0098FC6A">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3914EFF3">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76C45D78">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6CD713FE">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397AD844">
      <w:pPr>
        <w:pStyle w:val="2"/>
        <w:spacing w:before="319" w:after="319"/>
        <w:textAlignment w:val="baseline"/>
        <w:rPr>
          <w:rFonts w:hint="eastAsia" w:ascii="宋体" w:hAnsi="宋体" w:eastAsia="宋体" w:cs="宋体"/>
          <w:b/>
          <w:bCs/>
          <w:color w:val="auto"/>
        </w:rPr>
      </w:pPr>
    </w:p>
    <w:p w14:paraId="0A1E12A2">
      <w:pPr>
        <w:pStyle w:val="4"/>
        <w:spacing w:before="319" w:after="319"/>
        <w:ind w:firstLine="482"/>
        <w:textAlignment w:val="baseline"/>
        <w:rPr>
          <w:rFonts w:hint="eastAsia" w:ascii="宋体" w:hAnsi="宋体" w:eastAsia="宋体" w:cs="宋体"/>
          <w:b/>
          <w:bCs/>
          <w:color w:val="auto"/>
        </w:rPr>
      </w:pPr>
    </w:p>
    <w:p w14:paraId="758348DE">
      <w:pPr>
        <w:pStyle w:val="4"/>
        <w:spacing w:before="319" w:after="319"/>
        <w:ind w:firstLine="482"/>
        <w:textAlignment w:val="baseline"/>
        <w:rPr>
          <w:rFonts w:hint="eastAsia" w:ascii="宋体" w:hAnsi="宋体" w:eastAsia="宋体" w:cs="宋体"/>
          <w:b/>
          <w:bCs/>
          <w:color w:val="auto"/>
        </w:rPr>
      </w:pPr>
    </w:p>
    <w:p w14:paraId="2F60A8D7">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1A2691A8">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795BB4FE">
      <w:pPr>
        <w:pStyle w:val="33"/>
        <w:textAlignment w:val="baseline"/>
        <w:rPr>
          <w:rFonts w:hint="eastAsia" w:ascii="宋体" w:hAnsi="宋体" w:eastAsia="宋体" w:cs="宋体"/>
          <w:color w:val="auto"/>
        </w:rPr>
      </w:pPr>
    </w:p>
    <w:p w14:paraId="64DA1EEC">
      <w:pPr>
        <w:widowControl/>
        <w:shd w:val="clear" w:color="auto" w:fill="FFFFFF"/>
        <w:spacing w:line="420" w:lineRule="atLeast"/>
        <w:textAlignment w:val="baseline"/>
        <w:rPr>
          <w:rFonts w:hint="eastAsia" w:ascii="宋体" w:hAnsi="宋体" w:eastAsia="宋体" w:cs="宋体"/>
          <w:b/>
          <w:bCs/>
          <w:color w:val="auto"/>
          <w:kern w:val="0"/>
          <w:sz w:val="24"/>
        </w:rPr>
      </w:pPr>
    </w:p>
    <w:p w14:paraId="5D4BF386">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10.1</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    </w:t>
      </w:r>
    </w:p>
    <w:p w14:paraId="01BDB714">
      <w:pPr>
        <w:widowControl/>
        <w:jc w:val="center"/>
        <w:textAlignment w:val="baseline"/>
        <w:rPr>
          <w:rFonts w:hint="eastAsia" w:ascii="宋体" w:hAnsi="宋体" w:eastAsia="宋体" w:cs="宋体"/>
          <w:color w:val="auto"/>
          <w:kern w:val="0"/>
          <w:sz w:val="32"/>
          <w:szCs w:val="32"/>
        </w:rPr>
      </w:pPr>
      <w:r>
        <w:rPr>
          <w:rFonts w:hint="eastAsia" w:ascii="宋体" w:hAnsi="宋体" w:eastAsia="宋体" w:cs="宋体"/>
          <w:b/>
          <w:color w:val="auto"/>
          <w:kern w:val="0"/>
          <w:sz w:val="32"/>
          <w:szCs w:val="32"/>
        </w:rPr>
        <w:t>残疾人福利性单位声明函（格式）</w:t>
      </w:r>
    </w:p>
    <w:p w14:paraId="462ADB96">
      <w:pPr>
        <w:widowControl/>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B21B90">
      <w:pPr>
        <w:widowControl/>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本单位对上述声明的真实性负责。如有虚假，将依法承担相应责任。</w:t>
      </w:r>
    </w:p>
    <w:p w14:paraId="1CA6AEE9">
      <w:pPr>
        <w:widowControl/>
        <w:ind w:firstLine="5740" w:firstLineChars="2050"/>
        <w:jc w:val="left"/>
        <w:textAlignment w:val="baseline"/>
        <w:rPr>
          <w:rFonts w:hint="eastAsia" w:ascii="宋体" w:hAnsi="宋体" w:eastAsia="宋体" w:cs="宋体"/>
          <w:color w:val="auto"/>
          <w:kern w:val="0"/>
          <w:sz w:val="28"/>
          <w:szCs w:val="28"/>
        </w:rPr>
      </w:pPr>
    </w:p>
    <w:p w14:paraId="7DBB929C">
      <w:pPr>
        <w:widowControl/>
        <w:spacing w:line="400" w:lineRule="exact"/>
        <w:ind w:firstLine="2660" w:firstLineChars="95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供应商：</w:t>
      </w:r>
      <w:r>
        <w:rPr>
          <w:rFonts w:hint="eastAsia" w:ascii="宋体" w:hAnsi="宋体" w:eastAsia="宋体" w:cs="宋体"/>
          <w:color w:val="auto"/>
          <w:kern w:val="0"/>
          <w:sz w:val="28"/>
          <w:szCs w:val="28"/>
          <w:u w:val="single" w:color="000000"/>
        </w:rPr>
        <w:t xml:space="preserve">            </w:t>
      </w:r>
      <w:r>
        <w:rPr>
          <w:rFonts w:hint="eastAsia" w:ascii="宋体" w:hAnsi="宋体" w:eastAsia="宋体" w:cs="宋体"/>
          <w:color w:val="auto"/>
          <w:kern w:val="0"/>
          <w:sz w:val="28"/>
          <w:szCs w:val="28"/>
        </w:rPr>
        <w:t xml:space="preserve">（全称并加盖公章）  </w:t>
      </w:r>
    </w:p>
    <w:p w14:paraId="28E94D62">
      <w:pPr>
        <w:widowControl/>
        <w:shd w:val="clear" w:color="auto" w:fill="FFFFFF"/>
        <w:spacing w:line="460" w:lineRule="atLeast"/>
        <w:ind w:left="4679" w:leftChars="228" w:hanging="4200" w:hangingChars="1750"/>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none" w:color="auto"/>
          <w:lang w:val="en-US" w:eastAsia="zh-CN"/>
        </w:rPr>
        <w:t xml:space="preserve">                      </w:t>
      </w:r>
      <w:r>
        <w:rPr>
          <w:rFonts w:hint="eastAsia" w:ascii="宋体" w:hAnsi="宋体" w:eastAsia="宋体" w:cs="宋体"/>
          <w:color w:val="auto"/>
          <w:kern w:val="0"/>
          <w:sz w:val="24"/>
          <w:u w:val="single" w:color="000000"/>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66B02F5D">
      <w:pPr>
        <w:widowControl/>
        <w:shd w:val="clear" w:color="auto" w:fill="FFFFFF"/>
        <w:spacing w:line="460" w:lineRule="atLeast"/>
        <w:ind w:firstLine="480"/>
        <w:textAlignment w:val="baseline"/>
        <w:rPr>
          <w:rFonts w:hint="eastAsia" w:ascii="宋体" w:hAnsi="宋体" w:eastAsia="宋体" w:cs="宋体"/>
          <w:color w:val="auto"/>
          <w:kern w:val="0"/>
          <w:sz w:val="24"/>
        </w:rPr>
      </w:pPr>
    </w:p>
    <w:p w14:paraId="14340B6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p w14:paraId="34105972">
      <w:pPr>
        <w:widowControl/>
        <w:shd w:val="clear" w:color="auto" w:fill="FFFFFF"/>
        <w:spacing w:line="460" w:lineRule="atLeast"/>
        <w:textAlignment w:val="baseline"/>
        <w:rPr>
          <w:rFonts w:hint="eastAsia" w:ascii="宋体" w:hAnsi="宋体" w:eastAsia="宋体" w:cs="宋体"/>
          <w:b/>
          <w:bCs/>
          <w:color w:val="auto"/>
          <w:kern w:val="0"/>
          <w:sz w:val="24"/>
        </w:rPr>
      </w:pPr>
    </w:p>
    <w:p w14:paraId="62E2BD96">
      <w:pPr>
        <w:widowControl/>
        <w:shd w:val="clear" w:color="auto" w:fill="FFFFFF"/>
        <w:spacing w:line="460" w:lineRule="atLeast"/>
        <w:textAlignment w:val="baseline"/>
        <w:rPr>
          <w:rFonts w:hint="eastAsia" w:ascii="宋体" w:hAnsi="宋体" w:eastAsia="宋体" w:cs="宋体"/>
          <w:b/>
          <w:bCs/>
          <w:color w:val="auto"/>
          <w:kern w:val="0"/>
          <w:sz w:val="24"/>
        </w:rPr>
      </w:pPr>
    </w:p>
    <w:p w14:paraId="3D4D5D0D">
      <w:pPr>
        <w:widowControl/>
        <w:shd w:val="clear" w:color="auto" w:fill="FFFFFF"/>
        <w:spacing w:line="460" w:lineRule="atLeast"/>
        <w:textAlignment w:val="baseline"/>
        <w:rPr>
          <w:rFonts w:hint="eastAsia" w:ascii="宋体" w:hAnsi="宋体" w:eastAsia="宋体" w:cs="宋体"/>
          <w:b/>
          <w:bCs/>
          <w:color w:val="auto"/>
          <w:kern w:val="0"/>
          <w:sz w:val="24"/>
        </w:rPr>
      </w:pPr>
    </w:p>
    <w:p w14:paraId="0B7FED98">
      <w:pPr>
        <w:widowControl/>
        <w:shd w:val="clear" w:color="auto" w:fill="FFFFFF"/>
        <w:spacing w:line="460" w:lineRule="atLeast"/>
        <w:textAlignment w:val="baseline"/>
        <w:rPr>
          <w:rFonts w:hint="eastAsia" w:ascii="宋体" w:hAnsi="宋体" w:eastAsia="宋体" w:cs="宋体"/>
          <w:b/>
          <w:bCs/>
          <w:color w:val="auto"/>
          <w:kern w:val="0"/>
          <w:sz w:val="24"/>
        </w:rPr>
      </w:pPr>
    </w:p>
    <w:p w14:paraId="1F0BF009">
      <w:pPr>
        <w:widowControl/>
        <w:shd w:val="clear" w:color="auto" w:fill="FFFFFF"/>
        <w:spacing w:line="460" w:lineRule="atLeast"/>
        <w:textAlignment w:val="baseline"/>
        <w:rPr>
          <w:rFonts w:hint="eastAsia" w:ascii="宋体" w:hAnsi="宋体" w:eastAsia="宋体" w:cs="宋体"/>
          <w:b/>
          <w:bCs/>
          <w:color w:val="auto"/>
          <w:kern w:val="0"/>
          <w:sz w:val="24"/>
        </w:rPr>
      </w:pPr>
    </w:p>
    <w:p w14:paraId="4E9585ED">
      <w:pPr>
        <w:widowControl/>
        <w:shd w:val="clear" w:color="auto" w:fill="FFFFFF"/>
        <w:spacing w:line="460" w:lineRule="atLeast"/>
        <w:textAlignment w:val="baseline"/>
        <w:rPr>
          <w:rFonts w:hint="eastAsia" w:ascii="宋体" w:hAnsi="宋体" w:eastAsia="宋体" w:cs="宋体"/>
          <w:b/>
          <w:bCs/>
          <w:color w:val="auto"/>
          <w:kern w:val="0"/>
          <w:sz w:val="24"/>
        </w:rPr>
      </w:pPr>
    </w:p>
    <w:p w14:paraId="45C75C7D">
      <w:pPr>
        <w:widowControl/>
        <w:shd w:val="clear" w:color="auto" w:fill="FFFFFF"/>
        <w:spacing w:line="460" w:lineRule="atLeast"/>
        <w:textAlignment w:val="baseline"/>
        <w:rPr>
          <w:rFonts w:hint="eastAsia" w:ascii="宋体" w:hAnsi="宋体" w:eastAsia="宋体" w:cs="宋体"/>
          <w:b/>
          <w:bCs/>
          <w:color w:val="auto"/>
          <w:kern w:val="0"/>
          <w:sz w:val="24"/>
        </w:rPr>
      </w:pPr>
    </w:p>
    <w:p w14:paraId="19349B7B">
      <w:pPr>
        <w:widowControl/>
        <w:shd w:val="clear" w:color="auto" w:fill="FFFFFF"/>
        <w:spacing w:line="460" w:lineRule="atLeast"/>
        <w:textAlignment w:val="baseline"/>
        <w:rPr>
          <w:rFonts w:hint="eastAsia" w:ascii="宋体" w:hAnsi="宋体" w:eastAsia="宋体" w:cs="宋体"/>
          <w:b/>
          <w:bCs/>
          <w:color w:val="auto"/>
          <w:kern w:val="0"/>
          <w:sz w:val="24"/>
        </w:rPr>
      </w:pPr>
    </w:p>
    <w:p w14:paraId="7FBB0DBB">
      <w:pPr>
        <w:widowControl/>
        <w:shd w:val="clear" w:color="auto" w:fill="FFFFFF"/>
        <w:spacing w:line="460" w:lineRule="atLeast"/>
        <w:textAlignment w:val="baseline"/>
        <w:rPr>
          <w:rFonts w:hint="eastAsia" w:ascii="宋体" w:hAnsi="宋体" w:eastAsia="宋体" w:cs="宋体"/>
          <w:b/>
          <w:bCs/>
          <w:color w:val="auto"/>
          <w:kern w:val="0"/>
          <w:sz w:val="24"/>
        </w:rPr>
      </w:pPr>
    </w:p>
    <w:p w14:paraId="5EE0A80F">
      <w:pPr>
        <w:widowControl/>
        <w:shd w:val="clear" w:color="auto" w:fill="FFFFFF"/>
        <w:spacing w:line="460" w:lineRule="atLeast"/>
        <w:textAlignment w:val="baseline"/>
        <w:rPr>
          <w:rFonts w:hint="eastAsia" w:ascii="宋体" w:hAnsi="宋体" w:eastAsia="宋体" w:cs="宋体"/>
          <w:b/>
          <w:bCs/>
          <w:color w:val="auto"/>
          <w:kern w:val="0"/>
          <w:sz w:val="24"/>
        </w:rPr>
      </w:pPr>
    </w:p>
    <w:p w14:paraId="216EB7C4">
      <w:pPr>
        <w:widowControl/>
        <w:shd w:val="clear" w:color="auto" w:fill="FFFFFF"/>
        <w:spacing w:line="460" w:lineRule="atLeast"/>
        <w:textAlignment w:val="baseline"/>
        <w:rPr>
          <w:rFonts w:hint="eastAsia" w:ascii="宋体" w:hAnsi="宋体" w:eastAsia="宋体" w:cs="宋体"/>
          <w:b/>
          <w:bCs/>
          <w:color w:val="auto"/>
          <w:kern w:val="0"/>
          <w:sz w:val="24"/>
        </w:rPr>
      </w:pPr>
    </w:p>
    <w:p w14:paraId="20CBD5A2">
      <w:pPr>
        <w:widowControl/>
        <w:spacing w:line="360" w:lineRule="auto"/>
        <w:jc w:val="left"/>
        <w:textAlignment w:val="baseline"/>
        <w:rPr>
          <w:rFonts w:hint="eastAsia" w:ascii="宋体" w:hAnsi="宋体" w:eastAsia="宋体" w:cs="宋体"/>
          <w:b/>
          <w:color w:val="auto"/>
          <w:kern w:val="0"/>
          <w:sz w:val="28"/>
          <w:szCs w:val="28"/>
          <w:lang w:val="en-US" w:eastAsia="zh-CN"/>
        </w:rPr>
      </w:pPr>
      <w:r>
        <w:rPr>
          <w:rFonts w:hint="eastAsia" w:ascii="宋体" w:hAnsi="宋体" w:eastAsia="宋体" w:cs="宋体"/>
          <w:b/>
          <w:color w:val="auto"/>
          <w:kern w:val="0"/>
          <w:sz w:val="28"/>
          <w:szCs w:val="28"/>
        </w:rPr>
        <w:t>10.1</w:t>
      </w:r>
      <w:r>
        <w:rPr>
          <w:rFonts w:hint="eastAsia" w:ascii="宋体" w:hAnsi="宋体" w:eastAsia="宋体" w:cs="宋体"/>
          <w:b/>
          <w:color w:val="auto"/>
          <w:kern w:val="0"/>
          <w:sz w:val="28"/>
          <w:szCs w:val="28"/>
          <w:lang w:val="en-US" w:eastAsia="zh-CN"/>
        </w:rPr>
        <w:t>3</w:t>
      </w:r>
    </w:p>
    <w:p w14:paraId="1E13F1C1">
      <w:pPr>
        <w:widowControl/>
        <w:spacing w:line="360" w:lineRule="auto"/>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距采购人最近的服务网点情况表</w:t>
      </w:r>
    </w:p>
    <w:p w14:paraId="28566AE7">
      <w:pPr>
        <w:widowControl/>
        <w:spacing w:line="360" w:lineRule="auto"/>
        <w:jc w:val="center"/>
        <w:textAlignment w:val="baseline"/>
        <w:rPr>
          <w:rFonts w:hint="eastAsia" w:ascii="宋体" w:hAnsi="宋体" w:eastAsia="宋体" w:cs="宋体"/>
          <w:b/>
          <w:color w:val="auto"/>
          <w:kern w:val="0"/>
          <w:sz w:val="32"/>
          <w:szCs w:val="32"/>
        </w:rPr>
      </w:pPr>
      <w:r>
        <w:rPr>
          <w:rFonts w:hint="eastAsia" w:ascii="宋体" w:hAnsi="宋体" w:eastAsia="宋体" w:cs="宋体"/>
          <w:color w:val="auto"/>
          <w:kern w:val="0"/>
          <w:sz w:val="32"/>
          <w:szCs w:val="32"/>
        </w:rPr>
        <w:t>（根据项目需要设定</w:t>
      </w:r>
      <w:r>
        <w:rPr>
          <w:rFonts w:hint="eastAsia" w:ascii="宋体" w:hAnsi="宋体" w:eastAsia="宋体" w:cs="宋体"/>
          <w:b/>
          <w:color w:val="auto"/>
          <w:kern w:val="0"/>
          <w:sz w:val="32"/>
          <w:szCs w:val="32"/>
        </w:rPr>
        <w:t>）</w:t>
      </w:r>
    </w:p>
    <w:tbl>
      <w:tblPr>
        <w:tblStyle w:val="17"/>
        <w:tblW w:w="8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701"/>
        <w:gridCol w:w="3960"/>
      </w:tblGrid>
      <w:tr w14:paraId="22159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77C21608">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服务网点名称</w:t>
            </w:r>
          </w:p>
        </w:tc>
        <w:tc>
          <w:tcPr>
            <w:tcW w:w="6661" w:type="dxa"/>
            <w:gridSpan w:val="2"/>
            <w:tcBorders>
              <w:top w:val="single" w:color="auto" w:sz="4" w:space="0"/>
              <w:left w:val="single" w:color="auto" w:sz="4" w:space="0"/>
              <w:bottom w:val="single" w:color="auto" w:sz="4" w:space="0"/>
              <w:right w:val="single" w:color="auto" w:sz="4" w:space="0"/>
            </w:tcBorders>
          </w:tcPr>
          <w:p w14:paraId="7ADA5D84">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41373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431847BF">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地址</w:t>
            </w:r>
          </w:p>
        </w:tc>
        <w:tc>
          <w:tcPr>
            <w:tcW w:w="6661" w:type="dxa"/>
            <w:gridSpan w:val="2"/>
            <w:tcBorders>
              <w:top w:val="single" w:color="auto" w:sz="4" w:space="0"/>
              <w:left w:val="single" w:color="auto" w:sz="4" w:space="0"/>
              <w:bottom w:val="single" w:color="auto" w:sz="4" w:space="0"/>
              <w:right w:val="single" w:color="auto" w:sz="4" w:space="0"/>
            </w:tcBorders>
          </w:tcPr>
          <w:p w14:paraId="73FD7AC3">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775A4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2D1FDC3">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注册资本金</w:t>
            </w:r>
          </w:p>
        </w:tc>
        <w:tc>
          <w:tcPr>
            <w:tcW w:w="2701" w:type="dxa"/>
            <w:tcBorders>
              <w:top w:val="single" w:color="auto" w:sz="4" w:space="0"/>
              <w:left w:val="single" w:color="auto" w:sz="4" w:space="0"/>
              <w:bottom w:val="single" w:color="auto" w:sz="4" w:space="0"/>
              <w:right w:val="single" w:color="auto" w:sz="4" w:space="0"/>
            </w:tcBorders>
          </w:tcPr>
          <w:p w14:paraId="4244AE45">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4" w:space="0"/>
              <w:bottom w:val="single" w:color="auto" w:sz="4" w:space="0"/>
              <w:right w:val="single" w:color="auto" w:sz="4" w:space="0"/>
            </w:tcBorders>
          </w:tcPr>
          <w:p w14:paraId="6DAB94DE">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其中：投标人出资比例</w:t>
            </w:r>
          </w:p>
        </w:tc>
      </w:tr>
      <w:tr w14:paraId="76989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9019C42">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员工总人数</w:t>
            </w:r>
          </w:p>
        </w:tc>
        <w:tc>
          <w:tcPr>
            <w:tcW w:w="2701" w:type="dxa"/>
            <w:tcBorders>
              <w:top w:val="single" w:color="auto" w:sz="4" w:space="0"/>
              <w:left w:val="single" w:color="auto" w:sz="4" w:space="0"/>
              <w:bottom w:val="single" w:color="auto" w:sz="4" w:space="0"/>
              <w:right w:val="single" w:color="auto" w:sz="4" w:space="0"/>
            </w:tcBorders>
          </w:tcPr>
          <w:p w14:paraId="4E45535C">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4" w:space="0"/>
              <w:bottom w:val="single" w:color="auto" w:sz="4" w:space="0"/>
              <w:right w:val="single" w:color="auto" w:sz="4" w:space="0"/>
            </w:tcBorders>
          </w:tcPr>
          <w:p w14:paraId="5B362256">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其中：技术人员数</w:t>
            </w:r>
          </w:p>
        </w:tc>
      </w:tr>
      <w:tr w14:paraId="151F5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2FD95A36">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经营期限</w:t>
            </w:r>
          </w:p>
        </w:tc>
        <w:tc>
          <w:tcPr>
            <w:tcW w:w="6661" w:type="dxa"/>
            <w:gridSpan w:val="2"/>
            <w:tcBorders>
              <w:top w:val="nil"/>
              <w:left w:val="single" w:color="auto" w:sz="4" w:space="0"/>
              <w:bottom w:val="single" w:color="auto" w:sz="4" w:space="0"/>
              <w:right w:val="single" w:color="auto" w:sz="4" w:space="0"/>
            </w:tcBorders>
          </w:tcPr>
          <w:p w14:paraId="536A31DD">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46F17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A90F6C2">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售后服务协议</w:t>
            </w:r>
          </w:p>
        </w:tc>
        <w:tc>
          <w:tcPr>
            <w:tcW w:w="6661" w:type="dxa"/>
            <w:gridSpan w:val="2"/>
            <w:tcBorders>
              <w:top w:val="single" w:color="auto" w:sz="4" w:space="0"/>
              <w:left w:val="single" w:color="auto" w:sz="4" w:space="0"/>
              <w:bottom w:val="single" w:color="auto" w:sz="4" w:space="0"/>
              <w:right w:val="single" w:color="auto" w:sz="4" w:space="0"/>
            </w:tcBorders>
          </w:tcPr>
          <w:p w14:paraId="03623BF4">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2E13F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5B4672A">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售后服务内容</w:t>
            </w:r>
          </w:p>
        </w:tc>
        <w:tc>
          <w:tcPr>
            <w:tcW w:w="6661" w:type="dxa"/>
            <w:gridSpan w:val="2"/>
            <w:tcBorders>
              <w:top w:val="single" w:color="auto" w:sz="4" w:space="0"/>
              <w:left w:val="single" w:color="auto" w:sz="4" w:space="0"/>
              <w:bottom w:val="single" w:color="auto" w:sz="4" w:space="0"/>
              <w:right w:val="single" w:color="auto" w:sz="4" w:space="0"/>
            </w:tcBorders>
          </w:tcPr>
          <w:p w14:paraId="5EDD6985">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F10A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FFDBB97">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工作业绩</w:t>
            </w:r>
          </w:p>
        </w:tc>
        <w:tc>
          <w:tcPr>
            <w:tcW w:w="6661" w:type="dxa"/>
            <w:gridSpan w:val="2"/>
            <w:tcBorders>
              <w:top w:val="single" w:color="auto" w:sz="4" w:space="0"/>
              <w:left w:val="single" w:color="auto" w:sz="4" w:space="0"/>
              <w:bottom w:val="single" w:color="auto" w:sz="4" w:space="0"/>
              <w:right w:val="single" w:color="auto" w:sz="4" w:space="0"/>
            </w:tcBorders>
          </w:tcPr>
          <w:p w14:paraId="249BABD0">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B4EC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45810F9">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服务承诺</w:t>
            </w:r>
          </w:p>
        </w:tc>
        <w:tc>
          <w:tcPr>
            <w:tcW w:w="6661" w:type="dxa"/>
            <w:gridSpan w:val="2"/>
            <w:tcBorders>
              <w:top w:val="single" w:color="auto" w:sz="4" w:space="0"/>
              <w:left w:val="single" w:color="auto" w:sz="4" w:space="0"/>
              <w:bottom w:val="single" w:color="auto" w:sz="4" w:space="0"/>
              <w:right w:val="single" w:color="auto" w:sz="4" w:space="0"/>
            </w:tcBorders>
          </w:tcPr>
          <w:p w14:paraId="0AB7FDA1">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CBFC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4176585">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业务咨询电话</w:t>
            </w:r>
          </w:p>
        </w:tc>
        <w:tc>
          <w:tcPr>
            <w:tcW w:w="2701" w:type="dxa"/>
            <w:tcBorders>
              <w:top w:val="single" w:color="auto" w:sz="4" w:space="0"/>
              <w:left w:val="single" w:color="auto" w:sz="4" w:space="0"/>
              <w:bottom w:val="single" w:color="auto" w:sz="4" w:space="0"/>
              <w:right w:val="single" w:color="auto" w:sz="2" w:space="0"/>
            </w:tcBorders>
          </w:tcPr>
          <w:p w14:paraId="1B67ACF2">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2" w:space="0"/>
              <w:bottom w:val="single" w:color="auto" w:sz="4" w:space="0"/>
              <w:right w:val="single" w:color="auto" w:sz="2" w:space="0"/>
            </w:tcBorders>
          </w:tcPr>
          <w:p w14:paraId="512D9A74">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传 真</w:t>
            </w:r>
          </w:p>
        </w:tc>
      </w:tr>
      <w:tr w14:paraId="63251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6E6DD0FD">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负责人</w:t>
            </w:r>
          </w:p>
        </w:tc>
        <w:tc>
          <w:tcPr>
            <w:tcW w:w="2701" w:type="dxa"/>
            <w:tcBorders>
              <w:top w:val="single" w:color="auto" w:sz="4" w:space="0"/>
              <w:left w:val="single" w:color="auto" w:sz="4" w:space="0"/>
              <w:bottom w:val="single" w:color="auto" w:sz="4" w:space="0"/>
              <w:right w:val="single" w:color="auto" w:sz="2" w:space="0"/>
            </w:tcBorders>
          </w:tcPr>
          <w:p w14:paraId="54D72033">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2" w:space="0"/>
              <w:bottom w:val="single" w:color="auto" w:sz="4" w:space="0"/>
              <w:right w:val="single" w:color="auto" w:sz="4" w:space="0"/>
            </w:tcBorders>
          </w:tcPr>
          <w:p w14:paraId="18787D9F">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联系电话</w:t>
            </w:r>
          </w:p>
        </w:tc>
      </w:tr>
    </w:tbl>
    <w:p w14:paraId="7C03C327">
      <w:pPr>
        <w:widowControl/>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供应商：</w:t>
      </w:r>
      <w:r>
        <w:rPr>
          <w:rFonts w:hint="eastAsia" w:ascii="宋体" w:hAnsi="宋体" w:eastAsia="宋体" w:cs="宋体"/>
          <w:color w:val="auto"/>
          <w:kern w:val="0"/>
          <w:sz w:val="28"/>
          <w:szCs w:val="28"/>
          <w:u w:val="single" w:color="000000"/>
        </w:rPr>
        <w:t xml:space="preserve">      </w:t>
      </w:r>
      <w:r>
        <w:rPr>
          <w:rFonts w:hint="eastAsia" w:ascii="宋体" w:hAnsi="宋体" w:eastAsia="宋体" w:cs="宋体"/>
          <w:color w:val="auto"/>
          <w:kern w:val="0"/>
          <w:sz w:val="28"/>
          <w:szCs w:val="28"/>
        </w:rPr>
        <w:t>（全称并加盖公章）</w:t>
      </w:r>
    </w:p>
    <w:p w14:paraId="07721824">
      <w:pPr>
        <w:widowControl/>
        <w:shd w:val="clear" w:color="auto" w:fill="FFFFFF"/>
        <w:spacing w:line="460" w:lineRule="atLeast"/>
        <w:ind w:left="4679" w:leftChars="228" w:hanging="4200" w:hangingChars="1750"/>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none" w:color="auto"/>
          <w:lang w:val="en-US" w:eastAsia="zh-CN"/>
        </w:rPr>
        <w:t xml:space="preserve">                      </w:t>
      </w:r>
      <w:r>
        <w:rPr>
          <w:rFonts w:hint="eastAsia" w:ascii="宋体" w:hAnsi="宋体" w:eastAsia="宋体" w:cs="宋体"/>
          <w:color w:val="auto"/>
          <w:kern w:val="0"/>
          <w:sz w:val="24"/>
          <w:u w:val="single" w:color="000000"/>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431ED0AB">
      <w:pPr>
        <w:widowControl/>
        <w:shd w:val="clear" w:color="auto" w:fill="FFFFFF"/>
        <w:spacing w:line="420" w:lineRule="atLeast"/>
        <w:textAlignment w:val="baseline"/>
        <w:rPr>
          <w:rFonts w:hint="eastAsia" w:ascii="宋体" w:hAnsi="宋体" w:eastAsia="宋体" w:cs="宋体"/>
          <w:b/>
          <w:bCs/>
          <w:color w:val="auto"/>
          <w:kern w:val="0"/>
          <w:sz w:val="24"/>
        </w:rPr>
      </w:pPr>
    </w:p>
    <w:p w14:paraId="633E57C0">
      <w:pPr>
        <w:pStyle w:val="4"/>
        <w:rPr>
          <w:rFonts w:hint="eastAsia" w:ascii="宋体" w:hAnsi="宋体" w:eastAsia="宋体" w:cs="宋体"/>
          <w:color w:val="auto"/>
        </w:rPr>
      </w:pPr>
    </w:p>
    <w:p w14:paraId="47C6DED0">
      <w:pPr>
        <w:widowControl/>
        <w:shd w:val="clear" w:color="auto" w:fill="FFFFFF"/>
        <w:spacing w:line="420" w:lineRule="atLeast"/>
        <w:textAlignment w:val="baseline"/>
        <w:rPr>
          <w:rFonts w:hint="eastAsia" w:ascii="宋体" w:hAnsi="宋体" w:eastAsia="宋体" w:cs="宋体"/>
          <w:b/>
          <w:bCs/>
          <w:color w:val="auto"/>
          <w:kern w:val="0"/>
          <w:sz w:val="24"/>
        </w:rPr>
      </w:pPr>
    </w:p>
    <w:p w14:paraId="05C74D9C">
      <w:pPr>
        <w:widowControl/>
        <w:shd w:val="clear" w:color="auto" w:fill="FFFFFF"/>
        <w:spacing w:line="420" w:lineRule="atLeast"/>
        <w:textAlignment w:val="baseline"/>
        <w:rPr>
          <w:rFonts w:hint="eastAsia" w:ascii="宋体" w:hAnsi="宋体" w:eastAsia="宋体" w:cs="宋体"/>
          <w:b/>
          <w:bCs/>
          <w:color w:val="auto"/>
          <w:kern w:val="0"/>
          <w:sz w:val="24"/>
        </w:rPr>
      </w:pPr>
    </w:p>
    <w:p w14:paraId="5AD71303">
      <w:pPr>
        <w:widowControl/>
        <w:shd w:val="clear" w:color="auto" w:fill="FFFFFF"/>
        <w:spacing w:line="420" w:lineRule="atLeast"/>
        <w:textAlignment w:val="baseline"/>
        <w:rPr>
          <w:rFonts w:hint="eastAsia" w:ascii="宋体" w:hAnsi="宋体" w:eastAsia="宋体" w:cs="宋体"/>
          <w:b/>
          <w:bCs/>
          <w:color w:val="auto"/>
          <w:kern w:val="0"/>
          <w:sz w:val="24"/>
        </w:rPr>
      </w:pPr>
    </w:p>
    <w:p w14:paraId="33FDF29C">
      <w:pPr>
        <w:widowControl/>
        <w:shd w:val="clear" w:color="auto" w:fill="FFFFFF"/>
        <w:spacing w:line="420" w:lineRule="atLeast"/>
        <w:textAlignment w:val="baseline"/>
        <w:rPr>
          <w:rFonts w:hint="eastAsia" w:ascii="宋体" w:hAnsi="宋体" w:eastAsia="宋体" w:cs="宋体"/>
          <w:b/>
          <w:bCs/>
          <w:color w:val="auto"/>
          <w:kern w:val="0"/>
          <w:sz w:val="24"/>
        </w:rPr>
      </w:pPr>
    </w:p>
    <w:p w14:paraId="6D12AE2B">
      <w:pPr>
        <w:widowControl/>
        <w:shd w:val="clear" w:color="auto" w:fill="FFFFFF"/>
        <w:spacing w:line="420" w:lineRule="atLeast"/>
        <w:textAlignment w:val="baseline"/>
        <w:rPr>
          <w:rFonts w:hint="eastAsia" w:ascii="宋体" w:hAnsi="宋体" w:eastAsia="宋体" w:cs="宋体"/>
          <w:b/>
          <w:bCs/>
          <w:color w:val="auto"/>
          <w:kern w:val="0"/>
          <w:sz w:val="24"/>
        </w:rPr>
      </w:pPr>
    </w:p>
    <w:p w14:paraId="4AF87DD0">
      <w:pPr>
        <w:widowControl/>
        <w:shd w:val="clear" w:color="auto" w:fill="FFFFFF"/>
        <w:spacing w:line="420" w:lineRule="atLeast"/>
        <w:textAlignment w:val="baseline"/>
        <w:rPr>
          <w:rFonts w:hint="eastAsia" w:ascii="宋体" w:hAnsi="宋体" w:eastAsia="宋体" w:cs="宋体"/>
          <w:b/>
          <w:bCs/>
          <w:color w:val="auto"/>
          <w:kern w:val="0"/>
          <w:sz w:val="24"/>
        </w:rPr>
      </w:pPr>
    </w:p>
    <w:p w14:paraId="17E482A1">
      <w:pPr>
        <w:widowControl/>
        <w:shd w:val="clear" w:color="auto" w:fill="FFFFFF"/>
        <w:spacing w:line="420" w:lineRule="atLeast"/>
        <w:textAlignment w:val="baseline"/>
        <w:rPr>
          <w:rFonts w:hint="eastAsia" w:ascii="宋体" w:hAnsi="宋体" w:eastAsia="宋体" w:cs="宋体"/>
          <w:b/>
          <w:bCs/>
          <w:color w:val="auto"/>
          <w:kern w:val="0"/>
          <w:sz w:val="24"/>
        </w:rPr>
      </w:pPr>
    </w:p>
    <w:p w14:paraId="3703C948">
      <w:pPr>
        <w:widowControl/>
        <w:shd w:val="clear" w:color="auto" w:fill="FFFFFF"/>
        <w:spacing w:line="420" w:lineRule="atLeast"/>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rPr>
        <w:t>10.1</w:t>
      </w:r>
      <w:r>
        <w:rPr>
          <w:rFonts w:hint="eastAsia" w:ascii="宋体" w:hAnsi="宋体" w:eastAsia="宋体" w:cs="宋体"/>
          <w:b/>
          <w:bCs/>
          <w:color w:val="auto"/>
          <w:kern w:val="0"/>
          <w:sz w:val="24"/>
          <w:lang w:val="en-US" w:eastAsia="zh-CN"/>
        </w:rPr>
        <w:t>4</w:t>
      </w:r>
    </w:p>
    <w:p w14:paraId="0FCB5F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0"/>
        <w:jc w:val="center"/>
        <w:textAlignment w:val="auto"/>
        <w:rPr>
          <w:rFonts w:hint="eastAsia" w:ascii="宋体" w:hAnsi="宋体" w:eastAsia="宋体" w:cs="宋体"/>
          <w:b/>
          <w:bCs/>
          <w:i w:val="0"/>
          <w:iCs w:val="0"/>
          <w:caps w:val="0"/>
          <w:color w:val="auto"/>
          <w:spacing w:val="0"/>
          <w:kern w:val="0"/>
          <w:sz w:val="24"/>
          <w:szCs w:val="24"/>
          <w:lang w:val="en-US" w:eastAsia="zh-CN" w:bidi="ar-SA"/>
        </w:rPr>
      </w:pPr>
      <w:r>
        <w:rPr>
          <w:rStyle w:val="20"/>
          <w:rFonts w:hint="eastAsia" w:ascii="宋体" w:hAnsi="宋体" w:eastAsia="宋体" w:cs="宋体"/>
          <w:b/>
          <w:bCs/>
          <w:i w:val="0"/>
          <w:iCs w:val="0"/>
          <w:caps w:val="0"/>
          <w:color w:val="auto"/>
          <w:spacing w:val="0"/>
          <w:kern w:val="2"/>
          <w:sz w:val="24"/>
          <w:szCs w:val="24"/>
          <w:shd w:val="clear" w:color="auto" w:fill="FFFFFF"/>
          <w:lang w:val="en-US" w:eastAsia="zh-CN" w:bidi="ar-SA"/>
        </w:rPr>
        <w:t>关于符合本国产品标准的声明函</w:t>
      </w:r>
    </w:p>
    <w:p w14:paraId="255CF2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color w:val="auto"/>
          <w:kern w:val="0"/>
          <w:sz w:val="24"/>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272A05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1.</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（产品名称1）</w:t>
      </w:r>
      <w:r>
        <w:rPr>
          <w:rStyle w:val="23"/>
          <w:rFonts w:hint="eastAsia" w:ascii="宋体" w:hAnsi="宋体" w:eastAsia="宋体" w:cs="宋体"/>
          <w:i w:val="0"/>
          <w:iCs w:val="0"/>
          <w:caps w:val="0"/>
          <w:color w:val="auto"/>
          <w:spacing w:val="0"/>
          <w:kern w:val="2"/>
          <w:sz w:val="24"/>
          <w:szCs w:val="24"/>
          <w:u w:val="none"/>
          <w:shd w:val="clear" w:color="auto" w:fill="FFFFFF"/>
          <w:vertAlign w:val="superscript"/>
          <w:lang w:val="en-US" w:eastAsia="zh-CN" w:bidi="ar-SA"/>
        </w:rPr>
        <w:t>1</w:t>
      </w:r>
      <w:r>
        <w:rPr>
          <w:rFonts w:hint="eastAsia" w:ascii="宋体" w:hAnsi="宋体" w:eastAsia="宋体" w:cs="宋体"/>
          <w:i w:val="0"/>
          <w:iCs w:val="0"/>
          <w:caps w:val="0"/>
          <w:color w:val="auto"/>
          <w:spacing w:val="0"/>
          <w:kern w:val="0"/>
          <w:sz w:val="24"/>
          <w:szCs w:val="24"/>
          <w:shd w:val="clear" w:color="auto" w:fill="FFFFFF"/>
          <w:lang w:val="en-US" w:eastAsia="zh-CN" w:bidi="ar-SA"/>
        </w:rPr>
        <w:t>，生产厂为</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（厂名）</w:t>
      </w:r>
      <w:r>
        <w:rPr>
          <w:rStyle w:val="23"/>
          <w:rFonts w:hint="eastAsia" w:ascii="宋体" w:hAnsi="宋体" w:eastAsia="宋体" w:cs="宋体"/>
          <w:i w:val="0"/>
          <w:iCs w:val="0"/>
          <w:caps w:val="0"/>
          <w:color w:val="auto"/>
          <w:spacing w:val="0"/>
          <w:kern w:val="2"/>
          <w:sz w:val="24"/>
          <w:szCs w:val="24"/>
          <w:u w:val="none"/>
          <w:shd w:val="clear" w:color="auto" w:fill="FFFFFF"/>
          <w:vertAlign w:val="superscript"/>
          <w:lang w:val="en-US" w:eastAsia="zh-CN" w:bidi="ar-SA"/>
        </w:rPr>
        <w:t>2</w:t>
      </w:r>
      <w:r>
        <w:rPr>
          <w:rFonts w:hint="eastAsia" w:ascii="宋体" w:hAnsi="宋体" w:eastAsia="宋体" w:cs="宋体"/>
          <w:i w:val="0"/>
          <w:iCs w:val="0"/>
          <w:caps w:val="0"/>
          <w:color w:val="auto"/>
          <w:spacing w:val="0"/>
          <w:kern w:val="0"/>
          <w:sz w:val="24"/>
          <w:szCs w:val="24"/>
          <w:shd w:val="clear" w:color="auto" w:fill="FFFFFF"/>
          <w:lang w:val="en-US" w:eastAsia="zh-CN" w:bidi="ar-SA"/>
        </w:rPr>
        <w:t>，厂址为</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auto"/>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auto"/>
          <w:spacing w:val="0"/>
          <w:kern w:val="0"/>
          <w:sz w:val="24"/>
          <w:szCs w:val="24"/>
          <w:shd w:val="clear" w:color="auto" w:fill="FFFFFF"/>
          <w:lang w:val="en-US" w:eastAsia="zh-CN" w:bidi="ar-SA"/>
        </w:rPr>
        <w:t>的中国境内生产的组件成本占比≥</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（规定比例）</w:t>
      </w:r>
      <w:r>
        <w:rPr>
          <w:rStyle w:val="23"/>
          <w:rFonts w:hint="eastAsia" w:ascii="宋体" w:hAnsi="宋体" w:eastAsia="宋体" w:cs="宋体"/>
          <w:i w:val="0"/>
          <w:iCs w:val="0"/>
          <w:caps w:val="0"/>
          <w:color w:val="auto"/>
          <w:spacing w:val="0"/>
          <w:kern w:val="2"/>
          <w:sz w:val="24"/>
          <w:szCs w:val="24"/>
          <w:u w:val="none"/>
          <w:shd w:val="clear" w:color="auto" w:fill="FFFFFF"/>
          <w:vertAlign w:val="superscript"/>
          <w:lang w:val="en-US" w:eastAsia="zh-CN" w:bidi="ar-SA"/>
        </w:rPr>
        <w:t>3</w:t>
      </w:r>
      <w:r>
        <w:rPr>
          <w:rFonts w:hint="eastAsia" w:ascii="宋体" w:hAnsi="宋体" w:eastAsia="宋体" w:cs="宋体"/>
          <w:i w:val="0"/>
          <w:iCs w:val="0"/>
          <w:caps w:val="0"/>
          <w:color w:val="auto"/>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auto"/>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（关键组件）</w:t>
      </w:r>
      <w:r>
        <w:rPr>
          <w:rStyle w:val="23"/>
          <w:rFonts w:hint="eastAsia" w:ascii="宋体" w:hAnsi="宋体" w:eastAsia="宋体" w:cs="宋体"/>
          <w:i w:val="0"/>
          <w:iCs w:val="0"/>
          <w:caps w:val="0"/>
          <w:color w:val="auto"/>
          <w:spacing w:val="0"/>
          <w:kern w:val="2"/>
          <w:sz w:val="24"/>
          <w:szCs w:val="24"/>
          <w:u w:val="none"/>
          <w:shd w:val="clear" w:color="auto" w:fill="FFFFFF"/>
          <w:vertAlign w:val="superscript"/>
          <w:lang w:val="en-US" w:eastAsia="zh-CN" w:bidi="ar-SA"/>
        </w:rPr>
        <w:t>4</w:t>
      </w:r>
      <w:r>
        <w:rPr>
          <w:rFonts w:hint="eastAsia" w:ascii="宋体" w:hAnsi="宋体" w:eastAsia="宋体" w:cs="宋体"/>
          <w:i w:val="0"/>
          <w:iCs w:val="0"/>
          <w:caps w:val="0"/>
          <w:color w:val="auto"/>
          <w:spacing w:val="0"/>
          <w:kern w:val="0"/>
          <w:sz w:val="24"/>
          <w:szCs w:val="24"/>
          <w:shd w:val="clear" w:color="auto" w:fill="FFFFFF"/>
          <w:lang w:val="en-US" w:eastAsia="zh-CN" w:bidi="ar-SA"/>
        </w:rPr>
        <w:t>在中国境内生产。</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auto"/>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（关键工序）</w:t>
      </w:r>
      <w:r>
        <w:rPr>
          <w:rStyle w:val="23"/>
          <w:rFonts w:hint="eastAsia" w:ascii="宋体" w:hAnsi="宋体" w:eastAsia="宋体" w:cs="宋体"/>
          <w:i w:val="0"/>
          <w:iCs w:val="0"/>
          <w:caps w:val="0"/>
          <w:color w:val="auto"/>
          <w:spacing w:val="0"/>
          <w:kern w:val="2"/>
          <w:sz w:val="24"/>
          <w:szCs w:val="24"/>
          <w:u w:val="none"/>
          <w:shd w:val="clear" w:color="auto" w:fill="FFFFFF"/>
          <w:vertAlign w:val="superscript"/>
          <w:lang w:val="en-US" w:eastAsia="zh-CN" w:bidi="ar-SA"/>
        </w:rPr>
        <w:t>5</w:t>
      </w:r>
      <w:r>
        <w:rPr>
          <w:rFonts w:hint="eastAsia" w:ascii="宋体" w:hAnsi="宋体" w:eastAsia="宋体" w:cs="宋体"/>
          <w:i w:val="0"/>
          <w:iCs w:val="0"/>
          <w:caps w:val="0"/>
          <w:color w:val="auto"/>
          <w:spacing w:val="0"/>
          <w:kern w:val="0"/>
          <w:sz w:val="24"/>
          <w:szCs w:val="24"/>
          <w:shd w:val="clear" w:color="auto" w:fill="FFFFFF"/>
          <w:lang w:val="en-US" w:eastAsia="zh-CN" w:bidi="ar-SA"/>
        </w:rPr>
        <w:t>在中国境内完成。</w:t>
      </w:r>
    </w:p>
    <w:p w14:paraId="770A7E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2.</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auto"/>
          <w:spacing w:val="0"/>
          <w:kern w:val="0"/>
          <w:sz w:val="24"/>
          <w:szCs w:val="24"/>
          <w:shd w:val="clear" w:color="auto" w:fill="FFFFFF"/>
          <w:lang w:val="en-US" w:eastAsia="zh-CN" w:bidi="ar-SA"/>
        </w:rPr>
        <w:t>，生产厂为</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（厂名）</w:t>
      </w:r>
      <w:r>
        <w:rPr>
          <w:rFonts w:hint="eastAsia" w:ascii="宋体" w:hAnsi="宋体" w:eastAsia="宋体" w:cs="宋体"/>
          <w:i w:val="0"/>
          <w:iCs w:val="0"/>
          <w:caps w:val="0"/>
          <w:color w:val="auto"/>
          <w:spacing w:val="0"/>
          <w:kern w:val="0"/>
          <w:sz w:val="24"/>
          <w:szCs w:val="24"/>
          <w:shd w:val="clear" w:color="auto" w:fill="FFFFFF"/>
          <w:lang w:val="en-US" w:eastAsia="zh-CN" w:bidi="ar-SA"/>
        </w:rPr>
        <w:t>，厂址为</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auto"/>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auto"/>
          <w:spacing w:val="0"/>
          <w:kern w:val="0"/>
          <w:sz w:val="24"/>
          <w:szCs w:val="24"/>
          <w:shd w:val="clear" w:color="auto" w:fill="FFFFFF"/>
          <w:lang w:val="en-US" w:eastAsia="zh-CN" w:bidi="ar-SA"/>
        </w:rPr>
        <w:t>的中国境内生产的组件成本占比≥</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（规定比例）</w:t>
      </w:r>
      <w:r>
        <w:rPr>
          <w:rFonts w:hint="eastAsia" w:ascii="宋体" w:hAnsi="宋体" w:eastAsia="宋体" w:cs="宋体"/>
          <w:i w:val="0"/>
          <w:iCs w:val="0"/>
          <w:caps w:val="0"/>
          <w:color w:val="auto"/>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auto"/>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（关键组件）</w:t>
      </w:r>
      <w:r>
        <w:rPr>
          <w:rFonts w:hint="eastAsia" w:ascii="宋体" w:hAnsi="宋体" w:eastAsia="宋体" w:cs="宋体"/>
          <w:i w:val="0"/>
          <w:iCs w:val="0"/>
          <w:caps w:val="0"/>
          <w:color w:val="auto"/>
          <w:spacing w:val="0"/>
          <w:kern w:val="0"/>
          <w:sz w:val="24"/>
          <w:szCs w:val="24"/>
          <w:shd w:val="clear" w:color="auto" w:fill="FFFFFF"/>
          <w:lang w:val="en-US" w:eastAsia="zh-CN" w:bidi="ar-SA"/>
        </w:rPr>
        <w:t>在中国境内生产。</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auto"/>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auto"/>
          <w:spacing w:val="0"/>
          <w:kern w:val="2"/>
          <w:sz w:val="24"/>
          <w:szCs w:val="24"/>
          <w:u w:val="single"/>
          <w:shd w:val="clear" w:color="auto" w:fill="FFFFFF"/>
          <w:lang w:val="en-US" w:eastAsia="zh-CN" w:bidi="ar-SA"/>
        </w:rPr>
        <w:t>（关键工序）</w:t>
      </w:r>
      <w:r>
        <w:rPr>
          <w:rFonts w:hint="eastAsia" w:ascii="宋体" w:hAnsi="宋体" w:eastAsia="宋体" w:cs="宋体"/>
          <w:i w:val="0"/>
          <w:iCs w:val="0"/>
          <w:caps w:val="0"/>
          <w:color w:val="auto"/>
          <w:spacing w:val="0"/>
          <w:kern w:val="0"/>
          <w:sz w:val="24"/>
          <w:szCs w:val="24"/>
          <w:shd w:val="clear" w:color="auto" w:fill="FFFFFF"/>
          <w:lang w:val="en-US" w:eastAsia="zh-CN" w:bidi="ar-SA"/>
        </w:rPr>
        <w:t>在中国境内完成。</w:t>
      </w:r>
    </w:p>
    <w:p w14:paraId="4EB49C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auto"/>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w:t>
      </w:r>
    </w:p>
    <w:p w14:paraId="0D97A3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0"/>
        <w:jc w:val="left"/>
        <w:textAlignment w:val="auto"/>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__________________</w:t>
      </w:r>
    </w:p>
    <w:p w14:paraId="71DCAB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1.产品如有型号，请在“产品名称”栏一并填写。</w:t>
      </w:r>
    </w:p>
    <w:p w14:paraId="61BFC6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2.生产厂名与厂址应与生产厂营业执照载明的相关信息保持一致。</w:t>
      </w:r>
    </w:p>
    <w:p w14:paraId="118611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3.该产品的中国境内生产的组件成本占比相关要求实施前，“规定比例”栏可不填，下同。</w:t>
      </w:r>
    </w:p>
    <w:p w14:paraId="3422F9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4.该产品的关键组件要求实施前，“关键组件”栏可不填，下同。</w:t>
      </w:r>
    </w:p>
    <w:p w14:paraId="4CD30B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5.该产品的关键工序要求实施前，“关键工序”栏可不填，下同。</w:t>
      </w:r>
    </w:p>
    <w:p w14:paraId="3D2691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本公司（单位）对上述声明内容的真实性负责。如有虚假，愿承担相应法律责任。</w:t>
      </w:r>
    </w:p>
    <w:p w14:paraId="6E02B1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0"/>
        <w:jc w:val="right"/>
        <w:textAlignment w:val="auto"/>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公司（单位）名称（盖章）：　        </w:t>
      </w:r>
    </w:p>
    <w:p w14:paraId="3E30C017">
      <w:pPr>
        <w:keepNext w:val="0"/>
        <w:keepLines w:val="0"/>
        <w:pageBreakBefore w:val="0"/>
        <w:widowControl/>
        <w:kinsoku/>
        <w:wordWrap/>
        <w:overflowPunct/>
        <w:topLinePunct w:val="0"/>
        <w:autoSpaceDE/>
        <w:autoSpaceDN/>
        <w:bidi w:val="0"/>
        <w:adjustRightInd/>
        <w:snapToGrid/>
        <w:spacing w:beforeAutospacing="1" w:afterAutospacing="1" w:line="360" w:lineRule="auto"/>
        <w:ind w:firstLine="3840" w:firstLineChars="1600"/>
        <w:jc w:val="left"/>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日期：　     年　  月　  日</w:t>
      </w:r>
    </w:p>
    <w:p w14:paraId="680C3BC5">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14:paraId="0912F807">
      <w:pPr>
        <w:widowControl/>
        <w:shd w:val="clear" w:color="auto" w:fill="FFFFFF"/>
        <w:spacing w:line="420" w:lineRule="atLeast"/>
        <w:textAlignment w:val="baseline"/>
        <w:rPr>
          <w:rFonts w:hint="eastAsia" w:ascii="宋体" w:hAnsi="宋体" w:eastAsia="宋体" w:cs="宋体"/>
          <w:b/>
          <w:bCs/>
          <w:color w:val="auto"/>
          <w:kern w:val="0"/>
          <w:sz w:val="24"/>
        </w:rPr>
      </w:pPr>
    </w:p>
    <w:p w14:paraId="23943058">
      <w:pPr>
        <w:widowControl/>
        <w:shd w:val="clear" w:color="auto" w:fill="FFFFFF"/>
        <w:spacing w:line="420" w:lineRule="atLeast"/>
        <w:textAlignment w:val="baseline"/>
        <w:rPr>
          <w:rFonts w:hint="eastAsia" w:ascii="宋体" w:hAnsi="宋体" w:eastAsia="宋体" w:cs="宋体"/>
          <w:b/>
          <w:bCs/>
          <w:color w:val="auto"/>
          <w:kern w:val="0"/>
          <w:sz w:val="24"/>
        </w:rPr>
      </w:pPr>
    </w:p>
    <w:p w14:paraId="1D6069B9">
      <w:pPr>
        <w:widowControl/>
        <w:shd w:val="clear" w:color="auto" w:fill="FFFFFF"/>
        <w:spacing w:line="420" w:lineRule="atLeast"/>
        <w:textAlignment w:val="baseline"/>
        <w:rPr>
          <w:rFonts w:hint="eastAsia" w:ascii="宋体" w:hAnsi="宋体" w:eastAsia="宋体" w:cs="宋体"/>
          <w:b/>
          <w:bCs/>
          <w:color w:val="auto"/>
          <w:kern w:val="0"/>
          <w:sz w:val="24"/>
        </w:rPr>
      </w:pPr>
    </w:p>
    <w:p w14:paraId="07C5BB17">
      <w:pPr>
        <w:widowControl/>
        <w:shd w:val="clear" w:color="auto" w:fill="FFFFFF"/>
        <w:spacing w:line="420" w:lineRule="atLeast"/>
        <w:textAlignment w:val="baseline"/>
        <w:rPr>
          <w:rFonts w:hint="eastAsia" w:ascii="宋体" w:hAnsi="宋体" w:eastAsia="宋体" w:cs="宋体"/>
          <w:b/>
          <w:bCs/>
          <w:color w:val="auto"/>
          <w:kern w:val="0"/>
          <w:sz w:val="24"/>
        </w:rPr>
      </w:pPr>
    </w:p>
    <w:p w14:paraId="28C36F7C">
      <w:pPr>
        <w:widowControl/>
        <w:shd w:val="clear" w:color="auto" w:fill="FFFFFF"/>
        <w:spacing w:line="42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lang w:val="en-US" w:eastAsia="zh-CN"/>
        </w:rPr>
        <w:t xml:space="preserve">10.15 </w:t>
      </w:r>
      <w:r>
        <w:rPr>
          <w:rFonts w:hint="eastAsia" w:ascii="宋体" w:hAnsi="宋体" w:eastAsia="宋体" w:cs="宋体"/>
          <w:b/>
          <w:bCs/>
          <w:color w:val="auto"/>
          <w:kern w:val="0"/>
          <w:sz w:val="24"/>
        </w:rPr>
        <w:t>供应商应提交的其他证明材料</w:t>
      </w:r>
    </w:p>
    <w:p w14:paraId="5B41A326">
      <w:pPr>
        <w:pStyle w:val="33"/>
        <w:rPr>
          <w:rFonts w:hint="eastAsia" w:ascii="宋体" w:hAnsi="宋体" w:eastAsia="宋体" w:cs="宋体"/>
          <w:b/>
          <w:bCs/>
          <w:color w:val="auto"/>
          <w:sz w:val="24"/>
        </w:rPr>
      </w:pPr>
    </w:p>
    <w:p w14:paraId="2DA71026">
      <w:pPr>
        <w:pStyle w:val="33"/>
        <w:rPr>
          <w:rFonts w:hint="eastAsia" w:ascii="宋体" w:hAnsi="宋体" w:eastAsia="宋体" w:cs="宋体"/>
          <w:b/>
          <w:bCs/>
          <w:color w:val="auto"/>
          <w:sz w:val="24"/>
        </w:rPr>
      </w:pPr>
    </w:p>
    <w:p w14:paraId="2BEF04A3">
      <w:pPr>
        <w:pStyle w:val="33"/>
        <w:rPr>
          <w:rFonts w:hint="eastAsia" w:ascii="宋体" w:hAnsi="宋体" w:eastAsia="宋体" w:cs="宋体"/>
          <w:b/>
          <w:bCs/>
          <w:color w:val="auto"/>
          <w:sz w:val="24"/>
        </w:rPr>
      </w:pPr>
    </w:p>
    <w:p w14:paraId="6383293A">
      <w:pPr>
        <w:pStyle w:val="33"/>
        <w:rPr>
          <w:rFonts w:hint="eastAsia" w:ascii="宋体" w:hAnsi="宋体" w:eastAsia="宋体" w:cs="宋体"/>
          <w:b/>
          <w:bCs/>
          <w:color w:val="auto"/>
          <w:sz w:val="24"/>
        </w:rPr>
      </w:pPr>
    </w:p>
    <w:p w14:paraId="0A8E1BDD">
      <w:pPr>
        <w:pStyle w:val="33"/>
        <w:rPr>
          <w:rFonts w:hint="eastAsia" w:ascii="宋体" w:hAnsi="宋体" w:eastAsia="宋体" w:cs="宋体"/>
          <w:b/>
          <w:bCs/>
          <w:color w:val="auto"/>
          <w:sz w:val="24"/>
        </w:rPr>
      </w:pPr>
    </w:p>
    <w:p w14:paraId="6A481A0E">
      <w:pPr>
        <w:pStyle w:val="33"/>
        <w:rPr>
          <w:rFonts w:hint="eastAsia" w:ascii="宋体" w:hAnsi="宋体" w:eastAsia="宋体" w:cs="宋体"/>
          <w:b/>
          <w:bCs/>
          <w:color w:val="auto"/>
          <w:sz w:val="24"/>
        </w:rPr>
      </w:pPr>
    </w:p>
    <w:p w14:paraId="5D1F9574">
      <w:pPr>
        <w:pStyle w:val="33"/>
        <w:rPr>
          <w:rFonts w:hint="eastAsia" w:ascii="宋体" w:hAnsi="宋体" w:eastAsia="宋体" w:cs="宋体"/>
          <w:b/>
          <w:bCs/>
          <w:color w:val="auto"/>
          <w:sz w:val="24"/>
        </w:rPr>
      </w:pPr>
    </w:p>
    <w:p w14:paraId="23B02259">
      <w:pPr>
        <w:pStyle w:val="33"/>
        <w:rPr>
          <w:rFonts w:hint="eastAsia" w:ascii="宋体" w:hAnsi="宋体" w:eastAsia="宋体" w:cs="宋体"/>
          <w:b/>
          <w:bCs/>
          <w:color w:val="auto"/>
          <w:sz w:val="24"/>
        </w:rPr>
      </w:pPr>
    </w:p>
    <w:p w14:paraId="5B7AB2A6">
      <w:pPr>
        <w:pStyle w:val="33"/>
        <w:rPr>
          <w:rFonts w:hint="eastAsia" w:ascii="宋体" w:hAnsi="宋体" w:eastAsia="宋体" w:cs="宋体"/>
          <w:b/>
          <w:bCs/>
          <w:color w:val="auto"/>
          <w:sz w:val="24"/>
        </w:rPr>
      </w:pPr>
    </w:p>
    <w:p w14:paraId="6027BF07">
      <w:pPr>
        <w:pStyle w:val="33"/>
        <w:rPr>
          <w:rFonts w:hint="eastAsia" w:ascii="宋体" w:hAnsi="宋体" w:eastAsia="宋体" w:cs="宋体"/>
          <w:b/>
          <w:bCs/>
          <w:color w:val="auto"/>
          <w:sz w:val="24"/>
        </w:rPr>
      </w:pPr>
    </w:p>
    <w:p w14:paraId="6FBC1ED6">
      <w:pPr>
        <w:pStyle w:val="33"/>
        <w:rPr>
          <w:rFonts w:hint="eastAsia" w:ascii="宋体" w:hAnsi="宋体" w:eastAsia="宋体" w:cs="宋体"/>
          <w:b/>
          <w:bCs/>
          <w:color w:val="auto"/>
          <w:sz w:val="24"/>
        </w:rPr>
      </w:pPr>
    </w:p>
    <w:p w14:paraId="48E8DE19">
      <w:pPr>
        <w:pStyle w:val="33"/>
        <w:rPr>
          <w:rFonts w:hint="eastAsia" w:ascii="宋体" w:hAnsi="宋体" w:eastAsia="宋体" w:cs="宋体"/>
          <w:b/>
          <w:bCs/>
          <w:color w:val="auto"/>
          <w:sz w:val="24"/>
        </w:rPr>
      </w:pPr>
    </w:p>
    <w:p w14:paraId="79E6DEAC">
      <w:pPr>
        <w:pStyle w:val="33"/>
        <w:rPr>
          <w:rFonts w:hint="eastAsia" w:ascii="宋体" w:hAnsi="宋体" w:eastAsia="宋体" w:cs="宋体"/>
          <w:b/>
          <w:bCs/>
          <w:color w:val="auto"/>
          <w:sz w:val="24"/>
        </w:rPr>
      </w:pPr>
    </w:p>
    <w:p w14:paraId="390246D7">
      <w:pPr>
        <w:pStyle w:val="33"/>
        <w:rPr>
          <w:rFonts w:hint="eastAsia" w:ascii="宋体" w:hAnsi="宋体" w:eastAsia="宋体" w:cs="宋体"/>
          <w:b/>
          <w:bCs/>
          <w:color w:val="auto"/>
          <w:sz w:val="24"/>
        </w:rPr>
      </w:pPr>
    </w:p>
    <w:p w14:paraId="10AED1E5">
      <w:pPr>
        <w:pStyle w:val="33"/>
        <w:rPr>
          <w:rFonts w:hint="eastAsia" w:ascii="宋体" w:hAnsi="宋体" w:eastAsia="宋体" w:cs="宋体"/>
          <w:b/>
          <w:bCs/>
          <w:color w:val="auto"/>
          <w:sz w:val="24"/>
        </w:rPr>
      </w:pPr>
    </w:p>
    <w:p w14:paraId="12CF6F9B">
      <w:pPr>
        <w:pStyle w:val="33"/>
        <w:rPr>
          <w:rFonts w:hint="eastAsia" w:ascii="宋体" w:hAnsi="宋体" w:eastAsia="宋体" w:cs="宋体"/>
          <w:b/>
          <w:bCs/>
          <w:color w:val="auto"/>
          <w:sz w:val="24"/>
        </w:rPr>
      </w:pPr>
    </w:p>
    <w:p w14:paraId="2E34C205">
      <w:pPr>
        <w:pStyle w:val="33"/>
        <w:rPr>
          <w:rFonts w:hint="eastAsia" w:ascii="宋体" w:hAnsi="宋体" w:eastAsia="宋体" w:cs="宋体"/>
          <w:b/>
          <w:bCs/>
          <w:color w:val="auto"/>
          <w:sz w:val="24"/>
        </w:rPr>
      </w:pPr>
    </w:p>
    <w:p w14:paraId="46632546">
      <w:pPr>
        <w:pStyle w:val="33"/>
        <w:rPr>
          <w:rFonts w:hint="eastAsia" w:ascii="宋体" w:hAnsi="宋体" w:eastAsia="宋体" w:cs="宋体"/>
          <w:b/>
          <w:bCs/>
          <w:color w:val="auto"/>
          <w:sz w:val="24"/>
        </w:rPr>
      </w:pPr>
    </w:p>
    <w:p w14:paraId="5938ED86">
      <w:pPr>
        <w:pStyle w:val="33"/>
        <w:rPr>
          <w:rFonts w:hint="eastAsia" w:ascii="宋体" w:hAnsi="宋体" w:eastAsia="宋体" w:cs="宋体"/>
          <w:b/>
          <w:bCs/>
          <w:color w:val="auto"/>
          <w:sz w:val="24"/>
        </w:rPr>
      </w:pPr>
    </w:p>
    <w:p w14:paraId="2416921B">
      <w:pPr>
        <w:pStyle w:val="33"/>
        <w:rPr>
          <w:rFonts w:hint="eastAsia" w:ascii="宋体" w:hAnsi="宋体" w:eastAsia="宋体" w:cs="宋体"/>
          <w:b/>
          <w:bCs/>
          <w:color w:val="auto"/>
          <w:sz w:val="24"/>
        </w:rPr>
      </w:pPr>
    </w:p>
    <w:p w14:paraId="24DF3A62">
      <w:pPr>
        <w:pStyle w:val="33"/>
        <w:rPr>
          <w:rFonts w:hint="eastAsia" w:ascii="宋体" w:hAnsi="宋体" w:eastAsia="宋体" w:cs="宋体"/>
          <w:b/>
          <w:bCs/>
          <w:color w:val="auto"/>
          <w:sz w:val="24"/>
        </w:rPr>
      </w:pPr>
    </w:p>
    <w:p w14:paraId="3DB563CD">
      <w:pPr>
        <w:pStyle w:val="33"/>
        <w:rPr>
          <w:rFonts w:hint="eastAsia" w:ascii="宋体" w:hAnsi="宋体" w:eastAsia="宋体" w:cs="宋体"/>
          <w:b/>
          <w:bCs/>
          <w:color w:val="auto"/>
          <w:sz w:val="24"/>
        </w:rPr>
      </w:pPr>
    </w:p>
    <w:p w14:paraId="3710CBF9">
      <w:pPr>
        <w:pStyle w:val="33"/>
        <w:rPr>
          <w:rFonts w:hint="eastAsia" w:ascii="宋体" w:hAnsi="宋体" w:eastAsia="宋体" w:cs="宋体"/>
          <w:b/>
          <w:bCs/>
          <w:color w:val="auto"/>
          <w:sz w:val="24"/>
        </w:rPr>
      </w:pPr>
    </w:p>
    <w:p w14:paraId="4D4BDF8F">
      <w:pPr>
        <w:pStyle w:val="33"/>
        <w:rPr>
          <w:rFonts w:hint="eastAsia" w:ascii="宋体" w:hAnsi="宋体" w:eastAsia="宋体" w:cs="宋体"/>
          <w:b/>
          <w:bCs/>
          <w:color w:val="auto"/>
          <w:sz w:val="24"/>
        </w:rPr>
      </w:pPr>
    </w:p>
    <w:p w14:paraId="42C3E7A0">
      <w:pPr>
        <w:pStyle w:val="33"/>
        <w:rPr>
          <w:rFonts w:hint="eastAsia" w:ascii="宋体" w:hAnsi="宋体" w:eastAsia="宋体" w:cs="宋体"/>
          <w:b/>
          <w:bCs/>
          <w:color w:val="auto"/>
          <w:sz w:val="24"/>
        </w:rPr>
      </w:pPr>
    </w:p>
    <w:p w14:paraId="3B0956CC">
      <w:pPr>
        <w:pStyle w:val="33"/>
        <w:rPr>
          <w:rFonts w:hint="eastAsia" w:ascii="宋体" w:hAnsi="宋体" w:eastAsia="宋体" w:cs="宋体"/>
          <w:b/>
          <w:bCs/>
          <w:color w:val="auto"/>
          <w:sz w:val="24"/>
        </w:rPr>
      </w:pPr>
    </w:p>
    <w:p w14:paraId="1293613C">
      <w:pPr>
        <w:pStyle w:val="33"/>
        <w:rPr>
          <w:rFonts w:hint="eastAsia" w:ascii="宋体" w:hAnsi="宋体" w:eastAsia="宋体" w:cs="宋体"/>
          <w:b/>
          <w:bCs/>
          <w:color w:val="auto"/>
          <w:sz w:val="24"/>
        </w:rPr>
      </w:pPr>
    </w:p>
    <w:p w14:paraId="2397A8B8">
      <w:pPr>
        <w:pStyle w:val="33"/>
        <w:rPr>
          <w:rFonts w:hint="eastAsia" w:ascii="宋体" w:hAnsi="宋体" w:eastAsia="宋体" w:cs="宋体"/>
          <w:b/>
          <w:bCs/>
          <w:color w:val="auto"/>
          <w:sz w:val="24"/>
        </w:rPr>
      </w:pPr>
    </w:p>
    <w:p w14:paraId="2D778511">
      <w:pPr>
        <w:pStyle w:val="33"/>
        <w:rPr>
          <w:rFonts w:hint="eastAsia" w:ascii="宋体" w:hAnsi="宋体" w:eastAsia="宋体" w:cs="宋体"/>
          <w:b/>
          <w:bCs/>
          <w:color w:val="auto"/>
          <w:sz w:val="24"/>
        </w:rPr>
      </w:pPr>
    </w:p>
    <w:p w14:paraId="73CF4C35">
      <w:pPr>
        <w:pStyle w:val="33"/>
        <w:rPr>
          <w:rFonts w:hint="eastAsia" w:ascii="宋体" w:hAnsi="宋体" w:eastAsia="宋体" w:cs="宋体"/>
          <w:b/>
          <w:bCs/>
          <w:color w:val="auto"/>
          <w:sz w:val="24"/>
        </w:rPr>
      </w:pPr>
    </w:p>
    <w:p w14:paraId="319125A8">
      <w:pPr>
        <w:pStyle w:val="33"/>
        <w:rPr>
          <w:rFonts w:hint="eastAsia" w:ascii="宋体" w:hAnsi="宋体" w:eastAsia="宋体" w:cs="宋体"/>
          <w:b/>
          <w:bCs/>
          <w:color w:val="auto"/>
          <w:sz w:val="24"/>
        </w:rPr>
      </w:pPr>
    </w:p>
    <w:p w14:paraId="070BF6E3">
      <w:pPr>
        <w:pStyle w:val="33"/>
        <w:rPr>
          <w:rFonts w:hint="eastAsia" w:ascii="宋体" w:hAnsi="宋体" w:eastAsia="宋体" w:cs="宋体"/>
          <w:b/>
          <w:bCs/>
          <w:color w:val="auto"/>
          <w:sz w:val="24"/>
        </w:rPr>
      </w:pPr>
    </w:p>
    <w:p w14:paraId="2E6A831B">
      <w:pPr>
        <w:pStyle w:val="33"/>
        <w:rPr>
          <w:rFonts w:hint="eastAsia" w:ascii="宋体" w:hAnsi="宋体" w:eastAsia="宋体" w:cs="宋体"/>
          <w:b/>
          <w:bCs/>
          <w:color w:val="auto"/>
          <w:sz w:val="24"/>
        </w:rPr>
      </w:pPr>
    </w:p>
    <w:p w14:paraId="56F7C8C8">
      <w:pPr>
        <w:pStyle w:val="33"/>
        <w:rPr>
          <w:rFonts w:hint="eastAsia" w:ascii="宋体" w:hAnsi="宋体" w:eastAsia="宋体" w:cs="宋体"/>
          <w:b/>
          <w:bCs/>
          <w:color w:val="auto"/>
          <w:sz w:val="24"/>
        </w:rPr>
      </w:pPr>
    </w:p>
    <w:p w14:paraId="218FB216">
      <w:pPr>
        <w:pStyle w:val="33"/>
        <w:rPr>
          <w:rFonts w:hint="eastAsia" w:ascii="宋体" w:hAnsi="宋体" w:eastAsia="宋体" w:cs="宋体"/>
          <w:b/>
          <w:bCs/>
          <w:color w:val="auto"/>
          <w:sz w:val="24"/>
        </w:rPr>
      </w:pPr>
    </w:p>
    <w:p w14:paraId="4B71BCAA">
      <w:pPr>
        <w:pStyle w:val="33"/>
        <w:rPr>
          <w:rFonts w:hint="eastAsia" w:ascii="宋体" w:hAnsi="宋体" w:eastAsia="宋体" w:cs="宋体"/>
          <w:b/>
          <w:bCs/>
          <w:color w:val="auto"/>
          <w:sz w:val="24"/>
        </w:rPr>
      </w:pPr>
    </w:p>
    <w:p w14:paraId="0BAE4735">
      <w:pPr>
        <w:pStyle w:val="33"/>
        <w:rPr>
          <w:rFonts w:hint="eastAsia" w:ascii="宋体" w:hAnsi="宋体" w:eastAsia="宋体" w:cs="宋体"/>
          <w:b/>
          <w:bCs/>
          <w:color w:val="auto"/>
          <w:sz w:val="24"/>
        </w:rPr>
      </w:pPr>
    </w:p>
    <w:p w14:paraId="1E2529C2">
      <w:pPr>
        <w:pStyle w:val="33"/>
        <w:rPr>
          <w:rFonts w:hint="eastAsia" w:ascii="宋体" w:hAnsi="宋体" w:eastAsia="宋体" w:cs="宋体"/>
          <w:b/>
          <w:bCs/>
          <w:color w:val="auto"/>
          <w:sz w:val="24"/>
        </w:rPr>
      </w:pPr>
    </w:p>
    <w:p w14:paraId="3F5C29E8">
      <w:pPr>
        <w:pStyle w:val="33"/>
        <w:rPr>
          <w:rFonts w:hint="eastAsia" w:ascii="宋体" w:hAnsi="宋体" w:eastAsia="宋体" w:cs="宋体"/>
          <w:b/>
          <w:bCs/>
          <w:color w:val="auto"/>
          <w:sz w:val="24"/>
        </w:rPr>
      </w:pPr>
    </w:p>
    <w:p w14:paraId="30D0FD77">
      <w:pPr>
        <w:pStyle w:val="33"/>
        <w:rPr>
          <w:rFonts w:hint="eastAsia" w:ascii="宋体" w:hAnsi="宋体" w:eastAsia="宋体" w:cs="宋体"/>
          <w:b/>
          <w:bCs/>
          <w:color w:val="auto"/>
          <w:sz w:val="24"/>
        </w:rPr>
      </w:pPr>
    </w:p>
    <w:p w14:paraId="01FD6D6F">
      <w:pPr>
        <w:pStyle w:val="33"/>
        <w:rPr>
          <w:rFonts w:hint="eastAsia" w:ascii="宋体" w:hAnsi="宋体" w:eastAsia="宋体" w:cs="宋体"/>
          <w:b/>
          <w:bCs/>
          <w:color w:val="auto"/>
          <w:sz w:val="24"/>
        </w:rPr>
      </w:pPr>
    </w:p>
    <w:p w14:paraId="20FD9994">
      <w:pPr>
        <w:pStyle w:val="33"/>
        <w:rPr>
          <w:rFonts w:hint="eastAsia" w:ascii="宋体" w:hAnsi="宋体" w:eastAsia="宋体" w:cs="宋体"/>
          <w:b/>
          <w:bCs/>
          <w:color w:val="auto"/>
          <w:sz w:val="24"/>
        </w:rPr>
      </w:pPr>
    </w:p>
    <w:p w14:paraId="51560274">
      <w:pPr>
        <w:pStyle w:val="33"/>
        <w:rPr>
          <w:rFonts w:hint="eastAsia" w:ascii="宋体" w:hAnsi="宋体" w:eastAsia="宋体" w:cs="宋体"/>
          <w:b/>
          <w:bCs/>
          <w:color w:val="auto"/>
          <w:sz w:val="24"/>
        </w:rPr>
      </w:pPr>
    </w:p>
    <w:p w14:paraId="2FC9E10C">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附件11    供应商自觉抵制政府采购领域</w:t>
      </w:r>
    </w:p>
    <w:p w14:paraId="70E1A78F">
      <w:pPr>
        <w:widowControl/>
        <w:shd w:val="clear" w:color="auto" w:fill="FFFFFF"/>
        <w:spacing w:line="420" w:lineRule="atLeast"/>
        <w:ind w:firstLine="2951"/>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商业贿赂行为承诺书</w:t>
      </w:r>
    </w:p>
    <w:p w14:paraId="381B6DE5">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F4737F1">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为进一步规范政府采购行为，营造公平竞争的政府采购市场环境，维护政府采购制度良好声誉，在参与贵单位组织的竞争性谈判活动中，我方庄重承诺：</w:t>
      </w:r>
    </w:p>
    <w:p w14:paraId="780E01F7">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一、依法参与竞争性谈判活动，遵纪守法，诚信经营，公平竞争。</w:t>
      </w:r>
    </w:p>
    <w:p w14:paraId="097FFD5B">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二、不向采购人、采购代理机构和谈判小组成员提供任何形式的商业贿赂，对索取或接受商业贿赂的单位和个人，及时向财政部门和纪检监察机关举报。</w:t>
      </w:r>
    </w:p>
    <w:p w14:paraId="70942A95">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三、不以提供虚假资质文件等形式参与竞争性谈判活动，不以虚假材料谋取成交。</w:t>
      </w:r>
    </w:p>
    <w:p w14:paraId="0F0930A0">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四、不采取不正当手段诋毁、排挤其它供应商，与其它参与竞争性谈判活动的供应商保持良性的竞争关系。</w:t>
      </w:r>
    </w:p>
    <w:p w14:paraId="0089A618">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五、不与采购人、采购代理机构和谈判小组成员恶意串通，积极维护国家利益、社会公共利益和采购人的合法权益。</w:t>
      </w:r>
    </w:p>
    <w:p w14:paraId="3252435E">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六、严格履行政府采购合同约定义务，不在政府采购合同执行过程中采取降低质量或标准、减少数量、拖延交付时间等方式损害采购人的利益，并自觉承担违约责任。</w:t>
      </w:r>
    </w:p>
    <w:p w14:paraId="6E7FF146">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七、自觉接受并积极配合相关监督部门实施的监督检查，如实反映情况，及时提供有关证明材料。</w:t>
      </w:r>
    </w:p>
    <w:p w14:paraId="0807B623">
      <w:pPr>
        <w:widowControl/>
        <w:shd w:val="clear" w:color="auto" w:fill="FFFFFF"/>
        <w:spacing w:line="460" w:lineRule="atLeast"/>
        <w:textAlignment w:val="baseline"/>
        <w:rPr>
          <w:rFonts w:hint="eastAsia" w:ascii="宋体" w:hAnsi="宋体" w:eastAsia="宋体" w:cs="宋体"/>
          <w:color w:val="auto"/>
          <w:kern w:val="0"/>
          <w:sz w:val="24"/>
        </w:rPr>
      </w:pPr>
    </w:p>
    <w:p w14:paraId="76993C55">
      <w:pPr>
        <w:widowControl/>
        <w:shd w:val="clear" w:color="auto" w:fill="FFFFFF"/>
        <w:spacing w:line="460" w:lineRule="atLeast"/>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供应商代表签字或盖章： </w:t>
      </w:r>
      <w:r>
        <w:rPr>
          <w:rFonts w:hint="eastAsia" w:ascii="宋体" w:hAnsi="宋体" w:eastAsia="宋体" w:cs="宋体"/>
          <w:color w:val="auto"/>
          <w:kern w:val="0"/>
          <w:sz w:val="24"/>
          <w:u w:val="single" w:color="000000"/>
        </w:rPr>
        <w:t>        </w:t>
      </w:r>
    </w:p>
    <w:p w14:paraId="31370ED2">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1D7AF8AF">
      <w:pPr>
        <w:widowControl/>
        <w:shd w:val="clear" w:color="auto" w:fill="FFFFFF"/>
        <w:spacing w:line="460" w:lineRule="atLeast"/>
        <w:ind w:left="4679" w:leftChars="228" w:hanging="4200" w:hangingChars="17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4B24C31D">
      <w:pPr>
        <w:textAlignment w:val="baseline"/>
        <w:rPr>
          <w:rFonts w:hint="eastAsia" w:ascii="宋体" w:hAnsi="宋体" w:eastAsia="宋体" w:cs="宋体"/>
          <w:color w:val="auto"/>
        </w:rPr>
      </w:pPr>
    </w:p>
    <w:p w14:paraId="2174264A">
      <w:pPr>
        <w:widowControl/>
        <w:shd w:val="clear" w:color="auto" w:fill="FFFFFF"/>
        <w:spacing w:line="460" w:lineRule="atLeast"/>
        <w:ind w:left="4539" w:leftChars="228" w:hanging="4060" w:hangingChars="1450"/>
        <w:textAlignment w:val="baseline"/>
        <w:rPr>
          <w:rFonts w:hint="eastAsia" w:ascii="宋体" w:hAnsi="宋体" w:eastAsia="宋体" w:cs="宋体"/>
          <w:color w:val="auto"/>
          <w:kern w:val="0"/>
          <w:sz w:val="28"/>
          <w:szCs w:val="28"/>
        </w:rPr>
      </w:pPr>
    </w:p>
    <w:p w14:paraId="12414A31">
      <w:pPr>
        <w:textAlignment w:val="baseline"/>
        <w:rPr>
          <w:rFonts w:hint="eastAsia" w:ascii="宋体" w:hAnsi="宋体" w:eastAsia="宋体" w:cs="宋体"/>
          <w:color w:val="auto"/>
        </w:rPr>
      </w:pPr>
    </w:p>
    <w:p w14:paraId="45E11822">
      <w:pPr>
        <w:pStyle w:val="36"/>
        <w:textAlignment w:val="baseline"/>
        <w:rPr>
          <w:rFonts w:hint="eastAsia" w:ascii="宋体" w:hAnsi="宋体" w:eastAsia="宋体" w:cs="宋体"/>
          <w:color w:val="auto"/>
        </w:rPr>
      </w:pPr>
    </w:p>
    <w:p w14:paraId="2B2688DE">
      <w:pPr>
        <w:pStyle w:val="36"/>
        <w:textAlignment w:val="baseline"/>
        <w:rPr>
          <w:rFonts w:hint="eastAsia" w:ascii="宋体" w:hAnsi="宋体" w:eastAsia="宋体" w:cs="宋体"/>
          <w:color w:val="auto"/>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F3667">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AAD37">
    <w:pPr>
      <w:pStyle w:val="12"/>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7B89009">
                          <w:pPr>
                            <w:pStyle w:val="12"/>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27B89009">
                    <w:pPr>
                      <w:pStyle w:val="12"/>
                    </w:pPr>
                    <w:r>
                      <w:fldChar w:fldCharType="begin"/>
                    </w:r>
                    <w:r>
                      <w:instrText xml:space="preserve"> PAGE  \* MERGEFORMAT </w:instrText>
                    </w:r>
                    <w:r>
                      <w:fldChar w:fldCharType="separate"/>
                    </w:r>
                    <w:r>
                      <w:t>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9F1C7">
    <w:pPr>
      <w:pStyle w:val="14"/>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6B1F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6"/>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32"/>
        </w:tabs>
        <w:ind w:left="432" w:hanging="432"/>
      </w:pPr>
      <w:rPr>
        <w:rFonts w:hint="eastAsia"/>
      </w:rPr>
    </w:lvl>
    <w:lvl w:ilvl="1" w:tentative="0">
      <w:start w:val="1"/>
      <w:numFmt w:val="decimal"/>
      <w:pStyle w:val="7"/>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053208E"/>
    <w:multiLevelType w:val="singleLevel"/>
    <w:tmpl w:val="0053208E"/>
    <w:lvl w:ilvl="0" w:tentative="0">
      <w:start w:val="1"/>
      <w:numFmt w:val="chineseCounting"/>
      <w:suff w:val="nothing"/>
      <w:lvlText w:val="%1、"/>
      <w:lvlJc w:val="left"/>
      <w:rPr>
        <w:rFonts w:hint="eastAsia"/>
      </w:rPr>
    </w:lvl>
  </w:abstractNum>
  <w:abstractNum w:abstractNumId="3">
    <w:nsid w:val="00DBB6DE"/>
    <w:multiLevelType w:val="singleLevel"/>
    <w:tmpl w:val="00DBB6DE"/>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wMWZkMTVmYTYzNzk2ZTk2OTUxMzNmMDBiMTRmMWYifQ=="/>
  </w:docVars>
  <w:rsids>
    <w:rsidRoot w:val="00172A27"/>
    <w:rsid w:val="000D6349"/>
    <w:rsid w:val="00172A27"/>
    <w:rsid w:val="003525AD"/>
    <w:rsid w:val="006F5733"/>
    <w:rsid w:val="007C00EF"/>
    <w:rsid w:val="00BA4B5A"/>
    <w:rsid w:val="00E22B3A"/>
    <w:rsid w:val="00F82690"/>
    <w:rsid w:val="010D49AC"/>
    <w:rsid w:val="01143562"/>
    <w:rsid w:val="01F176F8"/>
    <w:rsid w:val="02D31B9F"/>
    <w:rsid w:val="02F94BC3"/>
    <w:rsid w:val="03736C2E"/>
    <w:rsid w:val="03B400CD"/>
    <w:rsid w:val="049952DE"/>
    <w:rsid w:val="04E67626"/>
    <w:rsid w:val="04E76504"/>
    <w:rsid w:val="052D34E1"/>
    <w:rsid w:val="0709503F"/>
    <w:rsid w:val="079D3423"/>
    <w:rsid w:val="082A5712"/>
    <w:rsid w:val="08561B39"/>
    <w:rsid w:val="085C56B1"/>
    <w:rsid w:val="08855808"/>
    <w:rsid w:val="08EB6831"/>
    <w:rsid w:val="093A1DE0"/>
    <w:rsid w:val="09A77BE3"/>
    <w:rsid w:val="0A0D0E47"/>
    <w:rsid w:val="0A982C58"/>
    <w:rsid w:val="0AB74D55"/>
    <w:rsid w:val="0B263516"/>
    <w:rsid w:val="0B2F2E3F"/>
    <w:rsid w:val="0B485D26"/>
    <w:rsid w:val="0B4B3B45"/>
    <w:rsid w:val="0C7573D2"/>
    <w:rsid w:val="0D5819B3"/>
    <w:rsid w:val="0DD56E56"/>
    <w:rsid w:val="0DDA6460"/>
    <w:rsid w:val="10396C8F"/>
    <w:rsid w:val="11E206E3"/>
    <w:rsid w:val="12D71320"/>
    <w:rsid w:val="13164C0C"/>
    <w:rsid w:val="134F1AEE"/>
    <w:rsid w:val="1379253A"/>
    <w:rsid w:val="14F6659C"/>
    <w:rsid w:val="15CC22D2"/>
    <w:rsid w:val="16227A29"/>
    <w:rsid w:val="18DF4C2D"/>
    <w:rsid w:val="192E637E"/>
    <w:rsid w:val="1A51100A"/>
    <w:rsid w:val="1A7D3228"/>
    <w:rsid w:val="1B6638B9"/>
    <w:rsid w:val="1BAA34FF"/>
    <w:rsid w:val="1C876061"/>
    <w:rsid w:val="1D163FCD"/>
    <w:rsid w:val="1D486FE8"/>
    <w:rsid w:val="1D9B6291"/>
    <w:rsid w:val="1E3232B6"/>
    <w:rsid w:val="1E7948A6"/>
    <w:rsid w:val="1FC2105A"/>
    <w:rsid w:val="20070A63"/>
    <w:rsid w:val="20272F1D"/>
    <w:rsid w:val="21004E0A"/>
    <w:rsid w:val="214541B3"/>
    <w:rsid w:val="215D04AF"/>
    <w:rsid w:val="22534154"/>
    <w:rsid w:val="226475B2"/>
    <w:rsid w:val="23CA19C3"/>
    <w:rsid w:val="24084E07"/>
    <w:rsid w:val="24967E12"/>
    <w:rsid w:val="24C460BC"/>
    <w:rsid w:val="25055D2E"/>
    <w:rsid w:val="250E25B5"/>
    <w:rsid w:val="25512802"/>
    <w:rsid w:val="26506717"/>
    <w:rsid w:val="26E5429C"/>
    <w:rsid w:val="26ED1886"/>
    <w:rsid w:val="27007452"/>
    <w:rsid w:val="27577C22"/>
    <w:rsid w:val="27E10744"/>
    <w:rsid w:val="28622433"/>
    <w:rsid w:val="28741EB6"/>
    <w:rsid w:val="28B461AC"/>
    <w:rsid w:val="2A123AFF"/>
    <w:rsid w:val="2A1B5FE7"/>
    <w:rsid w:val="2A1D35FD"/>
    <w:rsid w:val="2A220F56"/>
    <w:rsid w:val="2A60320F"/>
    <w:rsid w:val="2B814CC3"/>
    <w:rsid w:val="2C047236"/>
    <w:rsid w:val="2C1010AC"/>
    <w:rsid w:val="2C840EAB"/>
    <w:rsid w:val="2C9F3580"/>
    <w:rsid w:val="2CD30697"/>
    <w:rsid w:val="2D591BF5"/>
    <w:rsid w:val="2D6459C2"/>
    <w:rsid w:val="2DEC667F"/>
    <w:rsid w:val="2E277E7A"/>
    <w:rsid w:val="2EA9088F"/>
    <w:rsid w:val="2F126410"/>
    <w:rsid w:val="2F8924AD"/>
    <w:rsid w:val="2F9E2F25"/>
    <w:rsid w:val="2FDD4D5E"/>
    <w:rsid w:val="302A3C11"/>
    <w:rsid w:val="30BC3F17"/>
    <w:rsid w:val="31434FCB"/>
    <w:rsid w:val="322F37A1"/>
    <w:rsid w:val="32D264A0"/>
    <w:rsid w:val="33303C2E"/>
    <w:rsid w:val="338A74B4"/>
    <w:rsid w:val="347257F7"/>
    <w:rsid w:val="348D5620"/>
    <w:rsid w:val="350140A8"/>
    <w:rsid w:val="35AD4795"/>
    <w:rsid w:val="360F1920"/>
    <w:rsid w:val="368C72EC"/>
    <w:rsid w:val="36B3674F"/>
    <w:rsid w:val="37E372F1"/>
    <w:rsid w:val="383521AD"/>
    <w:rsid w:val="38886B36"/>
    <w:rsid w:val="38EB7267"/>
    <w:rsid w:val="3A940DFB"/>
    <w:rsid w:val="3C0F4B52"/>
    <w:rsid w:val="3C2D3E6D"/>
    <w:rsid w:val="3C441695"/>
    <w:rsid w:val="3CBE19AA"/>
    <w:rsid w:val="3CCE0ED2"/>
    <w:rsid w:val="3D2407C2"/>
    <w:rsid w:val="3D63227C"/>
    <w:rsid w:val="3DBD2A65"/>
    <w:rsid w:val="40B05AAD"/>
    <w:rsid w:val="40EC78CE"/>
    <w:rsid w:val="414915C6"/>
    <w:rsid w:val="415B2634"/>
    <w:rsid w:val="41D35EF7"/>
    <w:rsid w:val="42044568"/>
    <w:rsid w:val="42324E3D"/>
    <w:rsid w:val="429C5115"/>
    <w:rsid w:val="436A4EA4"/>
    <w:rsid w:val="43F263DD"/>
    <w:rsid w:val="4457142C"/>
    <w:rsid w:val="44B778FB"/>
    <w:rsid w:val="44E77D0C"/>
    <w:rsid w:val="45677B22"/>
    <w:rsid w:val="45A47BEB"/>
    <w:rsid w:val="463474AD"/>
    <w:rsid w:val="468F052E"/>
    <w:rsid w:val="46C87BC0"/>
    <w:rsid w:val="46E651F7"/>
    <w:rsid w:val="4862335B"/>
    <w:rsid w:val="48E12E3A"/>
    <w:rsid w:val="494E2B6D"/>
    <w:rsid w:val="49550EA5"/>
    <w:rsid w:val="4B8B6BD3"/>
    <w:rsid w:val="4BC17E5D"/>
    <w:rsid w:val="4C2B13C4"/>
    <w:rsid w:val="4CB5358D"/>
    <w:rsid w:val="4CE85DF9"/>
    <w:rsid w:val="4D67790C"/>
    <w:rsid w:val="4DCB42A2"/>
    <w:rsid w:val="4EEA4CA5"/>
    <w:rsid w:val="4F0E4F8D"/>
    <w:rsid w:val="4FC638B2"/>
    <w:rsid w:val="501C7DDD"/>
    <w:rsid w:val="50384A24"/>
    <w:rsid w:val="508C4BAD"/>
    <w:rsid w:val="50BE0702"/>
    <w:rsid w:val="50E50CB2"/>
    <w:rsid w:val="50E656E8"/>
    <w:rsid w:val="50F43080"/>
    <w:rsid w:val="520F6922"/>
    <w:rsid w:val="52691A1E"/>
    <w:rsid w:val="52F61A46"/>
    <w:rsid w:val="53462BE5"/>
    <w:rsid w:val="534E17E8"/>
    <w:rsid w:val="53B64FD9"/>
    <w:rsid w:val="54FB75B6"/>
    <w:rsid w:val="56181B01"/>
    <w:rsid w:val="56F251F7"/>
    <w:rsid w:val="57022CD7"/>
    <w:rsid w:val="5756705F"/>
    <w:rsid w:val="57913D66"/>
    <w:rsid w:val="58602763"/>
    <w:rsid w:val="58915695"/>
    <w:rsid w:val="58B137E2"/>
    <w:rsid w:val="58FC3B2E"/>
    <w:rsid w:val="5AD252C7"/>
    <w:rsid w:val="5B171E64"/>
    <w:rsid w:val="5CC72BA1"/>
    <w:rsid w:val="5CDC408E"/>
    <w:rsid w:val="5D532EE6"/>
    <w:rsid w:val="5DAF0D3C"/>
    <w:rsid w:val="5DF41C12"/>
    <w:rsid w:val="5E080C09"/>
    <w:rsid w:val="5E147EED"/>
    <w:rsid w:val="5E572BE8"/>
    <w:rsid w:val="5E8C3674"/>
    <w:rsid w:val="5F351B48"/>
    <w:rsid w:val="5F7E529D"/>
    <w:rsid w:val="5FE22DB6"/>
    <w:rsid w:val="60B30F76"/>
    <w:rsid w:val="62313B1F"/>
    <w:rsid w:val="623805EC"/>
    <w:rsid w:val="633D78A1"/>
    <w:rsid w:val="63D7141F"/>
    <w:rsid w:val="64464502"/>
    <w:rsid w:val="64777059"/>
    <w:rsid w:val="65B505E9"/>
    <w:rsid w:val="660D514E"/>
    <w:rsid w:val="66AA4BC9"/>
    <w:rsid w:val="67A55C68"/>
    <w:rsid w:val="6983242D"/>
    <w:rsid w:val="698C6524"/>
    <w:rsid w:val="69912070"/>
    <w:rsid w:val="69F820EF"/>
    <w:rsid w:val="6ACE6008"/>
    <w:rsid w:val="6ADA6689"/>
    <w:rsid w:val="6B8F6B7F"/>
    <w:rsid w:val="6BA241F1"/>
    <w:rsid w:val="6BEE37AA"/>
    <w:rsid w:val="6CAD4952"/>
    <w:rsid w:val="6CFF29FF"/>
    <w:rsid w:val="6D7944C1"/>
    <w:rsid w:val="6DC871E6"/>
    <w:rsid w:val="6E75086F"/>
    <w:rsid w:val="6F4C5FF2"/>
    <w:rsid w:val="6F533AB9"/>
    <w:rsid w:val="6F6830AC"/>
    <w:rsid w:val="6FBA43D4"/>
    <w:rsid w:val="6FF6518B"/>
    <w:rsid w:val="70D311C0"/>
    <w:rsid w:val="71844269"/>
    <w:rsid w:val="72AF0483"/>
    <w:rsid w:val="7436244E"/>
    <w:rsid w:val="76075D1F"/>
    <w:rsid w:val="76686F63"/>
    <w:rsid w:val="76C26FA1"/>
    <w:rsid w:val="76D01BD0"/>
    <w:rsid w:val="785C5DE4"/>
    <w:rsid w:val="790370E4"/>
    <w:rsid w:val="791B3704"/>
    <w:rsid w:val="7A292328"/>
    <w:rsid w:val="7A6C2147"/>
    <w:rsid w:val="7AC027B5"/>
    <w:rsid w:val="7B0D3D95"/>
    <w:rsid w:val="7B717D0E"/>
    <w:rsid w:val="7BA619AB"/>
    <w:rsid w:val="7BC4481A"/>
    <w:rsid w:val="7C8A0E47"/>
    <w:rsid w:val="7CC54E4F"/>
    <w:rsid w:val="7CEF4F4F"/>
    <w:rsid w:val="7D574C31"/>
    <w:rsid w:val="7EC1679A"/>
    <w:rsid w:val="7FAB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2"/>
    <w:basedOn w:val="1"/>
    <w:next w:val="1"/>
    <w:qFormat/>
    <w:uiPriority w:val="0"/>
    <w:pPr>
      <w:keepNext/>
      <w:numPr>
        <w:ilvl w:val="1"/>
        <w:numId w:val="1"/>
      </w:numPr>
      <w:spacing w:before="240" w:after="240"/>
      <w:outlineLvl w:val="1"/>
    </w:pPr>
    <w:rPr>
      <w:rFonts w:ascii="Arial" w:hAnsi="Arial" w:eastAsia="黑体"/>
      <w:sz w:val="24"/>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style>
  <w:style w:type="paragraph" w:styleId="3">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widowControl/>
      <w:spacing w:before="100" w:beforeAutospacing="1" w:after="100" w:afterAutospacing="1"/>
      <w:jc w:val="left"/>
    </w:pPr>
    <w:rPr>
      <w:rFonts w:ascii="宋体" w:hAnsi="宋体" w:cs="宋体"/>
      <w:kern w:val="0"/>
      <w:sz w:val="24"/>
    </w:rPr>
  </w:style>
  <w:style w:type="paragraph" w:customStyle="1" w:styleId="6">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10">
    <w:name w:val="toa heading"/>
    <w:next w:val="1"/>
    <w:qFormat/>
    <w:uiPriority w:val="99"/>
    <w:pPr>
      <w:jc w:val="both"/>
      <w:textAlignment w:val="baseline"/>
    </w:pPr>
    <w:rPr>
      <w:rFonts w:ascii="Cambria" w:hAnsi="Cambria" w:eastAsia="微软雅黑" w:cs="宋体"/>
      <w:kern w:val="2"/>
      <w:sz w:val="21"/>
      <w:szCs w:val="24"/>
      <w:lang w:val="en-US" w:eastAsia="zh-CN" w:bidi="ar-SA"/>
    </w:rPr>
  </w:style>
  <w:style w:type="paragraph" w:styleId="11">
    <w:name w:val="Body Text 3"/>
    <w:basedOn w:val="1"/>
    <w:qFormat/>
    <w:uiPriority w:val="0"/>
    <w:pPr>
      <w:widowControl/>
      <w:spacing w:before="100" w:beforeAutospacing="1" w:after="100" w:afterAutospacing="1"/>
      <w:jc w:val="left"/>
    </w:pPr>
    <w:rPr>
      <w:rFonts w:ascii="宋体" w:hAnsi="宋体" w:cs="宋体"/>
      <w:kern w:val="0"/>
      <w:sz w:val="24"/>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eastAsia="宋体" w:cs="Times New Roman"/>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next w:val="3"/>
    <w:qFormat/>
    <w:uiPriority w:val="0"/>
    <w:pPr>
      <w:spacing w:after="120" w:line="480" w:lineRule="auto"/>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style>
  <w:style w:type="character" w:styleId="21">
    <w:name w:val="page number"/>
    <w:basedOn w:val="19"/>
    <w:qFormat/>
    <w:uiPriority w:val="0"/>
  </w:style>
  <w:style w:type="character" w:styleId="22">
    <w:name w:val="FollowedHyperlink"/>
    <w:basedOn w:val="19"/>
    <w:qFormat/>
    <w:uiPriority w:val="0"/>
    <w:rPr>
      <w:color w:val="800080"/>
      <w:u w:val="none"/>
    </w:rPr>
  </w:style>
  <w:style w:type="character" w:styleId="23">
    <w:name w:val="Emphasis"/>
    <w:basedOn w:val="19"/>
    <w:qFormat/>
    <w:uiPriority w:val="0"/>
  </w:style>
  <w:style w:type="character" w:styleId="24">
    <w:name w:val="HTML Definition"/>
    <w:basedOn w:val="19"/>
    <w:qFormat/>
    <w:uiPriority w:val="0"/>
  </w:style>
  <w:style w:type="character" w:styleId="25">
    <w:name w:val="HTML Typewriter"/>
    <w:basedOn w:val="19"/>
    <w:qFormat/>
    <w:uiPriority w:val="0"/>
    <w:rPr>
      <w:rFonts w:hint="default" w:ascii="monospace" w:hAnsi="monospace" w:eastAsia="monospace" w:cs="monospace"/>
      <w:sz w:val="20"/>
    </w:rPr>
  </w:style>
  <w:style w:type="character" w:styleId="26">
    <w:name w:val="HTML Acronym"/>
    <w:basedOn w:val="19"/>
    <w:qFormat/>
    <w:uiPriority w:val="0"/>
  </w:style>
  <w:style w:type="character" w:styleId="27">
    <w:name w:val="HTML Variable"/>
    <w:basedOn w:val="19"/>
    <w:qFormat/>
    <w:uiPriority w:val="0"/>
  </w:style>
  <w:style w:type="character" w:styleId="28">
    <w:name w:val="Hyperlink"/>
    <w:basedOn w:val="19"/>
    <w:qFormat/>
    <w:uiPriority w:val="0"/>
    <w:rPr>
      <w:color w:val="0000FF"/>
      <w:u w:val="none"/>
    </w:rPr>
  </w:style>
  <w:style w:type="character" w:styleId="29">
    <w:name w:val="HTML Code"/>
    <w:basedOn w:val="19"/>
    <w:qFormat/>
    <w:uiPriority w:val="0"/>
    <w:rPr>
      <w:rFonts w:ascii="monospace" w:hAnsi="monospace" w:eastAsia="monospace" w:cs="monospace"/>
      <w:sz w:val="20"/>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paragraph" w:customStyle="1" w:styleId="33">
    <w:name w:val="正文缩进1"/>
    <w:basedOn w:val="1"/>
    <w:qFormat/>
    <w:uiPriority w:val="0"/>
    <w:pPr>
      <w:widowControl/>
      <w:ind w:firstLine="420"/>
      <w:jc w:val="left"/>
    </w:pPr>
    <w:rPr>
      <w:kern w:val="0"/>
      <w:szCs w:val="20"/>
    </w:rPr>
  </w:style>
  <w:style w:type="paragraph" w:customStyle="1" w:styleId="34">
    <w:name w:val="Char"/>
    <w:basedOn w:val="1"/>
    <w:qFormat/>
    <w:uiPriority w:val="0"/>
  </w:style>
  <w:style w:type="paragraph" w:customStyle="1" w:styleId="35">
    <w:name w:val="No Spacing_fcea5184-99df-45f4-bb25-d6ad1306d59e"/>
    <w:basedOn w:val="1"/>
    <w:qFormat/>
    <w:uiPriority w:val="1"/>
    <w:pPr>
      <w:spacing w:line="400" w:lineRule="exact"/>
    </w:pPr>
    <w:rPr>
      <w:sz w:val="24"/>
    </w:rPr>
  </w:style>
  <w:style w:type="paragraph" w:customStyle="1" w:styleId="36">
    <w:name w:val="无间隔1"/>
    <w:basedOn w:val="1"/>
    <w:qFormat/>
    <w:uiPriority w:val="1"/>
    <w:pPr>
      <w:spacing w:line="400" w:lineRule="exact"/>
    </w:pPr>
    <w:rPr>
      <w:sz w:val="24"/>
    </w:rPr>
  </w:style>
  <w:style w:type="paragraph" w:customStyle="1" w:styleId="3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8">
    <w:name w:val="apple-converted-space"/>
    <w:basedOn w:val="19"/>
    <w:qFormat/>
    <w:uiPriority w:val="0"/>
  </w:style>
  <w:style w:type="character" w:customStyle="1" w:styleId="39">
    <w:name w:val="font11"/>
    <w:basedOn w:val="19"/>
    <w:qFormat/>
    <w:uiPriority w:val="0"/>
    <w:rPr>
      <w:rFonts w:hint="eastAsia" w:ascii="宋体" w:hAnsi="宋体" w:eastAsia="宋体" w:cs="宋体"/>
      <w:color w:val="000000"/>
      <w:sz w:val="24"/>
      <w:szCs w:val="24"/>
      <w:u w:val="none"/>
      <w:vertAlign w:val="superscript"/>
    </w:rPr>
  </w:style>
  <w:style w:type="character" w:customStyle="1" w:styleId="40">
    <w:name w:val="font01"/>
    <w:basedOn w:val="19"/>
    <w:qFormat/>
    <w:uiPriority w:val="0"/>
    <w:rPr>
      <w:rFonts w:hint="eastAsia" w:ascii="宋体" w:hAnsi="宋体" w:eastAsia="宋体" w:cs="宋体"/>
      <w:color w:val="000000"/>
      <w:sz w:val="24"/>
      <w:szCs w:val="24"/>
      <w:u w:val="none"/>
    </w:rPr>
  </w:style>
  <w:style w:type="paragraph" w:customStyle="1" w:styleId="41">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42">
    <w:name w:val="icon_ds"/>
    <w:basedOn w:val="19"/>
    <w:qFormat/>
    <w:uiPriority w:val="0"/>
  </w:style>
  <w:style w:type="character" w:customStyle="1" w:styleId="43">
    <w:name w:val="icon_ds1"/>
    <w:basedOn w:val="19"/>
    <w:qFormat/>
    <w:uiPriority w:val="0"/>
    <w:rPr>
      <w:sz w:val="21"/>
      <w:szCs w:val="21"/>
    </w:rPr>
  </w:style>
  <w:style w:type="character" w:customStyle="1" w:styleId="44">
    <w:name w:val="first-child"/>
    <w:basedOn w:val="19"/>
    <w:qFormat/>
    <w:uiPriority w:val="0"/>
    <w:rPr>
      <w:color w:val="1F3149"/>
      <w:sz w:val="24"/>
      <w:szCs w:val="24"/>
    </w:rPr>
  </w:style>
  <w:style w:type="character" w:customStyle="1" w:styleId="45">
    <w:name w:val="first-child1"/>
    <w:basedOn w:val="19"/>
    <w:qFormat/>
    <w:uiPriority w:val="0"/>
    <w:rPr>
      <w:color w:val="1F3149"/>
      <w:sz w:val="24"/>
      <w:szCs w:val="24"/>
    </w:rPr>
  </w:style>
  <w:style w:type="character" w:customStyle="1" w:styleId="46">
    <w:name w:val="icon_gys"/>
    <w:basedOn w:val="19"/>
    <w:qFormat/>
    <w:uiPriority w:val="0"/>
    <w:rPr>
      <w:sz w:val="21"/>
      <w:szCs w:val="21"/>
    </w:rPr>
  </w:style>
  <w:style w:type="character" w:customStyle="1" w:styleId="47">
    <w:name w:val="xiadan"/>
    <w:basedOn w:val="19"/>
    <w:qFormat/>
    <w:uiPriority w:val="0"/>
    <w:rPr>
      <w:shd w:val="clear" w:fill="E4393C"/>
    </w:rPr>
  </w:style>
  <w:style w:type="character" w:customStyle="1" w:styleId="48">
    <w:name w:val="fr"/>
    <w:basedOn w:val="19"/>
    <w:qFormat/>
    <w:uiPriority w:val="0"/>
  </w:style>
  <w:style w:type="character" w:customStyle="1" w:styleId="49">
    <w:name w:val="first-child2"/>
    <w:basedOn w:val="19"/>
    <w:qFormat/>
    <w:uiPriority w:val="0"/>
    <w:rPr>
      <w:color w:val="1F3149"/>
      <w:sz w:val="24"/>
      <w:szCs w:val="24"/>
    </w:rPr>
  </w:style>
  <w:style w:type="character" w:customStyle="1" w:styleId="50">
    <w:name w:val="font21"/>
    <w:basedOn w:val="19"/>
    <w:qFormat/>
    <w:uiPriority w:val="0"/>
    <w:rPr>
      <w:rFonts w:hint="eastAsia" w:ascii="宋体" w:hAnsi="宋体" w:eastAsia="宋体" w:cs="宋体"/>
      <w:b/>
      <w:bCs/>
      <w:color w:val="000000"/>
      <w:sz w:val="24"/>
      <w:szCs w:val="24"/>
      <w:u w:val="none"/>
    </w:rPr>
  </w:style>
  <w:style w:type="character" w:customStyle="1" w:styleId="51">
    <w:name w:val="font31"/>
    <w:basedOn w:val="19"/>
    <w:qFormat/>
    <w:uiPriority w:val="0"/>
    <w:rPr>
      <w:rFonts w:hint="eastAsia" w:ascii="宋体" w:hAnsi="宋体" w:eastAsia="宋体" w:cs="宋体"/>
      <w:color w:val="000000"/>
      <w:sz w:val="24"/>
      <w:szCs w:val="24"/>
      <w:u w:val="none"/>
    </w:rPr>
  </w:style>
  <w:style w:type="character" w:customStyle="1" w:styleId="52">
    <w:name w:val="font41"/>
    <w:basedOn w:val="19"/>
    <w:qFormat/>
    <w:uiPriority w:val="0"/>
    <w:rPr>
      <w:rFonts w:hint="default" w:ascii="Calibri" w:hAnsi="Calibri" w:cs="Calibri"/>
      <w:color w:val="000000"/>
      <w:sz w:val="24"/>
      <w:szCs w:val="24"/>
      <w:u w:val="none"/>
    </w:rPr>
  </w:style>
  <w:style w:type="paragraph" w:customStyle="1" w:styleId="53">
    <w:name w:val="Table Paragraph"/>
    <w:basedOn w:val="1"/>
    <w:qFormat/>
    <w:uiPriority w:val="1"/>
    <w:rPr>
      <w:rFonts w:ascii="宋体" w:hAnsi="宋体" w:eastAsia="宋体" w:cs="宋体"/>
      <w:lang w:val="zh-CN" w:eastAsia="zh-CN" w:bidi="zh-CN"/>
    </w:rPr>
  </w:style>
  <w:style w:type="paragraph" w:styleId="54">
    <w:name w:val="No Spacing"/>
    <w:qFormat/>
    <w:uiPriority w:val="1"/>
    <w:pPr>
      <w:adjustRightInd w:val="0"/>
      <w:snapToGrid w:val="0"/>
    </w:pPr>
    <w:rPr>
      <w:rFonts w:ascii="Tahoma" w:hAnsi="Tahoma" w:eastAsia="微软雅黑" w:cs="Tahoma"/>
      <w:sz w:val="22"/>
      <w:szCs w:val="22"/>
      <w:lang w:val="en-US" w:eastAsia="zh-CN" w:bidi="ar-SA"/>
    </w:rPr>
  </w:style>
  <w:style w:type="paragraph" w:customStyle="1" w:styleId="55">
    <w:name w:val="No Spacing1"/>
    <w:qFormat/>
    <w:uiPriority w:val="99"/>
    <w:pPr>
      <w:adjustRightInd w:val="0"/>
      <w:snapToGrid w:val="0"/>
    </w:pPr>
    <w:rPr>
      <w:rFonts w:ascii="Tahoma" w:hAnsi="Tahoma" w:eastAsia="微软雅黑" w:cs="Tahoma"/>
      <w:sz w:val="22"/>
      <w:szCs w:val="22"/>
      <w:lang w:val="en-US" w:eastAsia="zh-CN" w:bidi="ar-SA"/>
    </w:rPr>
  </w:style>
  <w:style w:type="character" w:customStyle="1" w:styleId="56">
    <w:name w:val="NormalCharacter"/>
    <w:link w:val="57"/>
    <w:qFormat/>
    <w:uiPriority w:val="0"/>
    <w:rPr>
      <w:rFonts w:ascii="Tahoma" w:hAnsi="Tahoma"/>
      <w:spacing w:val="6"/>
      <w:sz w:val="24"/>
      <w:szCs w:val="20"/>
    </w:rPr>
  </w:style>
  <w:style w:type="paragraph" w:customStyle="1" w:styleId="57">
    <w:name w:val="UserStyle_1"/>
    <w:basedOn w:val="1"/>
    <w:link w:val="56"/>
    <w:qFormat/>
    <w:uiPriority w:val="0"/>
    <w:pPr>
      <w:tabs>
        <w:tab w:val="right" w:pos="-2120"/>
      </w:tabs>
      <w:snapToGrid w:val="0"/>
    </w:pPr>
    <w:rPr>
      <w:rFonts w:ascii="Tahoma" w:hAnsi="Tahoma"/>
      <w:spacing w:val="6"/>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da8e52bb-ef5a-47c6-aef8-3e2ec2c37b37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658AEBC8</paraID>
      <start>0</start>
      <end>2</end>
      <status>unmodified</status>
      <modifiedWord/>
      <trackRevisions>false</trackRevisions>
    </reviewItem>
    <reviewItem>
      <errorID>f9485cb0-5d44-4aad-92fd-9d5833645ca9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740D9E91</paraID>
      <start>0</start>
      <end>2</end>
      <status>unmodified</status>
      <modifiedWord/>
      <trackRevisions>false</trackRevisions>
    </reviewItem>
    <reviewItem>
      <errorID>77450823-0bd7-4c29-a64c-30f5989692fc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197453D</paraID>
      <start>0</start>
      <end>2</end>
      <status>unmodified</status>
      <modifiedWord/>
      <trackRevisions>false</trackRevisions>
    </reviewItem>
    <reviewItem>
      <errorID>b4f6c56b-65dd-44a3-a85a-3110274e4c40</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FF21863</paraID>
      <start>0</start>
      <end>2</end>
      <status>unmodified</status>
      <modifiedWord/>
      <trackRevisions>false</trackRevisions>
    </reviewItem>
    <reviewItem>
      <errorID>ee05a7a8-8213-44c4-85df-520b74e7f42f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8AF2DCF</paraID>
      <start>0</start>
      <end>2</end>
      <status>unmodified</status>
      <modifiedWord/>
      <trackRevisions>false</trackRevisions>
    </reviewItem>
    <reviewItem>
      <errorID>3e8d8540-69e4-4b47-aec5-e701a5913394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79537FDF</paraID>
      <start>0</start>
      <end>2</end>
      <status>unmodified</status>
      <modifiedWord/>
      <trackRevisions>false</trackRevisions>
    </reviewItem>
    <reviewItem>
      <errorID>10007ece-ec26-419a-8772-5ed4355bed9e</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3BA87D56</paraID>
      <start>0</start>
      <end>2</end>
      <status>unmodified</status>
      <modifiedWord/>
      <trackRevisions>false</trackRevisions>
    </reviewItem>
    <reviewItem>
      <errorID>333e376d-0995-4c85-8307-2f11f8fd576c</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4ECA6067</paraID>
      <start>0</start>
      <end>2</end>
      <status>unmodified</status>
      <modifiedWord/>
      <trackRevisions>false</trackRevisions>
    </reviewItem>
    <reviewItem>
      <errorID>3005920b-4a0f-4b04-93db-6c796afadb7c</errorID>
      <errorWord>:</errorWord>
      <group>L1_Format</group>
      <groupName>格式问题</groupName>
      <ability>L2_HalfPunc</ability>
      <abilityName>全半角检查</abilityName>
      <candidateList>
        <item>：</item>
      </candidateList>
      <explain>文本全半角错误。</explain>
      <paraID>33309014</paraID>
      <start>4</start>
      <end>5</end>
      <status>unmodified</status>
      <modifiedWord/>
      <trackRevisions>false</trackRevisions>
    </reviewItem>
    <reviewItem>
      <errorID>b968fb8d-e75d-4ac6-92a6-45c9d9e226b2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2E4F619A</paraID>
      <start>0</start>
      <end>2</end>
      <status>unmodified</status>
      <modifiedWord/>
      <trackRevisions>false</trackRevisions>
    </reviewItem>
    <reviewItem>
      <errorID>663c6c46-8c79-4ae2-be19-7382933db977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390E74F5</paraID>
      <start>0</start>
      <end>2</end>
      <status>unmodified</status>
      <modifiedWord/>
      <trackRevisions>false</trackRevisions>
    </reviewItem>
    <reviewItem>
      <errorID>2b7831c3-2a2a-462f-9993-cf83830c716e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52C8CAE</paraID>
      <start>0</start>
      <end>2</end>
      <status>unmodified</status>
      <modifiedWord/>
      <trackRevisions>false</trackRevisions>
    </reviewItem>
    <reviewItem>
      <errorID>38557369-30ae-427f-99ad-e3b933bf5b25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41FB21CF</paraID>
      <start>0</start>
      <end>2</end>
      <status>unmodified</status>
      <modifiedWord/>
      <trackRevisions>false</trackRevisions>
    </reviewItem>
    <reviewItem>
      <errorID>9a65d8f6-5425-45b4-ae5f-6d5b72e4c739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2447CD17</paraID>
      <start>0</start>
      <end>2</end>
      <status>unmodified</status>
      <modifiedWord/>
      <trackRevisions>false</trackRevisions>
    </reviewItem>
    <reviewItem>
      <errorID>39765fcf-bf51-4eb4-a6ca-95afc1cc6a21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BE45BB0</paraID>
      <start>0</start>
      <end>2</end>
      <status>unmodified</status>
      <modifiedWord/>
      <trackRevisions>false</trackRevisions>
    </reviewItem>
    <reviewItem>
      <errorID>093712ae-c1bc-4ecb-9610-84cbc6ebc8d1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6949B87A</paraID>
      <start>0</start>
      <end>2</end>
      <status>unmodified</status>
      <modifiedWord/>
      <trackRevisions>false</trackRevisions>
    </reviewItem>
    <reviewItem>
      <errorID>7c244c0c-d9bc-403d-b1c0-80ed81d2c135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5435E050</paraID>
      <start>0</start>
      <end>2</end>
      <status>unmodified</status>
      <modifiedWord/>
      <trackRevisions>false</trackRevisions>
    </reviewItem>
    <reviewItem>
      <errorID>979fc87a-e734-4609-9781-6a316cdd5eea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41829B65</paraID>
      <start>0</start>
      <end>2</end>
      <status>unmodified</status>
      <modifiedWord/>
      <trackRevisions>false</trackRevisions>
    </reviewItem>
    <reviewItem>
      <errorID>0fc0e215-a886-4f79-a245-d6ade9f05496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4F28E3E1</paraID>
      <start>0</start>
      <end>2</end>
      <status>unmodified</status>
      <modifiedWord/>
      <trackRevisions>false</trackRevisions>
    </reviewItem>
    <reviewItem>
      <errorID>6afe2879-e160-4118-bd3e-39840715432d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34AAF30B</paraID>
      <start>0</start>
      <end>2</end>
      <status>unmodified</status>
      <modifiedWord/>
      <trackRevisions>false</trackRevisions>
    </reviewItem>
    <reviewItem>
      <errorID>be107a4f-02e9-47fe-b810-224043adb160</errorID>
      <errorWord>(</errorWord>
      <group>L1_Format</group>
      <groupName>格式问题</groupName>
      <ability>L2_HalfPunc</ability>
      <abilityName>全半角检查</abilityName>
      <candidateList>
        <item>（</item>
      </candidateList>
      <explain>文本全半角错误。</explain>
      <paraID>34AAF30B</paraID>
      <start>37</start>
      <end>38</end>
      <status>unmodified</status>
      <modifiedWord/>
      <trackRevisions>false</trackRevisions>
    </reviewItem>
    <reviewItem>
      <errorID>cc0e5796-36eb-4200-9f2a-d015dbb2b554</errorID>
      <errorWord>)</errorWord>
      <group>L1_Format</group>
      <groupName>格式问题</groupName>
      <ability>L2_HalfPunc</ability>
      <abilityName>全半角检查</abilityName>
      <candidateList>
        <item>）</item>
      </candidateList>
      <explain>文本全半角错误。</explain>
      <paraID>34AAF30B</paraID>
      <start>49</start>
      <end>50</end>
      <status>unmodified</status>
      <modifiedWord/>
      <trackRevisions>false</trackRevisions>
    </reviewItem>
    <reviewItem>
      <errorID>799451bc-a700-4e3f-9c31-ae9b7439f7a7</errorID>
      <errorWord>(</errorWord>
      <group>L1_Format</group>
      <groupName>格式问题</groupName>
      <ability>L2_HalfPunc</ability>
      <abilityName>全半角检查</abilityName>
      <candidateList>
        <item>（</item>
      </candidateList>
      <explain>文本全半角错误。</explain>
      <paraID>34AAF30B</paraID>
      <start>68</start>
      <end>69</end>
      <status>unmodified</status>
      <modifiedWord/>
      <trackRevisions>false</trackRevisions>
    </reviewItem>
    <reviewItem>
      <errorID>6740bcf9-906d-4004-bfb6-45966ad9f6f1</errorID>
      <errorWord>【2011】300号</errorWord>
      <group>L1_Knowledge</group>
      <groupName>知识性问题</groupName>
      <ability>L2_Knowledge</ability>
      <abilityName>其他知识</abilityName>
      <candidateList>
        <item>〔2011〕300号</item>
      </candidateList>
      <explain>发文字号格式错误。</explain>
      <paraID>34AAF30B</paraID>
      <start>75</start>
      <end>85</end>
      <status>modified</status>
      <modifiedWord>〔2011〕300号</modifiedWord>
      <trackRevisions>false</trackRevisions>
    </reviewItem>
    <reviewItem>
      <errorID>97349678-c04e-462c-99f0-7b5ff0f567bb</errorID>
      <errorWord>)</errorWord>
      <group>L1_Format</group>
      <groupName>格式问题</groupName>
      <ability>L2_HalfPunc</ability>
      <abilityName>全半角检查</abilityName>
      <candidateList>
        <item>）</item>
      </candidateList>
      <explain>文本全半角错误。</explain>
      <paraID>34AAF30B</paraID>
      <start>85</start>
      <end>86</end>
      <status>unmodified</status>
      <modifiedWord/>
      <trackRevisions>false</trackRevisions>
    </reviewItem>
    <reviewItem>
      <errorID>e2bdf835-6f94-4c29-96a1-2bd6bcb34b37</errorID>
      <errorWord>(</errorWord>
      <group>L1_Format</group>
      <groupName>格式问题</groupName>
      <ability>L2_HalfPunc</ability>
      <abilityName>全半角检查</abilityName>
      <candidateList>
        <item>（</item>
      </candidateList>
      <explain>文本全半角错误。</explain>
      <paraID>34AAF30B</paraID>
      <start>107</start>
      <end>108</end>
      <status>unmodified</status>
      <modifiedWord/>
      <trackRevisions>false</trackRevisions>
    </reviewItem>
    <reviewItem>
      <errorID>f71d11c9-ff73-48e4-9d3e-9cadbe6480cf</errorID>
      <errorWord>【2017】141号</errorWord>
      <group>L1_Knowledge</group>
      <groupName>知识性问题</groupName>
      <ability>L2_Knowledge</ability>
      <abilityName>其他知识</abilityName>
      <candidateList>
        <item>〔2017〕141号</item>
      </candidateList>
      <explain>发文字号格式错误。</explain>
      <paraID>34AAF30B</paraID>
      <start>110</start>
      <end>120</end>
      <status>modified</status>
      <modifiedWord>〔2017〕141号</modifiedWord>
      <trackRevisions>false</trackRevisions>
    </reviewItem>
    <reviewItem>
      <errorID>1e1e7d46-30b1-4f53-8d0b-f23c1b5049ab</errorID>
      <errorWord>)</errorWord>
      <group>L1_Format</group>
      <groupName>格式问题</groupName>
      <ability>L2_HalfPunc</ability>
      <abilityName>全半角检查</abilityName>
      <candidateList>
        <item>）</item>
      </candidateList>
      <explain>文本全半角错误。</explain>
      <paraID>34AAF30B</paraID>
      <start>120</start>
      <end>121</end>
      <status>unmodified</status>
      <modifiedWord/>
      <trackRevisions>false</trackRevisions>
    </reviewItem>
    <reviewItem>
      <errorID>c0149201-6b7c-4e1a-8af1-3fff95a66d8b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5B9A2286</paraID>
      <start>0</start>
      <end>2</end>
      <status>unmodified</status>
      <modifiedWord/>
      <trackRevisions>false</trackRevisions>
    </reviewItem>
    <reviewItem>
      <errorID>0d233184-8518-4028-9d98-82453842ed5d</errorID>
      <errorWord>农业农村部种植业管理公司</errorWord>
      <group>L1_Knowledge</group>
      <groupName>知识性问题</groupName>
      <ability>L2_Organization</ability>
      <abilityName>机构检查</abilityName>
      <candidateList>
        <item>农业农村部种植业管理司</item>
      </candidateList>
      <explain>机关单位全简称表述错误</explain>
      <paraID>5B9A2286</paraID>
      <start>35</start>
      <end>46</end>
      <status>modified</status>
      <modifiedWord>农业农村部种植业管理司</modifiedWord>
      <trackRevisions>false</trackRevisions>
    </reviewItem>
    <reviewItem>
      <errorID>cb116b67-5f60-45d2-966e-c90e828a0bc5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22801DF1</paraID>
      <start>0</start>
      <end>2</end>
      <status>unmodified</status>
      <modifiedWord/>
      <trackRevisions>false</trackRevisions>
    </reviewItem>
    <reviewItem>
      <errorID>c731da4c-b46d-4d5c-8ef6-8075272fc8a9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798ECAD8</paraID>
      <start>14</start>
      <end>17</end>
      <status>unmodified</status>
      <modifiedWord/>
      <trackRevisions>false</trackRevisions>
    </reviewItem>
    <reviewItem>
      <errorID>344fe095-dcff-45de-ba5c-151b7cc5aebc</errorID>
      <errorWord>(</errorWord>
      <group>L1_Format</group>
      <groupName>格式问题</groupName>
      <ability>L2_HalfPunc</ability>
      <abilityName>全半角检查</abilityName>
      <candidateList>
        <item>（</item>
      </candidateList>
      <explain>文本全半角错误。</explain>
      <paraID>38AB322F</paraID>
      <start>48</start>
      <end>49</end>
      <status>unmodified</status>
      <modifiedWord/>
      <trackRevisions>false</trackRevisions>
    </reviewItem>
    <reviewItem>
      <errorID>d3efdf81-7fa0-4355-9fce-0a3098ec96ef</errorID>
      <errorWord>)</errorWord>
      <group>L1_Format</group>
      <groupName>格式问题</groupName>
      <ability>L2_HalfPunc</ability>
      <abilityName>全半角检查</abilityName>
      <candidateList>
        <item>）</item>
      </candidateList>
      <explain>文本全半角错误。</explain>
      <paraID>38AB322F</paraID>
      <start>57</start>
      <end>58</end>
      <status>unmodified</status>
      <modifiedWord/>
      <trackRevisions>false</trackRevisions>
    </reviewItem>
    <reviewItem>
      <errorID>ad031855-22b0-40b0-8179-eb92e6aba3fb</errorID>
      <errorWord>:</errorWord>
      <group>L1_Format</group>
      <groupName>格式问题</groupName>
      <ability>L2_HalfPunc</ability>
      <abilityName>全半角检查</abilityName>
      <candidateList>
        <item>：</item>
      </candidateList>
      <explain>文本全半角错误。</explain>
      <paraID>248409EC</paraID>
      <start>7</start>
      <end>8</end>
      <status>unmodified</status>
      <modifiedWord/>
      <trackRevisions>false</trackRevisions>
    </reviewItem>
    <reviewItem>
      <errorID>aad8a965-c859-4901-8360-79ec0c6ee1a6</errorID>
      <errorWord>:</errorWord>
      <group>L1_Format</group>
      <groupName>格式问题</groupName>
      <ability>L2_HalfPunc</ability>
      <abilityName>全半角检查</abilityName>
      <candidateList>
        <item>：</item>
      </candidateList>
      <explain>文本全半角错误。</explain>
      <paraID>2A514122</paraID>
      <start>8</start>
      <end>9</end>
      <status>unmodified</status>
      <modifiedWord/>
      <trackRevisions>false</trackRevisions>
    </reviewItem>
    <reviewItem>
      <errorID>00791217-1496-46a4-a6fe-af817b9032d7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76F389C3</paraID>
      <start>0</start>
      <end>2</end>
      <status>unmodified</status>
      <modifiedWord/>
      <trackRevisions>false</trackRevisions>
    </reviewItem>
    <reviewItem>
      <errorID>e4c8e096-faf0-40e8-b5f7-14a6c6ed2ac2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D618F5B</paraID>
      <start>0</start>
      <end>2</end>
      <status>unmodified</status>
      <modifiedWord/>
      <trackRevisions>false</trackRevisions>
    </reviewItem>
    <reviewItem>
      <errorID>6b604640-0c3f-4dbb-be84-abcb89f32e84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2E30FFA0</paraID>
      <start>0</start>
      <end>2</end>
      <status>unmodified</status>
      <modifiedWord/>
      <trackRevisions>false</trackRevisions>
    </reviewItem>
    <reviewItem>
      <errorID>c36c5664-a094-4ab1-a15b-f7e633158b65</errorID>
      <errorWord>(</errorWord>
      <group>L1_Format</group>
      <groupName>格式问题</groupName>
      <ability>L2_HalfPunc</ability>
      <abilityName>全半角检查</abilityName>
      <candidateList>
        <item>（</item>
      </candidateList>
      <explain>文本全半角错误。</explain>
      <paraID> 44221C8</paraID>
      <start>30</start>
      <end>31</end>
      <status>unmodified</status>
      <modifiedWord/>
      <trackRevisions>false</trackRevisions>
    </reviewItem>
    <reviewItem>
      <errorID>69970e19-9016-4b27-9222-3385d744c3fe</errorID>
      <errorWord>[2016]125号</errorWord>
      <group>L1_Knowledge</group>
      <groupName>知识性问题</groupName>
      <ability>L2_Knowledge</ability>
      <abilityName>其他知识</abilityName>
      <candidateList>
        <item>〔2016〕125号</item>
      </candidateList>
      <explain>发文字号格式错误。</explain>
      <paraID> 44221C8</paraID>
      <start>33</start>
      <end>43</end>
      <status>modified</status>
      <modifiedWord>〔2016〕125号</modifiedWord>
      <trackRevisions>false</trackRevisions>
    </reviewItem>
    <reviewItem>
      <errorID>a893342d-dd1a-4e2f-9923-4b290f8f9bf5</errorID>
      <errorWord>)</errorWord>
      <group>L1_Format</group>
      <groupName>格式问题</groupName>
      <ability>L2_HalfPunc</ability>
      <abilityName>全半角检查</abilityName>
      <candidateList>
        <item>）</item>
      </candidateList>
      <explain>文本全半角错误。</explain>
      <paraID> 44221C8</paraID>
      <start>43</start>
      <end>44</end>
      <status>unmodified</status>
      <modifiedWord/>
      <trackRevisions>false</trackRevisions>
    </reviewItem>
    <reviewItem>
      <errorID>56bc4b37-b814-44f8-9dad-5af0ab69e985</errorID>
      <errorWord>:</errorWord>
      <group>L1_Format</group>
      <groupName>格式问题</groupName>
      <ability>L2_HalfPunc</ability>
      <abilityName>全半角检查</abilityName>
      <candidateList>
        <item>：</item>
      </candidateList>
      <explain>文本全半角错误。</explain>
      <paraID>36856CC7</paraID>
      <start>11</start>
      <end>12</end>
      <status>unmodified</status>
      <modifiedWord/>
      <trackRevisions>false</trackRevisions>
    </reviewItem>
    <reviewItem>
      <errorID>c21eff09-346f-4838-b239-5d210f4e4d09</errorID>
      <errorWord>,</errorWord>
      <group>L1_Format</group>
      <groupName>格式问题</groupName>
      <ability>L2_HalfPunc</ability>
      <abilityName>全半角检查</abilityName>
      <candidateList>
        <item>，</item>
      </candidateList>
      <explain>文本全半角错误。</explain>
      <paraID>50E91DEB</paraID>
      <start>45</start>
      <end>46</end>
      <status>unmodified</status>
      <modifiedWord/>
      <trackRevisions>false</trackRevisions>
    </reviewItem>
    <reviewItem>
      <errorID>91744d13-71a8-4b40-afd0-26ae3a734b2b</errorID>
      <errorWord>(</errorWord>
      <group>L1_Format</group>
      <groupName>格式问题</groupName>
      <ability>L2_HalfPunc</ability>
      <abilityName>全半角检查</abilityName>
      <candidateList>
        <item>（</item>
      </candidateList>
      <explain>文本全半角错误。</explain>
      <paraID>520311DA</paraID>
      <start>41</start>
      <end>42</end>
      <status>unmodified</status>
      <modifiedWord/>
      <trackRevisions>false</trackRevisions>
    </reviewItem>
    <reviewItem>
      <errorID>ef382ca8-b5cd-40ed-8349-a29146644d1a</errorID>
      <errorWord>)</errorWord>
      <group>L1_Format</group>
      <groupName>格式问题</groupName>
      <ability>L2_HalfPunc</ability>
      <abilityName>全半角检查</abilityName>
      <candidateList>
        <item>）</item>
      </candidateList>
      <explain>文本全半角错误。</explain>
      <paraID>520311DA</paraID>
      <start>50</start>
      <end>51</end>
      <status>unmodified</status>
      <modifiedWord/>
      <trackRevisions>false</trackRevisions>
    </reviewItem>
    <reviewItem>
      <errorID>3338c5a4-1586-45e7-841a-dcbedc475393</errorID>
      <errorWord>:</errorWord>
      <group>L1_Format</group>
      <groupName>格式问题</groupName>
      <ability>L2_HalfPunc</ability>
      <abilityName>全半角检查</abilityName>
      <candidateList>
        <item>：</item>
      </candidateList>
      <explain>文本全半角错误。</explain>
      <paraID>57D1AA0D</paraID>
      <start>5</start>
      <end>6</end>
      <status>unmodified</status>
      <modifiedWord/>
      <trackRevisions>false</trackRevisions>
    </reviewItem>
    <reviewItem>
      <errorID>6178e7cc-7894-421b-ba1e-068969569c3f</errorID>
      <errorWord>:</errorWord>
      <group>L1_Format</group>
      <groupName>格式问题</groupName>
      <ability>L2_HalfPunc</ability>
      <abilityName>全半角检查</abilityName>
      <candidateList>
        <item>：</item>
      </candidateList>
      <explain>文本全半角错误。</explain>
      <paraID> C007311</paraID>
      <start>6</start>
      <end>7</end>
      <status>unmodified</status>
      <modifiedWord/>
      <trackRevisions>false</trackRevisions>
    </reviewItem>
    <reviewItem>
      <errorID>844a0262-09e5-4b0e-9447-860fe548b9ac</errorID>
      <errorWord>:</errorWord>
      <group>L1_Format</group>
      <groupName>格式问题</groupName>
      <ability>L2_HalfPunc</ability>
      <abilityName>全半角检查</abilityName>
      <candidateList>
        <item>：</item>
      </candidateList>
      <explain>文本全半角错误。</explain>
      <paraID>417BF19D</paraID>
      <start>6</start>
      <end>7</end>
      <status>unmodified</status>
      <modifiedWord/>
      <trackRevisions>false</trackRevisions>
    </reviewItem>
    <reviewItem>
      <errorID>51b23152-5bf6-4e7b-b81a-c41e8e40b9b6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230C77C3</paraID>
      <start>0</start>
      <end>2</end>
      <status>unmodified</status>
      <modifiedWord/>
      <trackRevisions>false</trackRevisions>
    </reviewItem>
    <reviewItem>
      <errorID>ddd28ac5-9fd7-4c70-9fdf-ceb97d4878b7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71D9A22</paraID>
      <start>0</start>
      <end>2</end>
      <status>unmodified</status>
      <modifiedWord/>
      <trackRevisions>false</trackRevisions>
    </reviewItem>
    <reviewItem>
      <errorID>ca8a42a3-a29b-4a03-b4a1-11d48fd86a4f</errorID>
      <errorWord>登陆</errorWord>
      <group>L1_Word</group>
      <groupName>字词问题</groupName>
      <ability>L2_Typo</ability>
      <abilityName>字词错误</abilityName>
      <candidateList>
        <item>登录</item>
      </candidateList>
      <explain>〈动〉❶登记：～在案。❷注册▲。</explain>
      <paraID> 71D9A22</paraID>
      <start>12</start>
      <end>14</end>
      <status>modified</status>
      <modifiedWord>登录</modifiedWord>
      <trackRevisions>false</trackRevisions>
    </reviewItem>
    <reviewItem>
      <errorID>7e221124-1c12-43a6-b158-26b1109f209b</errorID>
      <errorWord>(</errorWord>
      <group>L1_Format</group>
      <groupName>格式问题</groupName>
      <ability>L2_HalfPunc</ability>
      <abilityName>全半角检查</abilityName>
      <candidateList>
        <item>（</item>
      </candidateList>
      <explain>文本全半角错误。</explain>
      <paraID> 71D9A22</paraID>
      <start>24</start>
      <end>25</end>
      <status>unmodified</status>
      <modifiedWord/>
      <trackRevisions>false</trackRevisions>
    </reviewItem>
    <reviewItem>
      <errorID>541e2d63-e22d-4a80-949e-ebd587184618</errorID>
      <errorWord>)</errorWord>
      <group>L1_Format</group>
      <groupName>格式问题</groupName>
      <ability>L2_HalfPunc</ability>
      <abilityName>全半角检查</abilityName>
      <candidateList>
        <item>）</item>
      </candidateList>
      <explain>文本全半角错误。</explain>
      <paraID> 71D9A22</paraID>
      <start>35</start>
      <end>36</end>
      <status>unmodified</status>
      <modifiedWord/>
      <trackRevisions>false</trackRevisions>
    </reviewItem>
    <reviewItem>
      <errorID>4f1500ac-ec2c-4132-ba96-fddf9337a4ee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22BF7D91</paraID>
      <start>0</start>
      <end>2</end>
      <status>unmodified</status>
      <modifiedWord/>
      <trackRevisions>false</trackRevisions>
    </reviewItem>
    <reviewItem>
      <errorID>4131b286-4324-48ec-bc56-6981e10252e3</errorID>
      <errorWord>.</errorWord>
      <group>L1_Format</group>
      <groupName>格式问题</groupName>
      <ability>L2_HalfPunc</ability>
      <abilityName>全半角检查</abilityName>
      <candidateList>
        <item>。</item>
      </candidateList>
      <explain>文本全半角错误。</explain>
      <paraID>22BF7D91</paraID>
      <start>34</start>
      <end>35</end>
      <status>unmodified</status>
      <modifiedWord/>
      <trackRevisions>false</trackRevisions>
    </reviewItem>
    <reviewItem>
      <errorID>80e91c25-112d-4fbb-ae3b-2fb737e514c1</errorID>
      <errorWord>,</errorWord>
      <group>L1_Format</group>
      <groupName>格式问题</groupName>
      <ability>L2_HalfPunc</ability>
      <abilityName>全半角检查</abilityName>
      <candidateList>
        <item>，</item>
      </candidateList>
      <explain>文本全半角错误。</explain>
      <paraID>22BF7D91</paraID>
      <start>44</start>
      <end>45</end>
      <status>unmodified</status>
      <modifiedWord/>
      <trackRevisions>false</trackRevisions>
    </reviewItem>
    <reviewItem>
      <errorID>0d02b036-6a04-4e2c-9353-8dde406ea8ee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27D0BB5A</paraID>
      <start>0</start>
      <end>2</end>
      <status>unmodified</status>
      <modifiedWord/>
      <trackRevisions>false</trackRevisions>
    </reviewItem>
    <reviewItem>
      <errorID>50b4d678-7424-42e2-aba3-dd4109745616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24042B28</paraID>
      <start>0</start>
      <end>2</end>
      <status>unmodified</status>
      <modifiedWord/>
      <trackRevisions>false</trackRevisions>
    </reviewItem>
    <reviewItem>
      <errorID>f8bbfd1c-a453-4427-aa06-0b707243f16f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55BE9492</paraID>
      <start>0</start>
      <end>2</end>
      <status>unmodified</status>
      <modifiedWord/>
      <trackRevisions>false</trackRevisions>
    </reviewItem>
    <reviewItem>
      <errorID>da4229c2-fd92-4d75-92ea-59e8bd376cbd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3E178885</paraID>
      <start>0</start>
      <end>2</end>
      <status>unmodified</status>
      <modifiedWord/>
      <trackRevisions>false</trackRevisions>
    </reviewItem>
    <reviewItem>
      <errorID>0dd679c9-5434-4a90-990a-e80530a6fdbd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2B43EA7F</paraID>
      <start>0</start>
      <end>2</end>
      <status>unmodified</status>
      <modifiedWord/>
      <trackRevisions>false</trackRevisions>
    </reviewItem>
    <reviewItem>
      <errorID>6f66356b-5b74-4309-a185-aa46c7ee3c02</errorID>
      <errorWord>.</errorWord>
      <group>L1_Format</group>
      <groupName>格式问题</groupName>
      <ability>L2_HalfPunc</ability>
      <abilityName>全半角检查</abilityName>
      <candidateList>
        <item>。</item>
      </candidateList>
      <explain>文本全半角错误。</explain>
      <paraID>2B43EA7F</paraID>
      <start>60</start>
      <end>61</end>
      <status>unmodified</status>
      <modifiedWord/>
      <trackRevisions>false</trackRevisions>
    </reviewItem>
    <reviewItem>
      <errorID>51cc7e44-4cd1-4289-8ac4-510315c1144c</errorID>
      <errorWord>.</errorWord>
      <group>L1_Format</group>
      <groupName>格式问题</groupName>
      <ability>L2_HalfPunc</ability>
      <abilityName>全半角检查</abilityName>
      <candidateList>
        <item>。</item>
      </candidateList>
      <explain>文本全半角错误。</explain>
      <paraID>2B43EA7F</paraID>
      <start>70</start>
      <end>71</end>
      <status>unmodified</status>
      <modifiedWord/>
      <trackRevisions>false</trackRevisions>
    </reviewItem>
    <reviewItem>
      <errorID>927281f9-2630-49a9-925f-a52ef0161f09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2FAEC6E5</paraID>
      <start>0</start>
      <end>2</end>
      <status>unmodified</status>
      <modifiedWord/>
      <trackRevisions>false</trackRevisions>
    </reviewItem>
    <reviewItem>
      <errorID>0213756a-6ba9-4d14-931d-52a64023f210</errorID>
      <errorWord>官方网站的</errorWord>
      <group>L1_Word</group>
      <groupName>字词问题</groupName>
      <ability>L2_Typo</ability>
      <abilityName>字词错误</abilityName>
      <candidateList>
        <item>官方网站</item>
      </candidateList>
      <explain/>
      <paraID>2FAEC6E5</paraID>
      <start>28</start>
      <end>32</end>
      <status>modified</status>
      <modifiedWord>官方网站</modifiedWord>
      <trackRevisions>false</trackRevisions>
    </reviewItem>
    <reviewItem>
      <errorID>dd3fe4e2-8848-4ce0-a7c9-6b23f6e532b8</errorID>
      <errorWord>）</errorWord>
      <group>L1_Format</group>
      <groupName>格式问题</groupName>
      <ability>L2_HalfPunc</ability>
      <abilityName>全半角检查</abilityName>
      <candidateList>
        <item>)</item>
      </candidateList>
      <explain>文本全半角错误。</explain>
      <paraID>2FAEC6E5</paraID>
      <start>155</start>
      <end>156</end>
      <status>unmodified</status>
      <modifiedWord/>
      <trackRevisions>false</trackRevisions>
    </reviewItem>
    <reviewItem>
      <errorID>39e50151-7f98-4250-b822-342beca78def</errorID>
      <errorWord>:</errorWord>
      <group>L1_Format</group>
      <groupName>格式问题</groupName>
      <ability>L2_HalfPunc</ability>
      <abilityName>全半角检查</abilityName>
      <candidateList>
        <item>：</item>
      </candidateList>
      <explain>文本全半角错误。</explain>
      <paraID>59156725</paraID>
      <start>6</start>
      <end>7</end>
      <status>unmodified</status>
      <modifiedWord/>
      <trackRevisions>false</trackRevisions>
    </reviewItem>
    <reviewItem>
      <errorID>9901ca44-c61d-4aa9-92c8-b4841dddf273</errorID>
      <errorWord>:</errorWord>
      <group>L1_Format</group>
      <groupName>格式问题</groupName>
      <ability>L2_HalfPunc</ability>
      <abilityName>全半角检查</abilityName>
      <candidateList>
        <item>：</item>
      </candidateList>
      <explain>文本全半角错误。</explain>
      <paraID>656E2426</paraID>
      <start>10</start>
      <end>11</end>
      <status>unmodified</status>
      <modifiedWord/>
      <trackRevisions>false</trackRevisions>
    </reviewItem>
    <reviewItem>
      <errorID>ace7d7d7-cc66-4443-95a8-2245adfc5bce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221F9E38</paraID>
      <start>0</start>
      <end>2</end>
      <status>unmodified</status>
      <modifiedWord/>
      <trackRevisions>false</trackRevisions>
    </reviewItem>
    <reviewItem>
      <errorID>f694db67-360f-4344-b6d2-8e168c819b92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7EAD6A87</paraID>
      <start>0</start>
      <end>2</end>
      <status>unmodified</status>
      <modifiedWord/>
      <trackRevisions>false</trackRevisions>
    </reviewItem>
    <reviewItem>
      <errorID>bf14f5e5-e7a3-4e46-92db-792171946cd7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3EFA35CC</paraID>
      <start>0</start>
      <end>2</end>
      <status>unmodified</status>
      <modifiedWord/>
      <trackRevisions>false</trackRevisions>
    </reviewItem>
    <reviewItem>
      <errorID>7d682a2a-c0c4-4570-ba54-63e7c9189063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E1BDADF</paraID>
      <start>0</start>
      <end>2</end>
      <status>unmodified</status>
      <modifiedWord/>
      <trackRevisions>false</trackRevisions>
    </reviewItem>
    <reviewItem>
      <errorID>be0db852-1428-4b25-b2e3-01a6f2d63f69</errorID>
      <errorWord>（</errorWord>
      <group>L1_Punc</group>
      <groupName>标点问题</groupName>
      <ability>L2_Punc</ability>
      <abilityName>标点符号检查</abilityName>
      <candidateList/>
      <explain>同一形式括号套用。</explain>
      <paraID> E1BDADF</paraID>
      <start>182</start>
      <end>183</end>
      <status>unmodified</status>
      <modifiedWord/>
      <trackRevisions>false</trackRevisions>
    </reviewItem>
    <reviewItem>
      <errorID>7f170ec1-535e-401d-bc33-9308d21cec86</errorID>
      <errorWord>）</errorWord>
      <group>L1_Punc</group>
      <groupName>标点问题</groupName>
      <ability>L2_Punc</ability>
      <abilityName>标点符号检查</abilityName>
      <candidateList/>
      <explain>同一形式括号套用。</explain>
      <paraID> E1BDADF</paraID>
      <start>188</start>
      <end>189</end>
      <status>unmodified</status>
      <modifiedWord/>
      <trackRevisions>false</trackRevisions>
    </reviewItem>
    <reviewItem>
      <errorID>da13c608-6000-4a58-b7dc-233c0ea35979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3838F5AC</paraID>
      <start>0</start>
      <end>2</end>
      <status>unmodified</status>
      <modifiedWord/>
      <trackRevisions>false</trackRevisions>
    </reviewItem>
    <reviewItem>
      <errorID>a2e434f4-3aa3-4b30-9bfc-30e27b9c35f7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470BFC54</paraID>
      <start>0</start>
      <end>2</end>
      <status>unmodified</status>
      <modifiedWord/>
      <trackRevisions>false</trackRevisions>
    </reviewItem>
    <reviewItem>
      <errorID>6ccd7a5f-e574-48c1-b7ba-bdd7745a33a5</errorID>
      <errorWord>其均</errorWord>
      <group>L1_Word</group>
      <groupName>字词问题</groupName>
      <ability>L2_Typo</ability>
      <abilityName>字词错误</abilityName>
      <candidateList>
        <item>其</item>
      </candidateList>
      <explain>词缀：极～｜尤～｜如～。</explain>
      <paraID>516B6790</paraID>
      <start>41</start>
      <end>43</end>
      <status>unmodified</status>
      <modifiedWord/>
      <trackRevisions>false</trackRevisions>
    </reviewItem>
    <reviewItem>
      <errorID>cd4d85e3-e97c-4b8f-b8e8-27c241d77927</errorID>
      <errorWord>（</errorWord>
      <group>L1_Format</group>
      <groupName>格式问题</groupName>
      <ability>L2_HalfPunc</ability>
      <abilityName>全半角检查</abilityName>
      <candidateList>
        <item>(</item>
      </candidateList>
      <explain>文本全半角错误。</explain>
      <paraID>701C79F4</paraID>
      <start>0</start>
      <end>1</end>
      <status>unmodified</status>
      <modifiedWord/>
      <trackRevisions>false</trackRevisions>
    </reviewItem>
    <reviewItem>
      <errorID>956f0ef7-e8a1-4fa9-982d-951095b047ce</errorID>
      <errorWord>）</errorWord>
      <group>L1_Format</group>
      <groupName>格式问题</groupName>
      <ability>L2_HalfPunc</ability>
      <abilityName>全半角检查</abilityName>
      <candidateList>
        <item>)</item>
      </candidateList>
      <explain>文本全半角错误。</explain>
      <paraID>701C79F4</paraID>
      <start>113</start>
      <end>114</end>
      <status>unmodified</status>
      <modifiedWord/>
      <trackRevisions>false</trackRevisions>
    </reviewItem>
    <reviewItem>
      <errorID>750a7dc0-b30d-4949-95c1-8a7087ada1a0</errorID>
      <errorWord>、</errorWord>
      <group>L1_Word</group>
      <groupName>字词问题</groupName>
      <ability>L2_Typo</ability>
      <abilityName>字词错误</abilityName>
      <candidateList>
        <item>、根</item>
      </candidateList>
      <explain/>
      <paraID>2CBB5A31</paraID>
      <start>1</start>
      <end>3</end>
      <status>modified</status>
      <modifiedWord>、根</modifiedWord>
      <trackRevisions>false</trackRevisions>
    </reviewItem>
    <reviewItem>
      <errorID>359d9259-fe4f-4d52-9659-0a92271acb09</errorID>
      <errorWord>(</errorWord>
      <group>L1_Format</group>
      <groupName>格式问题</groupName>
      <ability>L2_HalfPunc</ability>
      <abilityName>全半角检查</abilityName>
      <candidateList>
        <item>（</item>
      </candidateList>
      <explain>文本全半角错误。</explain>
      <paraID>2CBB5A31</paraID>
      <start>14</start>
      <end>15</end>
      <status>unmodified</status>
      <modifiedWord/>
      <trackRevisions>false</trackRevisions>
    </reviewItem>
    <reviewItem>
      <errorID>2333caee-872b-4b9e-8955-9cd84a3d6b3c</errorID>
      <errorWord>[2011]300号</errorWord>
      <group>L1_Knowledge</group>
      <groupName>知识性问题</groupName>
      <ability>L2_Knowledge</ability>
      <abilityName>其他知识</abilityName>
      <candidateList>
        <item>〔2011〕300号</item>
      </candidateList>
      <explain>发文字号格式错误。</explain>
      <paraID>2CBB5A31</paraID>
      <start>21</start>
      <end>31</end>
      <status>modified</status>
      <modifiedWord>〔2011〕300号</modifiedWord>
      <trackRevisions>false</trackRevisions>
    </reviewItem>
    <reviewItem>
      <errorID>116bc1bb-0223-4408-92e4-d503137274f8</errorID>
      <errorWord>)</errorWord>
      <group>L1_Format</group>
      <groupName>格式问题</groupName>
      <ability>L2_HalfPunc</ability>
      <abilityName>全半角检查</abilityName>
      <candidateList>
        <item>）</item>
      </candidateList>
      <explain>文本全半角错误。</explain>
      <paraID>2CBB5A31</paraID>
      <start>31</start>
      <end>32</end>
      <status>unmodified</status>
      <modifiedWord/>
      <trackRevisions>false</trackRevisions>
    </reviewItem>
    <reviewItem>
      <errorID>dc2692f1-4ea4-4f3e-95ab-bf4389625a87</errorID>
      <errorWord>&lt;</errorWord>
      <group>L1_Format</group>
      <groupName>格式问题</groupName>
      <ability>L2_HalfPunc</ability>
      <abilityName>全半角检查</abilityName>
      <candidateList>
        <item>〈</item>
      </candidateList>
      <explain>文本全半角错误。</explain>
      <paraID>2CBB5A31</paraID>
      <start>42</start>
      <end>43</end>
      <status>unmodified</status>
      <modifiedWord/>
      <trackRevisions>false</trackRevisions>
    </reviewItem>
    <reviewItem>
      <errorID>563bb442-134a-470b-9b80-7528b6d76b40</errorID>
      <errorWord>&lt;</errorWord>
      <group>L1_Format</group>
      <groupName>格式问题</groupName>
      <ability>L2_HalfPunc</ability>
      <abilityName>全半角检查</abilityName>
      <candidateList>
        <item>〈</item>
      </candidateList>
      <explain>文本全半角错误。</explain>
      <paraID>2CBB5A31</paraID>
      <start>43</start>
      <end>44</end>
      <status>unmodified</status>
      <modifiedWord/>
      <trackRevisions>false</trackRevisions>
    </reviewItem>
    <reviewItem>
      <errorID>fd22658d-355d-424f-85e3-63018cfe58f6</errorID>
      <errorWord>(</errorWord>
      <group>L1_Format</group>
      <groupName>格式问题</groupName>
      <ability>L2_HalfPunc</ability>
      <abilityName>全半角检查</abilityName>
      <candidateList>
        <item>（</item>
      </candidateList>
      <explain>文本全半角错误。</explain>
      <paraID>2CBB5A31</paraID>
      <start>58</start>
      <end>59</end>
      <status>unmodified</status>
      <modifiedWord/>
      <trackRevisions>false</trackRevisions>
    </reviewItem>
    <reviewItem>
      <errorID>1cfef181-5f75-4222-8b3d-a75cba2f1835</errorID>
      <errorWord>)</errorWord>
      <group>L1_Format</group>
      <groupName>格式问题</groupName>
      <ability>L2_HalfPunc</ability>
      <abilityName>全半角检查</abilityName>
      <candidateList>
        <item>）</item>
      </candidateList>
      <explain>文本全半角错误。</explain>
      <paraID>2CBB5A31</paraID>
      <start>63</start>
      <end>64</end>
      <status>unmodified</status>
      <modifiedWord/>
      <trackRevisions>false</trackRevisions>
    </reviewItem>
    <reviewItem>
      <errorID>673b9f16-7194-4603-926c-27a1a6005a63</errorID>
      <errorWord>&gt;&gt;</errorWord>
      <group>L1_Punc</group>
      <groupName>标点问题</groupName>
      <ability>L2_Punc</ability>
      <abilityName>标点符号检查</abilityName>
      <candidateList>
        <item>&gt;</item>
      </candidateList>
      <explain/>
      <paraID>2CBB5A31</paraID>
      <start>64</start>
      <end>66</end>
      <status>unmodified</status>
      <modifiedWord/>
      <trackRevisions>false</trackRevisions>
    </reviewItem>
    <reviewItem>
      <errorID>99186db1-e58a-4b79-867b-a33aa843b1d3</errorID>
      <errorWord>、</errorWord>
      <group>L1_Punc</group>
      <groupName>标点问题</groupName>
      <ability>L2_Punc</ability>
      <abilityName>标点符号检查</abilityName>
      <candidateList>
        <item>.</item>
      </candidateList>
      <explain/>
      <paraID> AAD16A9</paraID>
      <start>1</start>
      <end>2</end>
      <status>unmodified</status>
      <modifiedWord/>
      <trackRevisions>false</trackRevisions>
    </reviewItem>
    <reviewItem>
      <errorID>20309f07-a62d-4bc3-b448-a34029fbb3b6</errorID>
      <errorWord>[2022]19号</errorWord>
      <group>L1_Knowledge</group>
      <groupName>知识性问题</groupName>
      <ability>L2_Knowledge</ability>
      <abilityName>其他知识</abilityName>
      <candidateList>
        <item>〔2022〕19号</item>
      </candidateList>
      <explain>发文字号格式错误。</explain>
      <paraID> AAD16A9</paraID>
      <start>9</start>
      <end>18</end>
      <status>modified</status>
      <modifiedWord>〔2022〕19号</modifiedWord>
      <trackRevisions>false</trackRevisions>
    </reviewItem>
    <reviewItem>
      <errorID>495d7532-2165-4788-984e-f5b6b246119a</errorID>
      <errorWord>&lt;</errorWord>
      <group>L1_Format</group>
      <groupName>格式问题</groupName>
      <ability>L2_HalfPunc</ability>
      <abilityName>全半角检查</abilityName>
      <candidateList>
        <item>〈</item>
      </candidateList>
      <explain>文本全半角错误。</explain>
      <paraID> AAD16A9</paraID>
      <start>18</start>
      <end>19</end>
      <status>unmodified</status>
      <modifiedWord/>
      <trackRevisions>false</trackRevisions>
    </reviewItem>
    <reviewItem>
      <errorID>f3a54567-f0b1-4187-bdc7-f49892890450</errorID>
      <errorWord>&lt;</errorWord>
      <group>L1_Format</group>
      <groupName>格式问题</groupName>
      <ability>L2_HalfPunc</ability>
      <abilityName>全半角检查</abilityName>
      <candidateList>
        <item>〈</item>
      </candidateList>
      <explain>文本全半角错误。</explain>
      <paraID> AAD16A9</paraID>
      <start>19</start>
      <end>20</end>
      <status>unmodified</status>
      <modifiedWord/>
      <trackRevisions>false</trackRevisions>
    </reviewItem>
    <reviewItem>
      <errorID>73b71cb6-b4b0-43db-997b-85c8f81224cd</errorID>
      <errorWord>&gt;&gt;、</errorWord>
      <group>L1_Punc</group>
      <groupName>标点问题</groupName>
      <ability>L2_Punc</ability>
      <abilityName>标点符号检查</abilityName>
      <candidateList>
        <item>&gt;</item>
      </candidateList>
      <explain/>
      <paraID> AAD16A9</paraID>
      <start>42</start>
      <end>45</end>
      <status>unmodified</status>
      <modifiedWord/>
      <trackRevisions>false</trackRevisions>
    </reviewItem>
    <reviewItem>
      <errorID>2bcd57be-27c5-49de-8f71-768a32ee36b0</errorID>
      <errorWord>[2020]46号</errorWord>
      <group>L1_Knowledge</group>
      <groupName>知识性问题</groupName>
      <ability>L2_Knowledge</ability>
      <abilityName>其他知识</abilityName>
      <candidateList>
        <item>〔2020〕46号</item>
      </candidateList>
      <explain>发文字号格式错误。</explain>
      <paraID> AAD16A9</paraID>
      <start>47</start>
      <end>56</end>
      <status>unmodified</status>
      <modifiedWord/>
      <trackRevisions>false</trackRevisions>
    </reviewItem>
    <reviewItem>
      <errorID>443d48d8-65b2-4cba-8f7b-786d0fae4bca</errorID>
      <errorWord>&lt;</errorWord>
      <group>L1_Format</group>
      <groupName>格式问题</groupName>
      <ability>L2_HalfPunc</ability>
      <abilityName>全半角检查</abilityName>
      <candidateList>
        <item>〈</item>
      </candidateList>
      <explain>文本全半角错误。</explain>
      <paraID> AAD16A9</paraID>
      <start>56</start>
      <end>57</end>
      <status>unmodified</status>
      <modifiedWord/>
      <trackRevisions>false</trackRevisions>
    </reviewItem>
    <reviewItem>
      <errorID>7f92f922-a9fe-43e2-be77-4cf76ab32a20</errorID>
      <errorWord>&lt;</errorWord>
      <group>L1_Format</group>
      <groupName>格式问题</groupName>
      <ability>L2_HalfPunc</ability>
      <abilityName>全半角检查</abilityName>
      <candidateList>
        <item>〈</item>
      </candidateList>
      <explain>文本全半角错误。</explain>
      <paraID> AAD16A9</paraID>
      <start>57</start>
      <end>58</end>
      <status>unmodified</status>
      <modifiedWord/>
      <trackRevisions>false</trackRevisions>
    </reviewItem>
    <reviewItem>
      <errorID>04789468-98d4-4b2e-b432-28cd76ca1c71</errorID>
      <errorWord>&lt;</errorWord>
      <group>L1_Format</group>
      <groupName>格式问题</groupName>
      <ability>L2_HalfPunc</ability>
      <abilityName>全半角检查</abilityName>
      <candidateList>
        <item>〈</item>
      </candidateList>
      <explain>文本全半角错误。</explain>
      <paraID> AAD16A9</paraID>
      <start>62</start>
      <end>63</end>
      <status>unmodified</status>
      <modifiedWord/>
      <trackRevisions>false</trackRevisions>
    </reviewItem>
    <reviewItem>
      <errorID>24cdd79b-b257-43f8-917b-d594c19ac1b4</errorID>
      <errorWord>&lt;</errorWord>
      <group>L1_Format</group>
      <groupName>格式问题</groupName>
      <ability>L2_HalfPunc</ability>
      <abilityName>全半角检查</abilityName>
      <candidateList>
        <item>〈</item>
      </candidateList>
      <explain>文本全半角错误。</explain>
      <paraID> AAD16A9</paraID>
      <start>63</start>
      <end>64</end>
      <status>unmodified</status>
      <modifiedWord/>
      <trackRevisions>false</trackRevisions>
    </reviewItem>
    <reviewItem>
      <errorID>34a66512-22e7-4452-b95f-ae51e4010979</errorID>
      <errorWord>&gt;&gt;</errorWord>
      <group>L1_Punc</group>
      <groupName>标点问题</groupName>
      <ability>L2_Punc</ability>
      <abilityName>标点符号检查</abilityName>
      <candidateList>
        <item>&gt;</item>
      </candidateList>
      <explain/>
      <paraID> AAD16A9</paraID>
      <start>80</start>
      <end>82</end>
      <status>unmodified</status>
      <modifiedWord/>
      <trackRevisions>false</trackRevisions>
    </reviewItem>
    <reviewItem>
      <errorID>93ecc7b5-ad09-42fd-81a8-b017e5bcdf09</errorID>
      <errorWord>&gt;&gt;、</errorWord>
      <group>L1_Punc</group>
      <groupName>标点问题</groupName>
      <ability>L2_Punc</ability>
      <abilityName>标点符号检查</abilityName>
      <candidateList>
        <item>&gt;</item>
      </candidateList>
      <explain/>
      <paraID> AAD16A9</paraID>
      <start>85</start>
      <end>88</end>
      <status>unmodified</status>
      <modifiedWord/>
      <trackRevisions>false</trackRevisions>
    </reviewItem>
    <reviewItem>
      <errorID>c69bc486-9adf-4530-9741-bbfec0eee110</errorID>
      <errorWord>中华人民共和国中小企业促进法</errorWord>
      <group>L1_Knowledge</group>
      <groupName>知识性问题</groupName>
      <ability>L2_Knowledge</ability>
      <abilityName>其他知识</abilityName>
      <candidateList>
        <item>《中华人民共和国中小企业促进法》</item>
      </candidateList>
      <explain>完整法律法规名称需要加书名号，请注意检查。</explain>
      <paraID> AAD16A9</paraID>
      <start>88</start>
      <end>104</end>
      <status>modified</status>
      <modifiedWord>《中华人民共和国中小企业促进法》</modifiedWord>
      <trackRevisions>false</trackRevisions>
    </reviewItem>
    <reviewItem>
      <errorID>1c995c21-f2bc-4f13-9d10-8255acce5517</errorID>
      <errorWord>&lt;</errorWord>
      <group>L1_Format</group>
      <groupName>格式问题</groupName>
      <ability>L2_HalfPunc</ability>
      <abilityName>全半角检查</abilityName>
      <candidateList>
        <item>〈</item>
      </candidateList>
      <explain>文本全半角错误。</explain>
      <paraID> AAD16A9</paraID>
      <start>119</start>
      <end>120</end>
      <status>unmodified</status>
      <modifiedWord/>
      <trackRevisions>false</trackRevisions>
    </reviewItem>
    <reviewItem>
      <errorID>96ce49d6-4f3c-4df3-9409-2830cd566695</errorID>
      <errorWord>&lt;</errorWord>
      <group>L1_Format</group>
      <groupName>格式问题</groupName>
      <ability>L2_HalfPunc</ability>
      <abilityName>全半角检查</abilityName>
      <candidateList>
        <item>〈</item>
      </candidateList>
      <explain>文本全半角错误。</explain>
      <paraID> AAD16A9</paraID>
      <start>120</start>
      <end>121</end>
      <status>unmodified</status>
      <modifiedWord/>
      <trackRevisions>false</trackRevisions>
    </reviewItem>
    <reviewItem>
      <errorID>e0d2dbd0-3cc2-400e-8f4a-39118d43f93f</errorID>
      <errorWord>&gt;&gt;,</errorWord>
      <group>L1_Punc</group>
      <groupName>标点问题</groupName>
      <ability>L2_Punc</ability>
      <abilityName>标点符号检查</abilityName>
      <candidateList>
        <item>&gt;</item>
      </candidateList>
      <explain/>
      <paraID> AAD16A9</paraID>
      <start>142</start>
      <end>145</end>
      <status>unmodified</status>
      <modifiedWord/>
      <trackRevisions>false</trackRevisions>
    </reviewItem>
    <reviewItem>
      <errorID>b82151d7-3c31-4a3a-a5ba-25659b83cdcf</errorID>
      <errorWord>(2011)300号</errorWord>
      <group>L1_Knowledge</group>
      <groupName>知识性问题</groupName>
      <ability>L2_Knowledge</ability>
      <abilityName>其他知识</abilityName>
      <candidateList>
        <item>〔2011〕300号</item>
      </candidateList>
      <explain>发文字号格式错误。</explain>
      <paraID> AAD16A9</paraID>
      <start>174</start>
      <end>184</end>
      <status>modified</status>
      <modifiedWord>〔2011〕300号</modifiedWord>
      <trackRevisions>false</trackRevisions>
    </reviewItem>
    <reviewItem>
      <errorID>d9fd814a-c9d3-4ea9-b161-ad24fe2376c3</errorID>
      <errorWord>&lt;</errorWord>
      <group>L1_Format</group>
      <groupName>格式问题</groupName>
      <ability>L2_HalfPunc</ability>
      <abilityName>全半角检查</abilityName>
      <candidateList>
        <item>〈</item>
      </candidateList>
      <explain>文本全半角错误。</explain>
      <paraID> AAD16A9</paraID>
      <start>184</start>
      <end>185</end>
      <status>unmodified</status>
      <modifiedWord/>
      <trackRevisions>false</trackRevisions>
    </reviewItem>
    <reviewItem>
      <errorID>e9d0262d-e896-4463-9122-1a49ae4a8481</errorID>
      <errorWord>&lt;</errorWord>
      <group>L1_Format</group>
      <groupName>格式问题</groupName>
      <ability>L2_HalfPunc</ability>
      <abilityName>全半角检查</abilityName>
      <candidateList>
        <item>〈</item>
      </candidateList>
      <explain>文本全半角错误。</explain>
      <paraID> AAD16A9</paraID>
      <start>185</start>
      <end>186</end>
      <status>unmodified</status>
      <modifiedWord/>
      <trackRevisions>false</trackRevisions>
    </reviewItem>
    <reviewItem>
      <errorID>cfcf6627-e05f-4156-a845-73606f474abc</errorID>
      <errorWord>&gt;&gt;</errorWord>
      <group>L1_Punc</group>
      <groupName>标点问题</groupName>
      <ability>L2_Punc</ability>
      <abilityName>标点符号检查</abilityName>
      <candidateList>
        <item>&gt;</item>
      </candidateList>
      <explain/>
      <paraID> AAD16A9</paraID>
      <start>231</start>
      <end>233</end>
      <status>unmodified</status>
      <modifiedWord/>
      <trackRevisions>false</trackRevisions>
    </reviewItem>
    <reviewItem>
      <errorID>44addd7f-2306-4e02-9812-b47a8c80dc1d</errorID>
      <errorWord>,</errorWord>
      <group>L1_Format</group>
      <groupName>格式问题</groupName>
      <ability>L2_HalfPunc</ability>
      <abilityName>全半角检查</abilityName>
      <candidateList>
        <item>，</item>
      </candidateList>
      <explain>文本全半角错误。</explain>
      <paraID> AAD16A9</paraID>
      <start>277</start>
      <end>278</end>
      <status>unmodified</status>
      <modifiedWord/>
      <trackRevisions>false</trackRevisions>
    </reviewItem>
    <reviewItem>
      <errorID>40f23acf-1a9e-4896-80f4-dedb555d8837</errorID>
      <errorWord>,</errorWord>
      <group>L1_Format</group>
      <groupName>格式问题</groupName>
      <ability>L2_HalfPunc</ability>
      <abilityName>全半角检查</abilityName>
      <candidateList>
        <item>，</item>
      </candidateList>
      <explain>文本全半角错误。</explain>
      <paraID>3D688F4D</paraID>
      <start>60</start>
      <end>61</end>
      <status>unmodified</status>
      <modifiedWord/>
      <trackRevisions>false</trackRevisions>
    </reviewItem>
    <reviewItem>
      <errorID>37b16e6a-69af-4745-a17b-9cfb1546fa3f</errorID>
      <errorWord>,</errorWord>
      <group>L1_Format</group>
      <groupName>格式问题</groupName>
      <ability>L2_HalfPunc</ability>
      <abilityName>全半角检查</abilityName>
      <candidateList>
        <item>，</item>
      </candidateList>
      <explain>文本全半角错误。</explain>
      <paraID>748D3278</paraID>
      <start>74</start>
      <end>75</end>
      <status>unmodified</status>
      <modifiedWord/>
      <trackRevisions>false</trackRevisions>
    </reviewItem>
    <reviewItem>
      <errorID>857d5541-6d95-452d-aecd-5a4b87ed98ce</errorID>
      <errorWord>;</errorWord>
      <group>L1_Format</group>
      <groupName>格式问题</groupName>
      <ability>L2_HalfPunc</ability>
      <abilityName>全半角检查</abilityName>
      <candidateList>
        <item>；</item>
      </candidateList>
      <explain>文本全半角错误。</explain>
      <paraID>748D3278</paraID>
      <start>101</start>
      <end>102</end>
      <status>unmodified</status>
      <modifiedWord/>
      <trackRevisions>false</trackRevisions>
    </reviewItem>
    <reviewItem>
      <errorID>4386ce62-e761-42db-a80c-d3e44ec3fc97</errorID>
      <errorWord>:</errorWord>
      <group>L1_Format</group>
      <groupName>格式问题</groupName>
      <ability>L2_HalfPunc</ability>
      <abilityName>全半角检查</abilityName>
      <candidateList>
        <item>：</item>
      </candidateList>
      <explain>文本全半角错误。</explain>
      <paraID>748D3278</paraID>
      <start>133</start>
      <end>134</end>
      <status>unmodified</status>
      <modifiedWord/>
      <trackRevisions>false</trackRevisions>
    </reviewItem>
    <reviewItem>
      <errorID>8a5b027b-f584-490e-a049-ad4a6f077045</errorID>
      <errorWord>,</errorWord>
      <group>L1_Format</group>
      <groupName>格式问题</groupName>
      <ability>L2_HalfPunc</ability>
      <abilityName>全半角检查</abilityName>
      <candidateList>
        <item>，</item>
      </candidateList>
      <explain>文本全半角错误。</explain>
      <paraID>3CEB1F18</paraID>
      <start>18</start>
      <end>19</end>
      <status>unmodified</status>
      <modifiedWord/>
      <trackRevisions>false</trackRevisions>
    </reviewItem>
    <reviewItem>
      <errorID>1e067d26-3cdd-483b-becd-1385eb64a3e5</errorID>
      <errorWord>中华人民共和国劳动合同法</errorWord>
      <group>L1_Knowledge</group>
      <groupName>知识性问题</groupName>
      <ability>L2_Knowledge</ability>
      <abilityName>其他知识</abilityName>
      <candidateList>
        <item>《中华人民共和国劳动合同法》</item>
      </candidateList>
      <explain>完整法律法规名称需要加书名号，请注意检查。</explain>
      <paraID>3CEB1F18</paraID>
      <start>34</start>
      <end>48</end>
      <status>modified</status>
      <modifiedWord>《中华人民共和国劳动合同法》</modifiedWord>
      <trackRevisions>false</trackRevisions>
    </reviewItem>
    <reviewItem>
      <errorID>da6389c4-b20c-4fbd-9510-8bf80b2e75cb</errorID>
      <errorWord>,</errorWord>
      <group>L1_Format</group>
      <groupName>格式问题</groupName>
      <ability>L2_HalfPunc</ability>
      <abilityName>全半角检查</abilityName>
      <candidateList>
        <item>，</item>
      </candidateList>
      <explain>文本全半角错误。</explain>
      <paraID>3CEB1F18</paraID>
      <start>132</start>
      <end>133</end>
      <status>unmodified</status>
      <modifiedWord/>
      <trackRevisions>false</trackRevisions>
    </reviewItem>
    <reviewItem>
      <errorID>b373e0b9-2999-42a9-8155-654ee5d86837</errorID>
      <errorWord>,</errorWord>
      <group>L1_Format</group>
      <groupName>格式问题</groupName>
      <ability>L2_HalfPunc</ability>
      <abilityName>全半角检查</abilityName>
      <candidateList>
        <item>，</item>
      </candidateList>
      <explain>文本全半角错误。</explain>
      <paraID>3CEB1F18</paraID>
      <start>145</start>
      <end>146</end>
      <status>unmodified</status>
      <modifiedWord/>
      <trackRevisions>false</trackRevisions>
    </reviewItem>
    <reviewItem>
      <errorID>204528a3-be4f-4857-93bc-5c5f0e2ac04f</errorID>
      <errorWord>,</errorWord>
      <group>L1_Format</group>
      <groupName>格式问题</groupName>
      <ability>L2_HalfPunc</ability>
      <abilityName>全半角检查</abilityName>
      <candidateList>
        <item>，</item>
      </candidateList>
      <explain>文本全半角错误。</explain>
      <paraID>3CEB1F18</paraID>
      <start>158</start>
      <end>159</end>
      <status>unmodified</status>
      <modifiedWord/>
      <trackRevisions>false</trackRevisions>
    </reviewItem>
    <reviewItem>
      <errorID>56fbf660-e814-401b-b762-926e07e3d525</errorID>
      <errorWord>,</errorWord>
      <group>L1_Format</group>
      <groupName>格式问题</groupName>
      <ability>L2_HalfPunc</ability>
      <abilityName>全半角检查</abilityName>
      <candidateList>
        <item>，</item>
      </candidateList>
      <explain>文本全半角错误。</explain>
      <paraID>3CEB1F18</paraID>
      <start>171</start>
      <end>172</end>
      <status>unmodified</status>
      <modifiedWord/>
      <trackRevisions>false</trackRevisions>
    </reviewItem>
    <reviewItem>
      <errorID>2fd2e1e6-9416-469a-b14d-c66ac832641d</errorID>
      <errorWord>;</errorWord>
      <group>L1_Format</group>
      <groupName>格式问题</groupName>
      <ability>L2_HalfPunc</ability>
      <abilityName>全半角检查</abilityName>
      <candidateList>
        <item>；</item>
      </candidateList>
      <explain>文本全半角错误。</explain>
      <paraID>3CEB1F18</paraID>
      <start>239</start>
      <end>240</end>
      <status>unmodified</status>
      <modifiedWord/>
      <trackRevisions>false</trackRevisions>
    </reviewItem>
    <reviewItem>
      <errorID>69802a76-5152-42e1-bb11-b8d5d3bafadd</errorID>
      <errorWord>&lt;</errorWord>
      <group>L1_Format</group>
      <groupName>格式问题</groupName>
      <ability>L2_HalfPunc</ability>
      <abilityName>全半角检查</abilityName>
      <candidateList>
        <item>〈</item>
      </candidateList>
      <explain>文本全半角错误。</explain>
      <paraID>3CEB1F18</paraID>
      <start>263</start>
      <end>264</end>
      <status>unmodified</status>
      <modifiedWord/>
      <trackRevisions>false</trackRevisions>
    </reviewItem>
    <reviewItem>
      <errorID>3ca14557-7662-40ec-b4e7-12e4edaf250d</errorID>
      <errorWord>&lt;</errorWord>
      <group>L1_Format</group>
      <groupName>格式问题</groupName>
      <ability>L2_HalfPunc</ability>
      <abilityName>全半角检查</abilityName>
      <candidateList>
        <item>〈</item>
      </candidateList>
      <explain>文本全半角错误。</explain>
      <paraID>3CEB1F18</paraID>
      <start>264</start>
      <end>265</end>
      <status>unmodified</status>
      <modifiedWord/>
      <trackRevisions>false</trackRevisions>
    </reviewItem>
    <reviewItem>
      <errorID>26294d3d-5b5c-4f27-9045-fb828c07c206</errorID>
      <errorWord>&gt;&gt;，</errorWord>
      <group>L1_Punc</group>
      <groupName>标点问题</groupName>
      <ability>L2_Punc</ability>
      <abilityName>标点符号检查</abilityName>
      <candidateList>
        <item>&gt;</item>
      </candidateList>
      <explain/>
      <paraID>3CEB1F18</paraID>
      <start>272</start>
      <end>275</end>
      <status>unmodified</status>
      <modifiedWord/>
      <trackRevisions>false</trackRevisions>
    </reviewItem>
    <reviewItem>
      <errorID>8549ebd3-9e73-4952-a818-ee0c8e86b61a</errorID>
      <errorWord>、</errorWord>
      <group>L1_Punc</group>
      <groupName>标点问题</groupName>
      <ability>L2_Punc</ability>
      <abilityName>标点符号检查</abilityName>
      <candidateList>
        <item>.</item>
      </candidateList>
      <explain/>
      <paraID>32E6E89A</paraID>
      <start>1</start>
      <end>2</end>
      <status>unmodified</status>
      <modifiedWord/>
      <trackRevisions>false</trackRevisions>
    </reviewItem>
    <reviewItem>
      <errorID>16c4a2a9-8e96-431c-a2c1-194a5f59c432</errorID>
      <errorWord>&lt;</errorWord>
      <group>L1_Format</group>
      <groupName>格式问题</groupName>
      <ability>L2_HalfPunc</ability>
      <abilityName>全半角检查</abilityName>
      <candidateList>
        <item>〈</item>
      </candidateList>
      <explain>文本全半角错误。</explain>
      <paraID>32E6E89A</paraID>
      <start>4</start>
      <end>5</end>
      <status>unmodified</status>
      <modifiedWord/>
      <trackRevisions>false</trackRevisions>
    </reviewItem>
    <reviewItem>
      <errorID>61536e0a-502c-4bb7-bfcb-c1e4a55110ef</errorID>
      <errorWord>&lt;</errorWord>
      <group>L1_Format</group>
      <groupName>格式问题</groupName>
      <ability>L2_HalfPunc</ability>
      <abilityName>全半角检查</abilityName>
      <candidateList>
        <item>〈</item>
      </candidateList>
      <explain>文本全半角错误。</explain>
      <paraID>32E6E89A</paraID>
      <start>5</start>
      <end>6</end>
      <status>unmodified</status>
      <modifiedWord/>
      <trackRevisions>false</trackRevisions>
    </reviewItem>
    <reviewItem>
      <errorID>9a82bca9-0090-4f10-8770-bd619c1cbb03</errorID>
      <errorWord>&gt;&gt;</errorWord>
      <group>L1_Punc</group>
      <groupName>标点问题</groupName>
      <ability>L2_Punc</ability>
      <abilityName>标点符号检查</abilityName>
      <candidateList>
        <item>&gt;</item>
      </candidateList>
      <explain/>
      <paraID>32E6E89A</paraID>
      <start>34</start>
      <end>36</end>
      <status>unmodified</status>
      <modifiedWord/>
      <trackRevisions>false</trackRevisions>
    </reviewItem>
    <reviewItem>
      <errorID>6d09509b-16d3-4941-9ffc-2e3d3b118886</errorID>
      <errorWord>(</errorWord>
      <group>L1_Format</group>
      <groupName>格式问题</groupName>
      <ability>L2_HalfPunc</ability>
      <abilityName>全半角检查</abilityName>
      <candidateList>
        <item>（</item>
      </candidateList>
      <explain>文本全半角错误。</explain>
      <paraID>32E6E89A</paraID>
      <start>36</start>
      <end>37</end>
      <status>unmodified</status>
      <modifiedWord/>
      <trackRevisions>false</trackRevisions>
    </reviewItem>
    <reviewItem>
      <errorID>d0e6ac2c-c8ba-4c21-9326-46fc4780f472</errorID>
      <errorWord>[2014]68号</errorWord>
      <group>L1_Knowledge</group>
      <groupName>知识性问题</groupName>
      <ability>L2_Knowledge</ability>
      <abilityName>其他知识</abilityName>
      <candidateList>
        <item>〔2014〕68号</item>
      </candidateList>
      <explain>发文字号格式错误。</explain>
      <paraID>32E6E89A</paraID>
      <start>39</start>
      <end>48</end>
      <status>unmodified</status>
      <modifiedWord/>
      <trackRevisions>false</trackRevisions>
    </reviewItem>
    <reviewItem>
      <errorID>bcdc1ef2-876b-458e-b6b9-547d21dcb334</errorID>
      <errorWord>)</errorWord>
      <group>L1_Format</group>
      <groupName>格式问题</groupName>
      <ability>L2_HalfPunc</ability>
      <abilityName>全半角检查</abilityName>
      <candidateList>
        <item>）</item>
      </candidateList>
      <explain>文本全半角错误。</explain>
      <paraID>32E6E89A</paraID>
      <start>48</start>
      <end>49</end>
      <status>unmodified</status>
      <modifiedWord/>
      <trackRevisions>false</trackRevisions>
    </reviewItem>
    <reviewItem>
      <errorID>9aec7bd9-7930-401a-8645-60ab8dc7bcdf</errorID>
      <errorWord>,</errorWord>
      <group>L1_Format</group>
      <groupName>格式问题</groupName>
      <ability>L2_HalfPunc</ability>
      <abilityName>全半角检查</abilityName>
      <candidateList>
        <item>，</item>
      </candidateList>
      <explain>文本全半角错误。</explain>
      <paraID>32E6E89A</paraID>
      <start>51</start>
      <end>52</end>
      <status>unmodified</status>
      <modifiedWord/>
      <trackRevisions>false</trackRevisions>
    </reviewItem>
    <reviewItem>
      <errorID>8734999a-ea46-431d-836e-88ee59beb8b2</errorID>
      <errorWord>(</errorWord>
      <group>L1_Format</group>
      <groupName>格式问题</groupName>
      <ability>L2_HalfPunc</ability>
      <abilityName>全半角检查</abilityName>
      <candidateList>
        <item>（</item>
      </candidateList>
      <explain>文本全半角错误。</explain>
      <paraID>32E6E89A</paraID>
      <start>100</start>
      <end>101</end>
      <status>unmodified</status>
      <modifiedWord/>
      <trackRevisions>false</trackRevisions>
    </reviewItem>
    <reviewItem>
      <errorID>04fe4f8b-fdc9-422e-9876-e318598c0236</errorID>
      <errorWord>)</errorWord>
      <group>L1_Format</group>
      <groupName>格式问题</groupName>
      <ability>L2_HalfPunc</ability>
      <abilityName>全半角检查</abilityName>
      <candidateList>
        <item>）</item>
      </candidateList>
      <explain>文本全半角错误。</explain>
      <paraID>32E6E89A</paraID>
      <start>110</start>
      <end>111</end>
      <status>unmodified</status>
      <modifiedWord/>
      <trackRevisions>false</trackRevisions>
    </reviewItem>
    <reviewItem>
      <errorID>88142e3e-84b9-4af2-b2d3-81371bb228e5</errorID>
      <errorWord>&lt;</errorWord>
      <group>L1_Format</group>
      <groupName>格式问题</groupName>
      <ability>L2_HalfPunc</ability>
      <abilityName>全半角检查</abilityName>
      <candidateList>
        <item>〈</item>
      </candidateList>
      <explain>文本全半角错误。</explain>
      <paraID>1AA1B663</paraID>
      <start>2</start>
      <end>3</end>
      <status>unmodified</status>
      <modifiedWord/>
      <trackRevisions>false</trackRevisions>
    </reviewItem>
    <reviewItem>
      <errorID>ee0b71b8-8c43-4797-837c-3272591dcfc9</errorID>
      <errorWord>&lt;</errorWord>
      <group>L1_Format</group>
      <groupName>格式问题</groupName>
      <ability>L2_HalfPunc</ability>
      <abilityName>全半角检查</abilityName>
      <candidateList>
        <item>〈</item>
      </candidateList>
      <explain>文本全半角错误。</explain>
      <paraID>1AA1B663</paraID>
      <start>3</start>
      <end>4</end>
      <status>unmodified</status>
      <modifiedWord/>
      <trackRevisions>false</trackRevisions>
    </reviewItem>
    <reviewItem>
      <errorID>e38590f0-8c50-4b6c-8969-fceaf34f52cc</errorID>
      <errorWord>&gt;&gt;</errorWord>
      <group>L1_Punc</group>
      <groupName>标点问题</groupName>
      <ability>L2_Punc</ability>
      <abilityName>标点符号检查</abilityName>
      <candidateList>
        <item>&gt;</item>
      </candidateList>
      <explain/>
      <paraID>1AA1B663</paraID>
      <start>22</start>
      <end>24</end>
      <status>unmodified</status>
      <modifiedWord/>
      <trackRevisions>false</trackRevisions>
    </reviewItem>
    <reviewItem>
      <errorID>67a32e69-4ce1-482d-8e91-6fb5b26f968e</errorID>
      <errorWord>(</errorWord>
      <group>L1_Format</group>
      <groupName>格式问题</groupName>
      <ability>L2_HalfPunc</ability>
      <abilityName>全半角检查</abilityName>
      <candidateList>
        <item>（</item>
      </candidateList>
      <explain>文本全半角错误。</explain>
      <paraID>1AA1B663</paraID>
      <start>24</start>
      <end>25</end>
      <status>unmodified</status>
      <modifiedWord/>
      <trackRevisions>false</trackRevisions>
    </reviewItem>
    <reviewItem>
      <errorID>3da85968-4b3a-4c54-b205-ad71c5b6580f</errorID>
      <errorWord>(2017)141号</errorWord>
      <group>L1_Knowledge</group>
      <groupName>知识性问题</groupName>
      <ability>L2_Knowledge</ability>
      <abilityName>其他知识</abilityName>
      <candidateList>
        <item>〔2017〕141号</item>
      </candidateList>
      <explain>发文字号格式错误。</explain>
      <paraID>1AA1B663</paraID>
      <start>27</start>
      <end>37</end>
      <status>modified</status>
      <modifiedWord>〔2017〕141号</modifiedWord>
      <trackRevisions>false</trackRevisions>
    </reviewItem>
    <reviewItem>
      <errorID>666694a0-8237-4409-a219-47111b9b7362</errorID>
      <errorWord>)</errorWord>
      <group>L1_Format</group>
      <groupName>格式问题</groupName>
      <ability>L2_HalfPunc</ability>
      <abilityName>全半角检查</abilityName>
      <candidateList>
        <item>）</item>
      </candidateList>
      <explain>文本全半角错误。</explain>
      <paraID>1AA1B663</paraID>
      <start>37</start>
      <end>38</end>
      <status>unmodified</status>
      <modifiedWord/>
      <trackRevisions>false</trackRevisions>
    </reviewItem>
    <reviewItem>
      <errorID>4e58fd93-0374-42ff-a597-a113597ada5b</errorID>
      <errorWord>&lt;</errorWord>
      <group>L1_Format</group>
      <groupName>格式问题</groupName>
      <ability>L2_HalfPunc</ability>
      <abilityName>全半角检查</abilityName>
      <candidateList>
        <item>〈</item>
      </candidateList>
      <explain>文本全半角错误。</explain>
      <paraID>1AA1B663</paraID>
      <start>95</start>
      <end>96</end>
      <status>unmodified</status>
      <modifiedWord/>
      <trackRevisions>false</trackRevisions>
    </reviewItem>
    <reviewItem>
      <errorID>f7235058-5086-4f5c-bceb-f4eec0258633</errorID>
      <errorWord>&lt;</errorWord>
      <group>L1_Format</group>
      <groupName>格式问题</groupName>
      <ability>L2_HalfPunc</ability>
      <abilityName>全半角检查</abilityName>
      <candidateList>
        <item>〈</item>
      </candidateList>
      <explain>文本全半角错误。</explain>
      <paraID>1AA1B663</paraID>
      <start>96</start>
      <end>97</end>
      <status>unmodified</status>
      <modifiedWord/>
      <trackRevisions>false</trackRevisions>
    </reviewItem>
    <reviewItem>
      <errorID>1d6a4fa3-2a5a-498f-bc18-6e6bec050e1f</errorID>
      <errorWord>&gt;&gt;，</errorWord>
      <group>L1_Punc</group>
      <groupName>标点问题</groupName>
      <ability>L2_Punc</ability>
      <abilityName>标点符号检查</abilityName>
      <candidateList>
        <item>&gt;</item>
      </candidateList>
      <explain/>
      <paraID>1AA1B663</paraID>
      <start>108</start>
      <end>111</end>
      <status>unmodified</status>
      <modifiedWord/>
      <trackRevisions>false</trackRevisions>
    </reviewItem>
    <reviewItem>
      <errorID>fc67167c-de84-465a-9326-81dd68d00369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C42D992</paraID>
      <start>0</start>
      <end>2</end>
      <status>unmodified</status>
      <modifiedWord/>
      <trackRevisions>false</trackRevisions>
    </reviewItem>
    <reviewItem>
      <errorID>47334247-5097-44f3-8644-f3f52c361548</errorID>
      <errorWord>&lt;</errorWord>
      <group>L1_Format</group>
      <groupName>格式问题</groupName>
      <ability>L2_HalfPunc</ability>
      <abilityName>全半角检查</abilityName>
      <candidateList>
        <item>〈</item>
      </candidateList>
      <explain>文本全半角错误。</explain>
      <paraID> C42D992</paraID>
      <start>61</start>
      <end>62</end>
      <status>unmodified</status>
      <modifiedWord/>
      <trackRevisions>false</trackRevisions>
    </reviewItem>
    <reviewItem>
      <errorID>8023a91a-868b-4dea-8ca3-f3b2b73f42c8</errorID>
      <errorWord>&gt;</errorWord>
      <group>L1_Format</group>
      <groupName>格式问题</groupName>
      <ability>L2_HalfPunc</ability>
      <abilityName>全半角检查</abilityName>
      <candidateList>
        <item>〉</item>
      </candidateList>
      <explain>文本全半角错误。</explain>
      <paraID> C42D992</paraID>
      <start>92</start>
      <end>93</end>
      <status>unmodified</status>
      <modifiedWord/>
      <trackRevisions>false</trackRevisions>
    </reviewItem>
    <reviewItem>
      <errorID>b1193435-4f90-4a5e-8fb1-8c69ffc6156b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1A0F3726</paraID>
      <start>0</start>
      <end>2</end>
      <status>unmodified</status>
      <modifiedWord/>
      <trackRevisions>false</trackRevisions>
    </reviewItem>
    <reviewItem>
      <errorID>191224f0-ab0b-4830-8af9-b42167fb5b93</errorID>
      <errorWord>:</errorWord>
      <group>L1_Format</group>
      <groupName>格式问题</groupName>
      <ability>L2_HalfPunc</ability>
      <abilityName>全半角检查</abilityName>
      <candidateList>
        <item>：</item>
      </candidateList>
      <explain>文本全半角错误。</explain>
      <paraID>33845CAB</paraID>
      <start>1</start>
      <end>2</end>
      <status>unmodified</status>
      <modifiedWord/>
      <trackRevisions>false</trackRevisions>
    </reviewItem>
    <reviewItem>
      <errorID>1fe0c8dd-704c-4658-9ae6-b8d3dfb7a06b</errorID>
      <errorWord>:</errorWord>
      <group>L1_Format</group>
      <groupName>格式问题</groupName>
      <ability>L2_HalfPunc</ability>
      <abilityName>全半角检查</abilityName>
      <candidateList>
        <item>：</item>
      </candidateList>
      <explain>文本全半角错误。</explain>
      <paraID>3422FF55</paraID>
      <start>1</start>
      <end>2</end>
      <status>unmodified</status>
      <modifiedWord/>
      <trackRevisions>false</trackRevisions>
    </reviewItem>
    <reviewItem>
      <errorID>dfc2f422-8eea-40ae-92e2-d37c512c4227</errorID>
      <errorWord>:</errorWord>
      <group>L1_Format</group>
      <groupName>格式问题</groupName>
      <ability>L2_HalfPunc</ability>
      <abilityName>全半角检查</abilityName>
      <candidateList>
        <item>：</item>
      </candidateList>
      <explain>文本全半角错误。</explain>
      <paraID>3422FF55</paraID>
      <start>16</start>
      <end>17</end>
      <status>unmodified</status>
      <modifiedWord/>
      <trackRevisions>false</trackRevisions>
    </reviewItem>
    <reviewItem>
      <errorID>19c7e91d-81d0-46d8-8a87-9e8cdb32bebd</errorID>
      <errorWord>、</errorWord>
      <group>L1_Word</group>
      <groupName>字词问题</groupName>
      <ability>L2_Typo</ability>
      <abilityName>字词错误</abilityName>
      <candidateList>
        <item>、第</item>
      </candidateList>
      <explain/>
      <paraID> 24F18D2</paraID>
      <start>20</start>
      <end>21</end>
      <status>unmodified</status>
      <modifiedWord/>
      <trackRevisions>false</trackRevisions>
    </reviewItem>
    <reviewItem>
      <errorID>467a5aad-8147-43fe-bfa9-6b52d55228d4</errorID>
      <errorWord>;</errorWord>
      <group>L1_Format</group>
      <groupName>格式问题</groupName>
      <ability>L2_HalfPunc</ability>
      <abilityName>全半角检查</abilityName>
      <candidateList>
        <item>；</item>
      </candidateList>
      <explain>文本全半角错误。</explain>
      <paraID> A50D65F</paraID>
      <start>23</start>
      <end>24</end>
      <status>unmodified</status>
      <modifiedWord/>
      <trackRevisions>false</trackRevisions>
    </reviewItem>
    <reviewItem>
      <errorID>b2e496d2-5ebc-48b5-acde-e0b9b739dbb8</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61BD44E3</paraID>
      <start>50</start>
      <end>55</end>
      <status>unmodified</status>
      <modifiedWord/>
      <trackRevisions>false</trackRevisions>
    </reviewItem>
    <reviewItem>
      <errorID>38b39fe1-be46-470d-b532-d52ac1b53448</errorID>
      <errorWord>(</errorWord>
      <group>L1_Format</group>
      <groupName>格式问题</groupName>
      <ability>L2_HalfPunc</ability>
      <abilityName>全半角检查</abilityName>
      <candidateList>
        <item>（</item>
      </candidateList>
      <explain>文本全半角错误。</explain>
      <paraID>3FE60492</paraID>
      <start>8</start>
      <end>9</end>
      <status>unmodified</status>
      <modifiedWord/>
      <trackRevisions>false</trackRevisions>
    </reviewItem>
    <reviewItem>
      <errorID>f0d10b96-fc3c-4867-a28a-d78672ae2ae8</errorID>
      <errorWord>)</errorWord>
      <group>L1_Format</group>
      <groupName>格式问题</groupName>
      <ability>L2_HalfPunc</ability>
      <abilityName>全半角检查</abilityName>
      <candidateList>
        <item>）</item>
      </candidateList>
      <explain>文本全半角错误。</explain>
      <paraID>3FE60492</paraID>
      <start>11</start>
      <end>12</end>
      <status>unmodified</status>
      <modifiedWord/>
      <trackRevisions>false</trackRevisions>
    </reviewItem>
    <reviewItem>
      <errorID>8e33b128-8634-452b-bb66-8a7860c21ed9</errorID>
      <errorWord>(</errorWord>
      <group>L1_Format</group>
      <groupName>格式问题</groupName>
      <ability>L2_HalfPunc</ability>
      <abilityName>全半角检查</abilityName>
      <candidateList>
        <item>（</item>
      </candidateList>
      <explain>文本全半角错误。</explain>
      <paraID>3FE60492</paraID>
      <start>53</start>
      <end>54</end>
      <status>unmodified</status>
      <modifiedWord/>
      <trackRevisions>false</trackRevisions>
    </reviewItem>
    <reviewItem>
      <errorID>4719f723-69ca-4b90-9f68-5479c02aca16</errorID>
      <errorWord>)</errorWord>
      <group>L1_Format</group>
      <groupName>格式问题</groupName>
      <ability>L2_HalfPunc</ability>
      <abilityName>全半角检查</abilityName>
      <candidateList>
        <item>）</item>
      </candidateList>
      <explain>文本全半角错误。</explain>
      <paraID>3FE60492</paraID>
      <start>56</start>
      <end>57</end>
      <status>unmodified</status>
      <modifiedWord/>
      <trackRevisions>false</trackRevisions>
    </reviewItem>
    <reviewItem>
      <errorID>7363a62e-e83b-44ef-ad0a-51374dc512ef</errorID>
      <errorWord>(</errorWord>
      <group>L1_Format</group>
      <groupName>格式问题</groupName>
      <ability>L2_HalfPunc</ability>
      <abilityName>全半角检查</abilityName>
      <candidateList>
        <item>（</item>
      </candidateList>
      <explain>文本全半角错误。</explain>
      <paraID>3FE60492</paraID>
      <start>65</start>
      <end>66</end>
      <status>unmodified</status>
      <modifiedWord/>
      <trackRevisions>false</trackRevisions>
    </reviewItem>
    <reviewItem>
      <errorID>b7cf788d-2077-446f-9b6e-956d6f19fda0</errorID>
      <errorWord>)</errorWord>
      <group>L1_Format</group>
      <groupName>格式问题</groupName>
      <ability>L2_HalfPunc</ability>
      <abilityName>全半角检查</abilityName>
      <candidateList>
        <item>）</item>
      </candidateList>
      <explain>文本全半角错误。</explain>
      <paraID>3FE60492</paraID>
      <start>68</start>
      <end>69</end>
      <status>unmodified</status>
      <modifiedWord/>
      <trackRevisions>false</trackRevisions>
    </reviewItem>
    <reviewItem>
      <errorID>f9bf202a-224a-401a-8616-449400802166</errorID>
      <errorWord>,</errorWord>
      <group>L1_Format</group>
      <groupName>格式问题</groupName>
      <ability>L2_HalfPunc</ability>
      <abilityName>全半角检查</abilityName>
      <candidateList>
        <item>，</item>
      </candidateList>
      <explain>文本全半角错误。</explain>
      <paraID> 1B4BC95</paraID>
      <start>15</start>
      <end>16</end>
      <status>unmodified</status>
      <modifiedWord/>
      <trackRevisions>false</trackRevisions>
    </reviewItem>
    <reviewItem>
      <errorID>ed9d5eb2-6586-4076-b8f4-0f71242d9b3e</errorID>
      <errorWord>,</errorWord>
      <group>L1_Format</group>
      <groupName>格式问题</groupName>
      <ability>L2_HalfPunc</ability>
      <abilityName>全半角检查</abilityName>
      <candidateList>
        <item>，</item>
      </candidateList>
      <explain>文本全半角错误。</explain>
      <paraID>  F04E7D</paraID>
      <start>9</start>
      <end>10</end>
      <status>unmodified</status>
      <modifiedWord/>
      <trackRevisions>false</trackRevisions>
    </reviewItem>
    <reviewItem>
      <errorID>7ee3e4e0-86a6-46a9-a3f9-3dd1db640d11</errorID>
      <errorWord>《政府采购法》</errorWord>
      <group>L1_Word</group>
      <groupName>字词问题</groupName>
      <ability>L2_Typo</ability>
      <abilityName>字词错误</abilityName>
      <candidateList>
        <item>《中华人民共和国政府采购法》</item>
      </candidateList>
      <explain/>
      <paraID>2CB63EDE</paraID>
      <start>3</start>
      <end>17</end>
      <status>modified</status>
      <modifiedWord>《中华人民共和国政府采购法》</modifiedWord>
      <trackRevisions>false</trackRevisions>
    </reviewItem>
    <reviewItem>
      <errorID>d8556963-92bd-4a2a-b289-96b60f70e564</errorID>
      <errorWord>,</errorWord>
      <group>L1_Format</group>
      <groupName>格式问题</groupName>
      <ability>L2_HalfPunc</ability>
      <abilityName>全半角检查</abilityName>
      <candidateList>
        <item>，</item>
      </candidateList>
      <explain>文本全半角错误。</explain>
      <paraID>3215718F</paraID>
      <start>28</start>
      <end>29</end>
      <status>unmodified</status>
      <modifiedWord/>
      <trackRevisions>false</trackRevisions>
    </reviewItem>
    <reviewItem>
      <errorID>763b1d80-3385-41fe-8d16-fa13c48c2105</errorID>
      <errorWord>--</errorWord>
      <group>L1_Punc</group>
      <groupName>标点问题</groupName>
      <ability>L2_Punc</ability>
      <abilityName>标点符号检查</abilityName>
      <candidateList>
        <item>——</item>
      </candidateList>
      <explain>破折号或连接号疑似使用错误。</explain>
      <paraID>527D0554</paraID>
      <start>25</start>
      <end>27</end>
      <status>unmodified</status>
      <modifiedWord/>
      <trackRevisions>false</trackRevisions>
    </reviewItem>
    <reviewItem>
      <errorID>dfe4dc6a-4e4c-4c81-bd6b-8a1bf2cc4afc</errorID>
      <errorWord>收到</errorWord>
      <group>L1_Word</group>
      <groupName>字词问题</groupName>
      <ability>L2_Typo</ability>
      <abilityName>字词错误</abilityName>
      <candidateList>
        <item>受到</item>
      </candidateList>
      <explain/>
      <paraID>689B8633</paraID>
      <start>23</start>
      <end>25</end>
      <status>unmodified</status>
      <modifiedWord/>
      <trackRevisions>false</trackRevisions>
    </reviewItem>
    <reviewItem>
      <errorID>842a59be-45a0-48f1-a957-14af6da2a05d</errorID>
      <errorWord>应</errorWord>
      <group>L1_Word</group>
      <groupName>字词问题</groupName>
      <ability>L2_Typo</ability>
      <abilityName>字词错误</abilityName>
      <candidateList>
        <item>应当</item>
      </candidateList>
      <explain/>
      <paraID>689B8633</paraID>
      <start>29</start>
      <end>30</end>
      <status>unmodified</status>
      <modifiedWord/>
      <trackRevisions>false</trackRevisions>
    </reviewItem>
    <reviewItem>
      <errorID>9886506a-51c9-4fbf-a67c-1e025645db82</errorID>
      <errorWord>其它</errorWord>
      <group>L1_Word</group>
      <groupName>字词问题</groupName>
      <ability>L2_Alias</ability>
      <abilityName>也作/曾用词</abilityName>
      <candidateList>
        <item>其他</item>
      </candidateList>
      <explain>词汇[其它]为不规范表述或旧称，其规范书面表述为[其他]。</explain>
      <paraID>163BD1CA</paraID>
      <start>76</start>
      <end>78</end>
      <status>unmodified</status>
      <modifiedWord/>
      <trackRevisions>false</trackRevisions>
    </reviewItem>
    <reviewItem>
      <errorID>83c6b448-543d-48bd-95d7-1853ba5e7298</errorID>
      <errorWord>,</errorWord>
      <group>L1_Format</group>
      <groupName>格式问题</groupName>
      <ability>L2_HalfPunc</ability>
      <abilityName>全半角检查</abilityName>
      <candidateList>
        <item>，</item>
      </candidateList>
      <explain>文本全半角错误。</explain>
      <paraID>17A066EC</paraID>
      <start>22</start>
      <end>23</end>
      <status>unmodified</status>
      <modifiedWord/>
      <trackRevisions>false</trackRevisions>
    </reviewItem>
    <reviewItem>
      <errorID>7f258eff-f5a7-4959-a8f5-e4c054ce656a</errorID>
      <errorWord>(</errorWord>
      <group>L1_Format</group>
      <groupName>格式问题</groupName>
      <ability>L2_HalfPunc</ability>
      <abilityName>全半角检查</abilityName>
      <candidateList>
        <item>（</item>
      </candidateList>
      <explain>文本全半角错误。</explain>
      <paraID>24934A53</paraID>
      <start>37</start>
      <end>38</end>
      <status>unmodified</status>
      <modifiedWord/>
      <trackRevisions>false</trackRevisions>
    </reviewItem>
    <reviewItem>
      <errorID>1c585099-1fa8-4cc0-8977-6090a94e1051</errorID>
      <errorWord>)</errorWord>
      <group>L1_Format</group>
      <groupName>格式问题</groupName>
      <ability>L2_HalfPunc</ability>
      <abilityName>全半角检查</abilityName>
      <candidateList>
        <item>）</item>
      </candidateList>
      <explain>文本全半角错误。</explain>
      <paraID>24934A53</paraID>
      <start>43</start>
      <end>44</end>
      <status>unmodified</status>
      <modifiedWord/>
      <trackRevisions>false</trackRevisions>
    </reviewItem>
    <reviewItem>
      <errorID>76caf9cf-f5bc-4cf6-9d11-ca6252e008ee</errorID>
      <errorWord>，</errorWord>
      <group>L1_Word</group>
      <groupName>字词问题</groupName>
      <ability>L2_Typo</ability>
      <abilityName>字词错误</abilityName>
      <candidateList>
        <item>，在</item>
      </candidateList>
      <explain/>
      <paraID>225F3B18</paraID>
      <start>20</start>
      <end>21</end>
      <status>unmodified</status>
      <modifiedWord/>
      <trackRevisions>false</trackRevisions>
    </reviewItem>
    <reviewItem>
      <errorID>1bf6f6f8-783a-43cf-b046-cead4837006c</errorID>
      <errorWord>.</errorWord>
      <group>L1_Format</group>
      <groupName>格式问题</groupName>
      <ability>L2_HalfPunc</ability>
      <abilityName>全半角检查</abilityName>
      <candidateList>
        <item>。</item>
      </candidateList>
      <explain>文本全半角错误。</explain>
      <paraID>1AFAA884</paraID>
      <start>15</start>
      <end>16</end>
      <status>unmodified</status>
      <modifiedWord/>
      <trackRevisions>false</trackRevisions>
    </reviewItem>
    <reviewItem>
      <errorID>c7be2292-3707-4019-bd2f-7a222958e270</errorID>
      <errorWord>接受</errorWord>
      <group>L1_Word</group>
      <groupName>字词问题</groupName>
      <ability>L2_Typo</ability>
      <abilityName>字词错误</abilityName>
      <candidateList>
        <item>接收</item>
      </candidateList>
      <explain>存在发音相同字词的误用。</explain>
      <paraID>25CCD204</paraID>
      <start>6</start>
      <end>8</end>
      <status>unmodified</status>
      <modifiedWord/>
      <trackRevisions>false</trackRevisions>
    </reviewItem>
    <reviewItem>
      <errorID>c1d2c810-f1da-434c-9906-6b6b443b675d</errorID>
      <errorWord>,</errorWord>
      <group>L1_Format</group>
      <groupName>格式问题</groupName>
      <ability>L2_HalfPunc</ability>
      <abilityName>全半角检查</abilityName>
      <candidateList>
        <item>，</item>
      </candidateList>
      <explain>文本全半角错误。</explain>
      <paraID>1399F50F</paraID>
      <start>142</start>
      <end>143</end>
      <status>unmodified</status>
      <modifiedWord/>
      <trackRevisions>false</trackRevisions>
    </reviewItem>
    <reviewItem>
      <errorID>4093b969-6dfa-4221-83bf-7edad17c21aa</errorID>
      <errorWord>）</errorWord>
      <group>L1_Format</group>
      <groupName>格式问题</groupName>
      <ability>L2_HalfPunc</ability>
      <abilityName>全半角检查</abilityName>
      <candidateList>
        <item>)</item>
      </candidateList>
      <explain>文本全半角错误。</explain>
      <paraID>37F0270E</paraID>
      <start>158</start>
      <end>159</end>
      <status>unmodified</status>
      <modifiedWord/>
      <trackRevisions>false</trackRevisions>
    </reviewItem>
    <reviewItem>
      <errorID>22583d98-faf8-487d-991d-2d070ba99e35</errorID>
      <errorWord>.</errorWord>
      <group>L1_Format</group>
      <groupName>格式问题</groupName>
      <ability>L2_HalfPunc</ability>
      <abilityName>全半角检查</abilityName>
      <candidateList>
        <item>。</item>
      </candidateList>
      <explain>文本全半角错误。</explain>
      <paraID>6F100A46</paraID>
      <start>31</start>
      <end>32</end>
      <status>unmodified</status>
      <modifiedWord/>
      <trackRevisions>false</trackRevisions>
    </reviewItem>
    <reviewItem>
      <errorID>168aae11-0757-4b0f-9e0d-ba413f4c0d43</errorID>
      <errorWord>）</errorWord>
      <group>L1_Word</group>
      <groupName>字词问题</groupName>
      <ability>L2_Typo</ability>
      <abilityName>字词错误</abilityName>
      <candidateList>
        <item>）使</item>
      </candidateList>
      <explain/>
      <paraID>6F100A46</paraID>
      <start>39</start>
      <end>40</end>
      <status>unmodified</status>
      <modifiedWord/>
      <trackRevisions>false</trackRevisions>
    </reviewItem>
    <reviewItem>
      <errorID>bd903757-f023-449b-94e8-91a49be0f051</errorID>
      <errorWord>间</errorWord>
      <group>L1_Word</group>
      <groupName>字词问题</groupName>
      <ability>L2_Typo</ability>
      <abilityName>字词错误</abilityName>
      <candidateList>
        <item>间之</item>
      </candidateList>
      <explain/>
      <paraID>2C3324E4</paraID>
      <start>17</start>
      <end>18</end>
      <status>unmodified</status>
      <modifiedWord/>
      <trackRevisions>false</trackRevisions>
    </reviewItem>
    <reviewItem>
      <errorID>7a09f5a0-64fb-464e-b8ed-dfcbb264e7e6</errorID>
      <errorWord>(</errorWord>
      <group>L1_Format</group>
      <groupName>格式问题</groupName>
      <ability>L2_HalfPunc</ability>
      <abilityName>全半角检查</abilityName>
      <candidateList>
        <item>（</item>
      </candidateList>
      <explain>文本全半角错误。</explain>
      <paraID>5190A3BF</paraID>
      <start>45</start>
      <end>46</end>
      <status>unmodified</status>
      <modifiedWord/>
      <trackRevisions>false</trackRevisions>
    </reviewItem>
    <reviewItem>
      <errorID>8719413b-c7d4-4596-8102-58cbde9aa0da</errorID>
      <errorWord>)</errorWord>
      <group>L1_Format</group>
      <groupName>格式问题</groupName>
      <ability>L2_HalfPunc</ability>
      <abilityName>全半角检查</abilityName>
      <candidateList>
        <item>）</item>
      </candidateList>
      <explain>文本全半角错误。</explain>
      <paraID>5190A3BF</paraID>
      <start>71</start>
      <end>72</end>
      <status>unmodified</status>
      <modifiedWord/>
      <trackRevisions>false</trackRevisions>
    </reviewItem>
    <reviewItem>
      <errorID>c38d9b98-19de-4ae3-97a4-dcdc3a9b69e3</errorID>
      <errorWord>，</errorWord>
      <group>L1_Word</group>
      <groupName>字词问题</groupName>
      <ability>L2_Typo</ability>
      <abilityName>字词错误</abilityName>
      <candidateList>
        <item>，经</item>
      </candidateList>
      <explain/>
      <paraID>57C44F72</paraID>
      <start>171</start>
      <end>173</end>
      <status>modified</status>
      <modifiedWord>，经</modifiedWord>
      <trackRevisions>false</trackRevisions>
    </reviewItem>
    <reviewItem>
      <errorID>ed3106ba-e92e-4d8b-991e-2368cb73bbaf</errorID>
      <errorWord>,</errorWord>
      <group>L1_Format</group>
      <groupName>格式问题</groupName>
      <ability>L2_HalfPunc</ability>
      <abilityName>全半角检查</abilityName>
      <candidateList>
        <item>，</item>
      </candidateList>
      <explain>文本全半角错误。</explain>
      <paraID>222C2DEA</paraID>
      <start>78</start>
      <end>79</end>
      <status>unmodified</status>
      <modifiedWord/>
      <trackRevisions>false</trackRevisions>
    </reviewItem>
    <reviewItem>
      <errorID>b314b8ab-84d3-4fd2-8b23-91bee311e94f</errorID>
      <errorWord>了其它</errorWord>
      <group>L1_Word</group>
      <groupName>字词问题</groupName>
      <ability>L2_Alias</ability>
      <abilityName>也作/曾用词</abilityName>
      <candidateList>
        <item>了其他</item>
      </candidateList>
      <explain>词汇[了其它]为不规范表述或旧称，其规范书面表述为[了其他]。</explain>
      <paraID>14C16089</paraID>
      <start>140</start>
      <end>143</end>
      <status>unmodified</status>
      <modifiedWord/>
      <trackRevisions>false</trackRevisions>
    </reviewItem>
    <reviewItem>
      <errorID>175df75e-4b32-4032-908b-2b2939c1e962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654EBD20</paraID>
      <start>0</start>
      <end>3</end>
      <status>unmodified</status>
      <modifiedWord/>
      <trackRevisions>false</trackRevisions>
    </reviewItem>
    <reviewItem>
      <errorID>e35d6f10-4918-402d-9dbb-ce1b31e7a10f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5F5BA8B9</paraID>
      <start>0</start>
      <end>1</end>
      <status>unmodified</status>
      <modifiedWord/>
      <trackRevisions>false</trackRevisions>
    </reviewItem>
    <reviewItem>
      <errorID>2dc0ab2d-16d6-4399-a4f8-e62596f9d680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788D8D63</paraID>
      <start>0</start>
      <end>3</end>
      <status>unmodified</status>
      <modifiedWord/>
      <trackRevisions>false</trackRevisions>
    </reviewItem>
    <reviewItem>
      <errorID>f21523be-df42-46ba-b0de-474a8d0897f1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71863701</paraID>
      <start>1</start>
      <end>4</end>
      <status>unmodified</status>
      <modifiedWord/>
      <trackRevisions>false</trackRevisions>
    </reviewItem>
    <reviewItem>
      <errorID>0f3a2344-7b66-4551-afc0-7ea256267e5b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377B33D</paraID>
      <start>0</start>
      <end>3</end>
      <status>unmodified</status>
      <modifiedWord/>
      <trackRevisions>false</trackRevisions>
    </reviewItem>
    <reviewItem>
      <errorID>71e64e26-ee56-4d18-a1ad-809fe6755605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63BA72E1</paraID>
      <start>0</start>
      <end>3</end>
      <status>unmodified</status>
      <modifiedWord/>
      <trackRevisions>false</trackRevisions>
    </reviewItem>
    <reviewItem>
      <errorID>7d0dacd7-d060-421a-975c-d06e7ee73e32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389B4C12</paraID>
      <start>0</start>
      <end>3</end>
      <status>unmodified</status>
      <modifiedWord/>
      <trackRevisions>false</trackRevisions>
    </reviewItem>
    <reviewItem>
      <errorID>19b4d2b8-87bb-45d3-94e9-ca7ca16deb6e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28E30307</paraID>
      <start>0</start>
      <end>3</end>
      <status>unmodified</status>
      <modifiedWord/>
      <trackRevisions>false</trackRevisions>
    </reviewItem>
    <reviewItem>
      <errorID>6ff22400-72e6-4716-a6af-e06e7fc8f87f</errorID>
      <errorWord>,</errorWord>
      <group>L1_Format</group>
      <groupName>格式问题</groupName>
      <ability>L2_HalfPunc</ability>
      <abilityName>全半角检查</abilityName>
      <candidateList>
        <item>，</item>
      </candidateList>
      <explain>文本全半角错误。</explain>
      <paraID>407B4D47</paraID>
      <start>22</start>
      <end>23</end>
      <status>unmodified</status>
      <modifiedWord/>
      <trackRevisions>false</trackRevisions>
    </reviewItem>
    <reviewItem>
      <errorID>f775eb19-d34e-45c2-b624-d13f5713d090</errorID>
      <errorWord>辩认</errorWord>
      <group>L1_Word</group>
      <groupName>字词问题</groupName>
      <ability>L2_Typo</ability>
      <abilityName>字词错误</abilityName>
      <candidateList>
        <item>辨认</item>
      </candidateList>
      <explain/>
      <paraID>407B4D47</paraID>
      <start>42</start>
      <end>44</end>
      <status>modified</status>
      <modifiedWord>辨认</modifiedWord>
      <trackRevisions>false</trackRevisions>
    </reviewItem>
    <reviewItem>
      <errorID>072e355a-d03d-4fcb-9ca7-0b8e632ac702</errorID>
      <errorWord>其它</errorWord>
      <group>L1_Word</group>
      <groupName>字词问题</groupName>
      <ability>L2_Alias</ability>
      <abilityName>也作/曾用词</abilityName>
      <candidateList>
        <item>其他</item>
      </candidateList>
      <explain>词汇[其它]为不规范表述或旧称，其规范书面表述为[其他]。</explain>
      <paraID>7FB27C36</paraID>
      <start>18</start>
      <end>20</end>
      <status>unmodified</status>
      <modifiedWord/>
      <trackRevisions>false</trackRevisions>
    </reviewItem>
    <reviewItem>
      <errorID>ecba6aef-1a23-48b9-a981-05dc94bb1e55</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6B513366</paraID>
      <start>73</start>
      <end>76</end>
      <status>unmodified</status>
      <modifiedWord/>
      <trackRevisions>false</trackRevisions>
    </reviewItem>
    <reviewItem>
      <errorID>990be4aa-272d-4fef-a85d-12349a9867c2</errorID>
      <errorWord>村料</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 6AD1293</paraID>
      <start>114</start>
      <end>116</end>
      <status>modified</status>
      <modifiedWord>材料</modifiedWord>
      <trackRevisions>false</trackRevisions>
    </reviewItem>
    <reviewItem>
      <errorID>5083da18-ec71-4df6-ba40-7fb94408aa86</errorID>
      <errorWord>,</errorWord>
      <group>L1_Format</group>
      <groupName>格式问题</groupName>
      <ability>L2_HalfPunc</ability>
      <abilityName>全半角检查</abilityName>
      <candidateList>
        <item>，</item>
      </candidateList>
      <explain>文本全半角错误。</explain>
      <paraID>74635301</paraID>
      <start>53</start>
      <end>54</end>
      <status>unmodified</status>
      <modifiedWord/>
      <trackRevisions>false</trackRevisions>
    </reviewItem>
    <reviewItem>
      <errorID>7667ccc9-b4ca-41a4-ac00-b39b869d7dd5</errorID>
      <errorWord>；</errorWord>
      <group>L1_Format</group>
      <groupName>格式问题</groupName>
      <ability>L2_HalfPunc</ability>
      <abilityName>全半角检查</abilityName>
      <candidateList>
        <item>;</item>
      </candidateList>
      <explain>文本全半角错误。</explain>
      <paraID>36936622</paraID>
      <start>3</start>
      <end>4</end>
      <status>unmodified</status>
      <modifiedWord/>
      <trackRevisions>false</trackRevisions>
    </reviewItem>
    <reviewItem>
      <errorID>21fef85e-48fe-4f4e-bdaf-85411e2cc950</errorID>
      <errorWord>[2020]46号</errorWord>
      <group>L1_Knowledge</group>
      <groupName>知识性问题</groupName>
      <ability>L2_Knowledge</ability>
      <abilityName>其他知识</abilityName>
      <candidateList>
        <item>〔2020〕46号</item>
      </candidateList>
      <explain>发文字号格式错误。</explain>
      <paraID>7B77FE97</paraID>
      <start>23</start>
      <end>32</end>
      <status>modified</status>
      <modifiedWord>〔2020〕46号</modifiedWord>
      <trackRevisions>false</trackRevisions>
    </reviewItem>
    <reviewItem>
      <errorID>04a64902-78f0-42f4-9707-8f368e9d9589</errorID>
      <errorWord>(</errorWord>
      <group>L1_Format</group>
      <groupName>格式问题</groupName>
      <ability>L2_HalfPunc</ability>
      <abilityName>全半角检查</abilityName>
      <candidateList>
        <item>（</item>
      </candidateList>
      <explain>文本全半角错误。</explain>
      <paraID>458AB5CB</paraID>
      <start>25</start>
      <end>26</end>
      <status>unmodified</status>
      <modifiedWord/>
      <trackRevisions>false</trackRevisions>
    </reviewItem>
    <reviewItem>
      <errorID>43d55725-e6ae-45bf-b33f-88f69203f58a</errorID>
      <errorWord>)</errorWord>
      <group>L1_Format</group>
      <groupName>格式问题</groupName>
      <ability>L2_HalfPunc</ability>
      <abilityName>全半角检查</abilityName>
      <candidateList>
        <item>）</item>
      </candidateList>
      <explain>文本全半角错误。</explain>
      <paraID>458AB5CB</paraID>
      <start>37</start>
      <end>38</end>
      <status>unmodified</status>
      <modifiedWord/>
      <trackRevisions>false</trackRevisions>
    </reviewItem>
    <reviewItem>
      <errorID>a3ae9c04-39f2-4c38-91bb-808c3fd7edd2</errorID>
      <errorWord>(</errorWord>
      <group>L1_Format</group>
      <groupName>格式问题</groupName>
      <ability>L2_HalfPunc</ability>
      <abilityName>全半角检查</abilityName>
      <candidateList>
        <item>（</item>
      </candidateList>
      <explain>文本全半角错误。</explain>
      <paraID>51053BD0</paraID>
      <start>36</start>
      <end>37</end>
      <status>unmodified</status>
      <modifiedWord/>
      <trackRevisions>false</trackRevisions>
    </reviewItem>
    <reviewItem>
      <errorID>1ed43f8a-cd8f-48ec-afa2-8b9f6d075961</errorID>
      <errorWord>)</errorWord>
      <group>L1_Format</group>
      <groupName>格式问题</groupName>
      <ability>L2_HalfPunc</ability>
      <abilityName>全半角检查</abilityName>
      <candidateList>
        <item>）</item>
      </candidateList>
      <explain>文本全半角错误。</explain>
      <paraID>51053BD0</paraID>
      <start>48</start>
      <end>49</end>
      <status>unmodified</status>
      <modifiedWord/>
      <trackRevisions>false</trackRevisions>
    </reviewItem>
    <reviewItem>
      <errorID>a8aa3abd-6e1c-43cd-82a8-df8b72a799ba</errorID>
      <errorWord>〔2017〕 141号</errorWord>
      <group>L1_Knowledge</group>
      <groupName>知识性问题</groupName>
      <ability>L2_Knowledge</ability>
      <abilityName>其他知识</abilityName>
      <candidateList>
        <item>〔2017〕141号</item>
      </candidateList>
      <explain>发文字号格式错误。</explain>
      <paraID>15891225</paraID>
      <start>45</start>
      <end>55</end>
      <status>modified</status>
      <modifiedWord>〔2017〕141号</modifiedWord>
      <trackRevisions>false</trackRevisions>
    </reviewItem>
    <reviewItem>
      <errorID>156e1bf8-96de-4b5b-accc-235a4e4d1f1a</errorID>
      <errorWord>,</errorWord>
      <group>L1_Format</group>
      <groupName>格式问题</groupName>
      <ability>L2_HalfPunc</ability>
      <abilityName>全半角检查</abilityName>
      <candidateList>
        <item>，</item>
      </candidateList>
      <explain>文本全半角错误。</explain>
      <paraID>45CAD8DC</paraID>
      <start>25</start>
      <end>26</end>
      <status>unmodified</status>
      <modifiedWord/>
      <trackRevisions>false</trackRevisions>
    </reviewItem>
    <reviewItem>
      <errorID>09dd515d-13fe-4236-b969-57a78e8a21a2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13A4E7E</paraID>
      <start>0</start>
      <end>2</end>
      <status>unmodified</status>
      <modifiedWord/>
      <trackRevisions>false</trackRevisions>
    </reviewItem>
    <reviewItem>
      <errorID>e130acdd-edc0-401d-a8e0-aa4d5d8b4e2d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3CCD1056</paraID>
      <start>0</start>
      <end>2</end>
      <status>unmodified</status>
      <modifiedWord/>
      <trackRevisions>false</trackRevisions>
    </reviewItem>
    <reviewItem>
      <errorID>d69296b4-4b29-4ff8-a685-3003d7869ef4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7885063B</paraID>
      <start>0</start>
      <end>2</end>
      <status>unmodified</status>
      <modifiedWord/>
      <trackRevisions>false</trackRevisions>
    </reviewItem>
    <reviewItem>
      <errorID>9a96a228-87a5-42ce-946e-a2b82bc4db32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1B63899F</paraID>
      <start>0</start>
      <end>2</end>
      <status>unmodified</status>
      <modifiedWord/>
      <trackRevisions>false</trackRevisions>
    </reviewItem>
    <reviewItem>
      <errorID>4bdb76cf-142c-41d7-b160-aeab8ef23e52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40D38725</paraID>
      <start>0</start>
      <end>2</end>
      <status>unmodified</status>
      <modifiedWord/>
      <trackRevisions>false</trackRevisions>
    </reviewItem>
    <reviewItem>
      <errorID>958981e7-be7b-4503-ace1-c5e97120b0d9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3244504D</paraID>
      <start>0</start>
      <end>2</end>
      <status>unmodified</status>
      <modifiedWord/>
      <trackRevisions>false</trackRevisions>
    </reviewItem>
    <reviewItem>
      <errorID>c51c8a47-0191-434f-a17e-e803b9337855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220922EA</paraID>
      <start>20</start>
      <end>23</end>
      <status>unmodified</status>
      <modifiedWord/>
      <trackRevisions>false</trackRevisions>
    </reviewItem>
    <reviewItem>
      <errorID>33357de8-473b-4a88-9ac0-29292eebde3c</errorID>
      <errorWord>围</errorWord>
      <group>L1_Word</group>
      <groupName>字词问题</groupName>
      <ability>L2_Typo</ability>
      <abilityName>字词错误</abilityName>
      <candidateList>
        <item>围内</item>
      </candidateList>
      <explain/>
      <paraID>3EBF6B8E</paraID>
      <start>7</start>
      <end>8</end>
      <status>unmodified</status>
      <modifiedWord/>
      <trackRevisions>false</trackRevisions>
    </reviewItem>
    <reviewItem>
      <errorID>607164f5-43be-4010-a9af-69690e0d3561</errorID>
      <errorWord>，</errorWord>
      <group>L1_Word</group>
      <groupName>字词问题</groupName>
      <ability>L2_Typo</ability>
      <abilityName>字词错误</abilityName>
      <candidateList>
        <item>，除</item>
      </candidateList>
      <explain/>
      <paraID>22206551</paraID>
      <start>37</start>
      <end>38</end>
      <status>unmodified</status>
      <modifiedWord/>
      <trackRevisions>false</trackRevisions>
    </reviewItem>
    <reviewItem>
      <errorID>3f6607d3-300e-4dcb-88ea-5d159bfcc7dc</errorID>
      <errorWord>终生</errorWord>
      <group>L1_Word</group>
      <groupName>字词问题</groupName>
      <ability>L2_Typo</ability>
      <abilityName>字词错误</abilityName>
      <candidateList>
        <item>终身</item>
      </candidateList>
      <explain/>
      <paraID>45006BA9</paraID>
      <start>57</start>
      <end>59</end>
      <status>modified</status>
      <modifiedWord>终身</modifiedWord>
      <trackRevisions>false</trackRevisions>
    </reviewItem>
    <reviewItem>
      <errorID>f4990f88-877a-48c2-b5d1-74cf19231664</errorID>
      <errorWord>(</errorWord>
      <group>L1_Format</group>
      <groupName>格式问题</groupName>
      <ability>L2_HalfPunc</ability>
      <abilityName>全半角检查</abilityName>
      <candidateList>
        <item>（</item>
      </candidateList>
      <explain>文本全半角错误。</explain>
      <paraID>2E4EABFB</paraID>
      <start>100</start>
      <end>101</end>
      <status>unmodified</status>
      <modifiedWord/>
      <trackRevisions>false</trackRevisions>
    </reviewItem>
    <reviewItem>
      <errorID>a939e257-14a7-4592-aee2-c37c63982b51</errorID>
      <errorWord>)</errorWord>
      <group>L1_Format</group>
      <groupName>格式问题</groupName>
      <ability>L2_HalfPunc</ability>
      <abilityName>全半角检查</abilityName>
      <candidateList>
        <item>）</item>
      </candidateList>
      <explain>文本全半角错误。</explain>
      <paraID>2E4EABFB</paraID>
      <start>120</start>
      <end>121</end>
      <status>unmodified</status>
      <modifiedWord/>
      <trackRevisions>false</trackRevisions>
    </reviewItem>
    <reviewItem>
      <errorID>92917dfb-28ee-4491-840a-cb65893094b0</errorID>
      <errorWord>其它</errorWord>
      <group>L1_Word</group>
      <groupName>字词问题</groupName>
      <ability>L2_Alias</ability>
      <abilityName>也作/曾用词</abilityName>
      <candidateList>
        <item>其他</item>
      </candidateList>
      <explain>词汇[其它]为不规范表述或旧称，其规范书面表述为[其他]。</explain>
      <paraID>1EAF6B20</paraID>
      <start>100</start>
      <end>102</end>
      <status>unmodified</status>
      <modifiedWord/>
      <trackRevisions>false</trackRevisions>
    </reviewItem>
    <reviewItem>
      <errorID>ed0e85af-853d-4d11-a5ca-9c4b55633d43</errorID>
      <errorWord>,</errorWord>
      <group>L1_Format</group>
      <groupName>格式问题</groupName>
      <ability>L2_HalfPunc</ability>
      <abilityName>全半角检查</abilityName>
      <candidateList>
        <item>，</item>
      </candidateList>
      <explain>文本全半角错误。</explain>
      <paraID>23ACFF54</paraID>
      <start>22</start>
      <end>23</end>
      <status>unmodified</status>
      <modifiedWord/>
      <trackRevisions>false</trackRevisions>
    </reviewItem>
    <reviewItem>
      <errorID>6b60184a-8e35-42ca-aeb9-65435bd0cd88</errorID>
      <errorWord>其它主要</errorWord>
      <group>L1_Word</group>
      <groupName>字词问题</groupName>
      <ability>L2_Alias</ability>
      <abilityName>也作/曾用词</abilityName>
      <candidateList>
        <item>其他主要</item>
      </candidateList>
      <explain>词汇[其它主要]为不规范表述或旧称，其规范书面表述为[其他主要]。</explain>
      <paraID>77AB6130</paraID>
      <start>17</start>
      <end>21</end>
      <status>unmodified</status>
      <modifiedWord/>
      <trackRevisions>false</trackRevisions>
    </reviewItem>
    <reviewItem>
      <errorID>7b993e7a-1c66-4dbe-bb4c-cb35bb9866ba</errorID>
      <errorWord>签定地点</errorWord>
      <group>L1_Word</group>
      <groupName>字词问题</groupName>
      <ability>L2_Typo</ability>
      <abilityName>字词错误</abilityName>
      <candidateList>
        <item>签订地点</item>
      </candidateList>
      <explain/>
      <paraID>17324CFF</paraID>
      <start>4</start>
      <end>8</end>
      <status>modified</status>
      <modifiedWord>签订地点</modifiedWord>
      <trackRevisions>false</trackRevisions>
    </reviewItem>
    <reviewItem>
      <errorID>099cd6e1-0f3c-4ff4-9909-b5db5ad3b01e</errorID>
      <errorWord>--</errorWord>
      <group>L1_Punc</group>
      <groupName>标点问题</groupName>
      <ability>L2_Punc</ability>
      <abilityName>标点符号检查</abilityName>
      <candidateList>
        <item>——</item>
      </candidateList>
      <explain>破折号或连接号疑似使用错误。</explain>
      <paraID>2DC50925</paraID>
      <start>7</start>
      <end>9</end>
      <status>unmodified</status>
      <modifiedWord/>
      <trackRevisions>false</trackRevisions>
    </reviewItem>
    <reviewItem>
      <errorID>51708a3c-87b3-4ee2-935d-bd91dae7ce8a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1515E84E</paraID>
      <start>0</start>
      <end>2</end>
      <status>unmodified</status>
      <modifiedWord/>
      <trackRevisions>false</trackRevisions>
    </reviewItem>
    <reviewItem>
      <errorID>df00c722-f581-4e93-8665-538f0364813f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4F43D12</paraID>
      <start>0</start>
      <end>2</end>
      <status>unmodified</status>
      <modifiedWord/>
      <trackRevisions>false</trackRevisions>
    </reviewItem>
    <reviewItem>
      <errorID>9ed38d2d-908f-43f6-a837-2f189b4c0251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3614E045</paraID>
      <start>0</start>
      <end>2</end>
      <status>unmodified</status>
      <modifiedWord/>
      <trackRevisions>false</trackRevisions>
    </reviewItem>
    <reviewItem>
      <errorID>b65cbc25-f0f8-4c87-911b-2f2e55cb938d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5BFC32FF</paraID>
      <start>0</start>
      <end>2</end>
      <status>unmodified</status>
      <modifiedWord/>
      <trackRevisions>false</trackRevisions>
    </reviewItem>
    <reviewItem>
      <errorID>f026b958-b917-4e93-9533-f57d05e850de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45AF33F7</paraID>
      <start>0</start>
      <end>2</end>
      <status>unmodified</status>
      <modifiedWord/>
      <trackRevisions>false</trackRevisions>
    </reviewItem>
    <reviewItem>
      <errorID>6f88cb34-d3cd-4f0a-ba93-67094d29215f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66350218</paraID>
      <start>0</start>
      <end>2</end>
      <status>unmodified</status>
      <modifiedWord/>
      <trackRevisions>false</trackRevisions>
    </reviewItem>
    <reviewItem>
      <errorID>80d60f63-f83e-410b-8f16-45f1df56c695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BBABCBA</paraID>
      <start>0</start>
      <end>2</end>
      <status>unmodified</status>
      <modifiedWord/>
      <trackRevisions>false</trackRevisions>
    </reviewItem>
    <reviewItem>
      <errorID>efc21382-d5cd-466d-9bc6-943b637951df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2D5C5F5B</paraID>
      <start>0</start>
      <end>2</end>
      <status>unmodified</status>
      <modifiedWord/>
      <trackRevisions>false</trackRevisions>
    </reviewItem>
    <reviewItem>
      <errorID>8ee5835e-55aa-486d-867b-a11371a42d84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47F7C1D8</paraID>
      <start>0</start>
      <end>2</end>
      <status>unmodified</status>
      <modifiedWord/>
      <trackRevisions>false</trackRevisions>
    </reviewItem>
    <reviewItem>
      <errorID>61a8573d-ab46-4021-88e5-f3bc167e021a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4DAB103B</paraID>
      <start>0</start>
      <end>2</end>
      <status>unmodified</status>
      <modifiedWord/>
      <trackRevisions>false</trackRevisions>
    </reviewItem>
    <reviewItem>
      <errorID>04f309b1-b845-4873-be33-dec564659b8c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7E38999E</paraID>
      <start>0</start>
      <end>2</end>
      <status>unmodified</status>
      <modifiedWord/>
      <trackRevisions>false</trackRevisions>
    </reviewItem>
    <reviewItem>
      <errorID>d6e5412d-8a36-4452-94dc-4b27e392c9d2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761184BA</paraID>
      <start>0</start>
      <end>2</end>
      <status>unmodified</status>
      <modifiedWord/>
      <trackRevisions>false</trackRevisions>
    </reviewItem>
    <reviewItem>
      <errorID>18cccb3b-6001-43c6-be00-a030f58fe523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5AE19857</paraID>
      <start>0</start>
      <end>2</end>
      <status>unmodified</status>
      <modifiedWord/>
      <trackRevisions>false</trackRevisions>
    </reviewItem>
    <reviewItem>
      <errorID>161252ba-1604-4e2b-9bad-0dcb6181eb60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2DEBC927</paraID>
      <start>0</start>
      <end>2</end>
      <status>unmodified</status>
      <modifiedWord/>
      <trackRevisions>false</trackRevisions>
    </reviewItem>
    <reviewItem>
      <errorID>663c33cf-74cc-4757-9c97-6a98d3875816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518B654E</paraID>
      <start>0</start>
      <end>2</end>
      <status>unmodified</status>
      <modifiedWord/>
      <trackRevisions>false</trackRevisions>
    </reviewItem>
    <reviewItem>
      <errorID>eb8488d8-85b5-4426-a693-b845335609c0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7C396E57</paraID>
      <start>0</start>
      <end>2</end>
      <status>unmodified</status>
      <modifiedWord/>
      <trackRevisions>false</trackRevisions>
    </reviewItem>
    <reviewItem>
      <errorID>7b2bd2c3-1214-49d9-8b2b-1f87647ef560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3D483091</paraID>
      <start>0</start>
      <end>2</end>
      <status>unmodified</status>
      <modifiedWord/>
      <trackRevisions>false</trackRevisions>
    </reviewItem>
    <reviewItem>
      <errorID>6e1900c3-3faf-4821-8917-19dae2def8c3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2C410AA0</paraID>
      <start>0</start>
      <end>2</end>
      <status>unmodified</status>
      <modifiedWord/>
      <trackRevisions>false</trackRevisions>
    </reviewItem>
    <reviewItem>
      <errorID>7293f15b-dbfa-436d-97e9-134f7b213989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2ECFBF56</paraID>
      <start>0</start>
      <end>3</end>
      <status>unmodified</status>
      <modifiedWord/>
      <trackRevisions>false</trackRevisions>
    </reviewItem>
    <reviewItem>
      <errorID>47a6ec12-ef20-4f7b-af39-754b5b7f98df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571A6F5D</paraID>
      <start>0</start>
      <end>3</end>
      <status>unmodified</status>
      <modifiedWord/>
      <trackRevisions>false</trackRevisions>
    </reviewItem>
    <reviewItem>
      <errorID>9e4e49c8-3980-4f7c-96de-a2ec41fca8f1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75BF3F1E</paraID>
      <start>0</start>
      <end>3</end>
      <status>unmodified</status>
      <modifiedWord/>
      <trackRevisions>false</trackRevisions>
    </reviewItem>
    <reviewItem>
      <errorID>afa4b3a0-5f89-4458-a7ea-e493e737d697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53FB1A3C</paraID>
      <start>0</start>
      <end>3</end>
      <status>unmodified</status>
      <modifiedWord/>
      <trackRevisions>false</trackRevisions>
    </reviewItem>
    <reviewItem>
      <errorID>792a907f-b6db-4455-9c02-a4f5dc5633c1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4C342674</paraID>
      <start>0</start>
      <end>3</end>
      <status>unmodified</status>
      <modifiedWord/>
      <trackRevisions>false</trackRevisions>
    </reviewItem>
    <reviewItem>
      <errorID>548c778d-3d7d-4d8f-b057-c7fc7b14d86c</errorID>
      <errorWord>:</errorWord>
      <group>L1_Format</group>
      <groupName>格式问题</groupName>
      <ability>L2_HalfPunc</ability>
      <abilityName>全半角检查</abilityName>
      <candidateList>
        <item>：</item>
      </candidateList>
      <explain>文本全半角错误。</explain>
      <paraID> 822F0F2</paraID>
      <start>1</start>
      <end>2</end>
      <status>unmodified</status>
      <modifiedWord/>
      <trackRevisions>false</trackRevisions>
    </reviewItem>
    <reviewItem>
      <errorID>4ddfb12c-5e54-404e-8101-53151eaaa4e6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A0FF3C5</paraID>
      <start>0</start>
      <end>2</end>
      <status>unmodified</status>
      <modifiedWord/>
      <trackRevisions>false</trackRevisions>
    </reviewItem>
    <reviewItem>
      <errorID>8e02b45e-b588-4785-a912-3d327ad94b9c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6269D0EF</paraID>
      <start>0</start>
      <end>2</end>
      <status>unmodified</status>
      <modifiedWord/>
      <trackRevisions>false</trackRevisions>
    </reviewItem>
    <reviewItem>
      <errorID>71eeeb52-c199-4427-a691-e57f8fb9088e</errorID>
      <errorWord>、</errorWord>
      <group>L1_Word</group>
      <groupName>字词问题</groupName>
      <ability>L2_Typo</ability>
      <abilityName>字词错误</abilityName>
      <candidateList>
        <item>、以</item>
      </candidateList>
      <explain/>
      <paraID>6269D0EF</paraID>
      <start>35</start>
      <end>36</end>
      <status>unmodified</status>
      <modifiedWord/>
      <trackRevisions>false</trackRevisions>
    </reviewItem>
    <reviewItem>
      <errorID>156c3fe4-ede0-4245-ae66-421ff69f6b1b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3E8CDEF1</paraID>
      <start>0</start>
      <end>2</end>
      <status>unmodified</status>
      <modifiedWord/>
      <trackRevisions>false</trackRevisions>
    </reviewItem>
    <reviewItem>
      <errorID>3d491ed7-2c44-49f0-ae8a-add60f9757d3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D03BDE4</paraID>
      <start>0</start>
      <end>2</end>
      <status>unmodified</status>
      <modifiedWord/>
      <trackRevisions>false</trackRevisions>
    </reviewItem>
    <reviewItem>
      <errorID>2af685cf-2101-4654-a9db-6fc2796ee730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3BE2E3C8</paraID>
      <start>4</start>
      <end>6</end>
      <status>unmodified</status>
      <modifiedWord/>
      <trackRevisions>false</trackRevisions>
    </reviewItem>
    <reviewItem>
      <errorID>bbe02fc4-9d20-4378-9deb-56a61b45256f</errorID>
      <errorWord>(</errorWord>
      <group>L1_Format</group>
      <groupName>格式问题</groupName>
      <ability>L2_HalfPunc</ability>
      <abilityName>全半角检查</abilityName>
      <candidateList>
        <item>（</item>
      </candidateList>
      <explain>文本全半角错误。</explain>
      <paraID>5C6DDD9A</paraID>
      <start>4</start>
      <end>5</end>
      <status>unmodified</status>
      <modifiedWord/>
      <trackRevisions>false</trackRevisions>
    </reviewItem>
    <reviewItem>
      <errorID>81f05730-9c5f-4fa4-b41b-2a152b22ff0d</errorID>
      <errorWord>)</errorWord>
      <group>L1_Format</group>
      <groupName>格式问题</groupName>
      <ability>L2_HalfPunc</ability>
      <abilityName>全半角检查</abilityName>
      <candidateList>
        <item>）</item>
      </candidateList>
      <explain>文本全半角错误。</explain>
      <paraID>5C6DDD9A</paraID>
      <start>7</start>
      <end>8</end>
      <status>unmodified</status>
      <modifiedWord/>
      <trackRevisions>false</trackRevisions>
    </reviewItem>
    <reviewItem>
      <errorID>9d24cca7-f47e-4f57-a546-6d9bf03e15f8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2821CFF5</paraID>
      <start>31</start>
      <end>34</end>
      <status>unmodified</status>
      <modifiedWord/>
      <trackRevisions>false</trackRevisions>
    </reviewItem>
    <reviewItem>
      <errorID>291d61b9-84ad-44c6-bab1-65472dc50c9d</errorID>
      <errorWord>(</errorWord>
      <group>L1_Format</group>
      <groupName>格式问题</groupName>
      <ability>L2_HalfPunc</ability>
      <abilityName>全半角检查</abilityName>
      <candidateList>
        <item>（</item>
      </candidateList>
      <explain>文本全半角错误。</explain>
      <paraID>7D40D6D5</paraID>
      <start>18</start>
      <end>19</end>
      <status>unmodified</status>
      <modifiedWord/>
      <trackRevisions>false</trackRevisions>
    </reviewItem>
    <reviewItem>
      <errorID>8f3b36e9-91fd-41d8-ac79-2e8d55e1042c</errorID>
      <errorWord>)</errorWord>
      <group>L1_Format</group>
      <groupName>格式问题</groupName>
      <ability>L2_HalfPunc</ability>
      <abilityName>全半角检查</abilityName>
      <candidateList>
        <item>）</item>
      </candidateList>
      <explain>文本全半角错误。</explain>
      <paraID>7D40D6D5</paraID>
      <start>21</start>
      <end>22</end>
      <status>unmodified</status>
      <modifiedWord/>
      <trackRevisions>false</trackRevisions>
    </reviewItem>
    <reviewItem>
      <errorID>2bbc662c-3d3a-4576-82a7-fa1e3ff660c4</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50AD72F4</paraID>
      <start>11</start>
      <end>13</end>
      <status>unmodified</status>
      <modifiedWord/>
      <trackRevisions>false</trackRevisions>
    </reviewItem>
    <reviewItem>
      <errorID>738c65bd-9ca4-493b-8e48-6377f2fe5b5e</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3B11FCDC</paraID>
      <start>0</start>
      <end>4</end>
      <status>unmodified</status>
      <modifiedWord/>
      <trackRevisions>false</trackRevisions>
    </reviewItem>
    <reviewItem>
      <errorID>70cb61cc-f925-4446-9654-eb950a64848a</errorID>
      <errorWord>(</errorWord>
      <group>L1_Format</group>
      <groupName>格式问题</groupName>
      <ability>L2_HalfPunc</ability>
      <abilityName>全半角检查</abilityName>
      <candidateList>
        <item>（</item>
      </candidateList>
      <explain>文本全半角错误。</explain>
      <paraID>290672B5</paraID>
      <start>11</start>
      <end>12</end>
      <status>unmodified</status>
      <modifiedWord/>
      <trackRevisions>false</trackRevisions>
    </reviewItem>
    <reviewItem>
      <errorID>79ae6746-dd51-4d6c-8e82-7373a50aeecb</errorID>
      <errorWord>)</errorWord>
      <group>L1_Format</group>
      <groupName>格式问题</groupName>
      <ability>L2_HalfPunc</ability>
      <abilityName>全半角检查</abilityName>
      <candidateList>
        <item>）</item>
      </candidateList>
      <explain>文本全半角错误。</explain>
      <paraID>290672B5</paraID>
      <start>18</start>
      <end>19</end>
      <status>unmodified</status>
      <modifiedWord/>
      <trackRevisions>false</trackRevisions>
    </reviewItem>
    <reviewItem>
      <errorID>567bc42d-48c7-46ec-88e7-b2b4bb48c08c</errorID>
      <errorWord>(</errorWord>
      <group>L1_Format</group>
      <groupName>格式问题</groupName>
      <ability>L2_HalfPunc</ability>
      <abilityName>全半角检查</abilityName>
      <candidateList>
        <item>（</item>
      </candidateList>
      <explain>文本全半角错误。</explain>
      <paraID>19F3B3D8</paraID>
      <start>11</start>
      <end>12</end>
      <status>unmodified</status>
      <modifiedWord/>
      <trackRevisions>false</trackRevisions>
    </reviewItem>
    <reviewItem>
      <errorID>807d01f2-29ca-4dcd-9bce-2de023840e46</errorID>
      <errorWord>)</errorWord>
      <group>L1_Format</group>
      <groupName>格式问题</groupName>
      <ability>L2_HalfPunc</ability>
      <abilityName>全半角检查</abilityName>
      <candidateList>
        <item>）</item>
      </candidateList>
      <explain>文本全半角错误。</explain>
      <paraID>19F3B3D8</paraID>
      <start>25</start>
      <end>26</end>
      <status>unmodified</status>
      <modifiedWord/>
      <trackRevisions>false</trackRevisions>
    </reviewItem>
    <reviewItem>
      <errorID>d7e0aa90-c13c-4459-bbf7-663facf593da</errorID>
      <errorWord>[2020]46号</errorWord>
      <group>L1_Knowledge</group>
      <groupName>知识性问题</groupName>
      <ability>L2_Knowledge</ability>
      <abilityName>其他知识</abilityName>
      <candidateList>
        <item>〔2020〕46号</item>
      </candidateList>
      <explain>发文字号格式错误。</explain>
      <paraID>292F5CA2</paraID>
      <start>31</start>
      <end>40</end>
      <status>unmodified</status>
      <modifiedWord/>
      <trackRevisions>false</trackRevisions>
    </reviewItem>
    <reviewItem>
      <errorID>2cfc1426-58a9-46f5-a7cb-b97ee1548193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61356D03</paraID>
      <start>0</start>
      <end>2</end>
      <status>unmodified</status>
      <modifiedWord/>
      <trackRevisions>false</trackRevisions>
    </reviewItem>
    <reviewItem>
      <errorID>a752a4c7-2eea-4da4-b161-a95d093e0fce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1DD63CFA</paraID>
      <start>0</start>
      <end>2</end>
      <status>unmodified</status>
      <modifiedWord/>
      <trackRevisions>false</trackRevisions>
    </reviewItem>
    <reviewItem>
      <errorID>2a1156e0-f76a-45cf-af9f-3cd637937066</errorID>
      <errorWord>......</errorWord>
      <group>L1_Punc</group>
      <groupName>标点问题</groupName>
      <ability>L2_Punc</ability>
      <abilityName>标点符号检查</abilityName>
      <candidateList>
        <item>……</item>
      </candidateList>
      <explain/>
      <paraID>7D897994</paraID>
      <start>3</start>
      <end>9</end>
      <status>unmodified</status>
      <modifiedWord/>
      <trackRevisions>false</trackRevisions>
    </reviewItem>
    <reviewItem>
      <errorID>a76b1f36-d3bf-4622-b11f-e03ffc4ab322</errorID>
      <errorWord>其它</errorWord>
      <group>L1_Word</group>
      <groupName>字词问题</groupName>
      <ability>L2_Alias</ability>
      <abilityName>也作/曾用词</abilityName>
      <candidateList>
        <item>其他</item>
      </candidateList>
      <explain>词汇[其它]为不规范表述或旧称，其规范书面表述为[其他]。</explain>
      <paraID> F0930A0</paraID>
      <start>15</start>
      <end>17</end>
      <status>unmodified</status>
      <modifiedWord/>
      <trackRevisions>false</trackRevisions>
    </reviewItem>
    <reviewItem>
      <errorID>b12ffe9e-fc1e-4a0c-9831-d544dddba2d6</errorID>
      <errorWord>其它参与</errorWord>
      <group>L1_Word</group>
      <groupName>字词问题</groupName>
      <ability>L2_Alias</ability>
      <abilityName>也作/曾用词</abilityName>
      <candidateList>
        <item>其他参与</item>
      </candidateList>
      <explain>词汇[其它参与]为不规范表述或旧称，其规范书面表述为[其他参与]。</explain>
      <paraID> F0930A0</paraID>
      <start>22</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f091ba-2ea3-4b7a-bd94-e64e08f5b774}">
  <ds:schemaRefs/>
</ds:datastoreItem>
</file>

<file path=docProps/app.xml><?xml version="1.0" encoding="utf-8"?>
<Properties xmlns="http://schemas.openxmlformats.org/officeDocument/2006/extended-properties" xmlns:vt="http://schemas.openxmlformats.org/officeDocument/2006/docPropsVTypes">
  <Template>Normal</Template>
  <Pages>55</Pages>
  <Words>4186</Words>
  <Characters>4897</Characters>
  <Lines>252</Lines>
  <Paragraphs>71</Paragraphs>
  <TotalTime>19</TotalTime>
  <ScaleCrop>false</ScaleCrop>
  <LinksUpToDate>false</LinksUpToDate>
  <CharactersWithSpaces>5014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2022-03-11T08:42:00Z</dcterms:created>
  <dc:creator>NTKO</dc:creator>
  <cp:lastModifiedBy>Administrator</cp:lastModifiedBy>
  <cp:lastPrinted>2023-01-09T08:15:00Z</cp:lastPrinted>
  <dcterms:modified xsi:type="dcterms:W3CDTF">2026-04-20T09:47:56Z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11F9758B7B8B4DEDA614B95CD2C0DFF0_13</vt:lpwstr>
  </property>
  <property fmtid="{D5CDD505-2E9C-101B-9397-08002B2CF9AE}" pid="4" name="KSOTemplateDocerSaveRecord">
    <vt:lpwstr>eyJoZGlkIjoiMDAwMWZkMTVmYTYzNzk2ZTk2OTUxMzNmMDBiMTRmMWYiLCJ1c2VySWQiOiI0NTY4MjIxNzIifQ==</vt:lpwstr>
  </property>
</Properties>
</file>