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01DAF">
      <w:pPr>
        <w:pStyle w:val="6"/>
        <w:spacing w:line="360" w:lineRule="auto"/>
        <w:ind w:left="0" w:leftChars="0" w:firstLine="0" w:firstLineChars="0"/>
        <w:jc w:val="center"/>
        <w:rPr>
          <w:rFonts w:hint="eastAsia" w:asci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2025-2026 年驻马店市市级水质自动监测运维项目（二次）</w:t>
      </w:r>
    </w:p>
    <w:p w14:paraId="33E46776">
      <w:pPr>
        <w:pStyle w:val="6"/>
        <w:spacing w:line="360" w:lineRule="auto"/>
        <w:ind w:left="0" w:leftChars="0" w:firstLine="0" w:firstLineChars="0"/>
        <w:jc w:val="center"/>
        <w:rPr>
          <w:rFonts w:hint="eastAsia" w:asci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非中标单位得分与排名</w:t>
      </w:r>
    </w:p>
    <w:p w14:paraId="61ED39E3">
      <w:pPr>
        <w:pStyle w:val="6"/>
        <w:ind w:left="0" w:leftChars="0" w:firstLine="0" w:firstLineChars="0"/>
        <w:jc w:val="both"/>
        <w:rPr>
          <w:rFonts w:hint="eastAsia" w:asci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E包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501"/>
        <w:gridCol w:w="1375"/>
        <w:gridCol w:w="1142"/>
        <w:gridCol w:w="800"/>
      </w:tblGrid>
      <w:tr w14:paraId="1D69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CDBD06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01" w:type="dxa"/>
            <w:vAlign w:val="center"/>
          </w:tcPr>
          <w:p w14:paraId="04D1E24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75" w:type="dxa"/>
            <w:vAlign w:val="center"/>
          </w:tcPr>
          <w:p w14:paraId="57EE9029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42" w:type="dxa"/>
            <w:vAlign w:val="center"/>
          </w:tcPr>
          <w:p w14:paraId="62066F2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800" w:type="dxa"/>
            <w:vAlign w:val="center"/>
          </w:tcPr>
          <w:p w14:paraId="3F04A95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49C0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CBAE26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01" w:type="dxa"/>
            <w:shd w:val="clear"/>
            <w:vAlign w:val="center"/>
          </w:tcPr>
          <w:p w14:paraId="63A4DAF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国兴中盛有限公司</w:t>
            </w:r>
          </w:p>
        </w:tc>
        <w:tc>
          <w:tcPr>
            <w:tcW w:w="1375" w:type="dxa"/>
            <w:vAlign w:val="center"/>
          </w:tcPr>
          <w:p w14:paraId="4496E2E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98.00</w:t>
            </w:r>
          </w:p>
        </w:tc>
        <w:tc>
          <w:tcPr>
            <w:tcW w:w="1142" w:type="dxa"/>
            <w:vAlign w:val="center"/>
          </w:tcPr>
          <w:p w14:paraId="34E6E53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00" w:type="dxa"/>
            <w:vAlign w:val="center"/>
          </w:tcPr>
          <w:p w14:paraId="363B193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7E5D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88C816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01" w:type="dxa"/>
            <w:shd w:val="clear"/>
            <w:vAlign w:val="center"/>
          </w:tcPr>
          <w:p w14:paraId="63B7621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安徽蓝盾光电子股份有限公司</w:t>
            </w:r>
          </w:p>
        </w:tc>
        <w:tc>
          <w:tcPr>
            <w:tcW w:w="1375" w:type="dxa"/>
            <w:vAlign w:val="center"/>
          </w:tcPr>
          <w:p w14:paraId="3D03119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97.95</w:t>
            </w:r>
          </w:p>
        </w:tc>
        <w:tc>
          <w:tcPr>
            <w:tcW w:w="1142" w:type="dxa"/>
            <w:vAlign w:val="center"/>
          </w:tcPr>
          <w:p w14:paraId="2A737EE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00" w:type="dxa"/>
            <w:vAlign w:val="center"/>
          </w:tcPr>
          <w:p w14:paraId="70E66DA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0F02C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BE612D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501" w:type="dxa"/>
            <w:shd w:val="clear" w:color="auto" w:fill="auto"/>
            <w:vAlign w:val="center"/>
          </w:tcPr>
          <w:p w14:paraId="7FBC6E5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北京尚洋东方环境科技有限公司</w:t>
            </w:r>
          </w:p>
        </w:tc>
        <w:tc>
          <w:tcPr>
            <w:tcW w:w="1375" w:type="dxa"/>
            <w:vAlign w:val="center"/>
          </w:tcPr>
          <w:p w14:paraId="5B5EAE7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96.23</w:t>
            </w:r>
          </w:p>
        </w:tc>
        <w:tc>
          <w:tcPr>
            <w:tcW w:w="1142" w:type="dxa"/>
            <w:vAlign w:val="center"/>
          </w:tcPr>
          <w:p w14:paraId="75901E2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800" w:type="dxa"/>
            <w:vAlign w:val="center"/>
          </w:tcPr>
          <w:p w14:paraId="60562CA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7B430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28FA1C1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501" w:type="dxa"/>
            <w:shd w:val="clear"/>
            <w:vAlign w:val="center"/>
          </w:tcPr>
          <w:p w14:paraId="15F2360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hAnsi="Calibri" w:eastAsia="宋体" w:cs="宋体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河南鸿蒙信息</w:t>
            </w:r>
            <w:bookmarkStart w:id="0" w:name="_GoBack"/>
            <w:bookmarkEnd w:id="0"/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技术有限公司</w:t>
            </w:r>
          </w:p>
        </w:tc>
        <w:tc>
          <w:tcPr>
            <w:tcW w:w="1375" w:type="dxa"/>
            <w:vAlign w:val="center"/>
          </w:tcPr>
          <w:p w14:paraId="2D17CA4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81.78</w:t>
            </w:r>
          </w:p>
        </w:tc>
        <w:tc>
          <w:tcPr>
            <w:tcW w:w="1142" w:type="dxa"/>
            <w:vAlign w:val="center"/>
          </w:tcPr>
          <w:p w14:paraId="250A683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00" w:type="dxa"/>
            <w:vAlign w:val="center"/>
          </w:tcPr>
          <w:p w14:paraId="48DBC75C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4BBB5903">
      <w:pPr>
        <w:pStyle w:val="6"/>
        <w:ind w:left="0" w:leftChars="0" w:firstLine="0" w:firstLineChars="0"/>
        <w:jc w:val="both"/>
        <w:rPr>
          <w:rFonts w:hint="eastAsia" w:asci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F包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3501"/>
        <w:gridCol w:w="1375"/>
        <w:gridCol w:w="1142"/>
        <w:gridCol w:w="800"/>
      </w:tblGrid>
      <w:tr w14:paraId="16899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65A3CF5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501" w:type="dxa"/>
            <w:vAlign w:val="center"/>
          </w:tcPr>
          <w:p w14:paraId="1DD203D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75" w:type="dxa"/>
            <w:vAlign w:val="center"/>
          </w:tcPr>
          <w:p w14:paraId="66E4B59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142" w:type="dxa"/>
            <w:vAlign w:val="center"/>
          </w:tcPr>
          <w:p w14:paraId="13449DA7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800" w:type="dxa"/>
            <w:vAlign w:val="center"/>
          </w:tcPr>
          <w:p w14:paraId="09385D2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66C1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5F807D40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501" w:type="dxa"/>
            <w:shd w:val="clear"/>
            <w:vAlign w:val="center"/>
          </w:tcPr>
          <w:p w14:paraId="0E2401C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安徽蓝盾光电子股份有限公司</w:t>
            </w:r>
          </w:p>
        </w:tc>
        <w:tc>
          <w:tcPr>
            <w:tcW w:w="1375" w:type="dxa"/>
            <w:shd w:val="clear"/>
            <w:vAlign w:val="center"/>
          </w:tcPr>
          <w:p w14:paraId="5E48758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97.95</w:t>
            </w:r>
          </w:p>
        </w:tc>
        <w:tc>
          <w:tcPr>
            <w:tcW w:w="1142" w:type="dxa"/>
            <w:vAlign w:val="center"/>
          </w:tcPr>
          <w:p w14:paraId="245BC8C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00" w:type="dxa"/>
            <w:vAlign w:val="center"/>
          </w:tcPr>
          <w:p w14:paraId="164A9498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F7A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 w14:paraId="09E53B5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501" w:type="dxa"/>
            <w:shd w:val="clear"/>
            <w:vAlign w:val="center"/>
          </w:tcPr>
          <w:p w14:paraId="22625EEB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北京尚洋东方环境科技有限公司</w:t>
            </w:r>
          </w:p>
        </w:tc>
        <w:tc>
          <w:tcPr>
            <w:tcW w:w="1375" w:type="dxa"/>
            <w:shd w:val="clear"/>
            <w:vAlign w:val="center"/>
          </w:tcPr>
          <w:p w14:paraId="5D0E514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96.23</w:t>
            </w:r>
          </w:p>
        </w:tc>
        <w:tc>
          <w:tcPr>
            <w:tcW w:w="1142" w:type="dxa"/>
            <w:vAlign w:val="center"/>
          </w:tcPr>
          <w:p w14:paraId="375F779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800" w:type="dxa"/>
            <w:vAlign w:val="center"/>
          </w:tcPr>
          <w:p w14:paraId="2665E4B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eastAsia" w:asci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750D3B9">
      <w:pPr>
        <w:rPr>
          <w:rFonts w:hint="eastAsia" w:asci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eastAsia="宋体" w:cs="宋体"/>
          <w:b/>
          <w:bCs/>
          <w:sz w:val="28"/>
          <w:szCs w:val="28"/>
          <w:lang w:val="en-US" w:eastAsia="zh-CN"/>
        </w:rPr>
        <w:br w:type="page"/>
      </w:r>
    </w:p>
    <w:p w14:paraId="29C8D51D">
      <w:pPr>
        <w:pStyle w:val="6"/>
        <w:spacing w:line="360" w:lineRule="auto"/>
        <w:ind w:left="0" w:leftChars="0" w:firstLine="0" w:firstLineChars="0"/>
        <w:jc w:val="center"/>
        <w:rPr>
          <w:rFonts w:hint="eastAsia" w:asci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eastAsia="宋体" w:cs="宋体"/>
          <w:b/>
          <w:bCs/>
          <w:sz w:val="28"/>
          <w:szCs w:val="28"/>
          <w:lang w:val="en-US" w:eastAsia="zh-CN"/>
        </w:rPr>
        <w:t>废标情况</w:t>
      </w:r>
    </w:p>
    <w:p w14:paraId="63F5F3D8">
      <w:pPr>
        <w:pStyle w:val="6"/>
        <w:ind w:left="0" w:leftChars="0" w:firstLine="0" w:firstLineChars="0"/>
        <w:jc w:val="both"/>
        <w:rPr>
          <w:rFonts w:hint="eastAsia" w:asci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E包</w:t>
      </w:r>
    </w:p>
    <w:p w14:paraId="2C105BF3">
      <w:r>
        <w:drawing>
          <wp:inline distT="0" distB="0" distL="114300" distR="114300">
            <wp:extent cx="5267325" cy="1930400"/>
            <wp:effectExtent l="0" t="0" r="5715" b="508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3074F1">
      <w:pPr>
        <w:pStyle w:val="6"/>
        <w:ind w:left="0" w:leftChars="0" w:firstLine="0" w:firstLineChars="0"/>
        <w:jc w:val="both"/>
        <w:rPr>
          <w:rFonts w:hint="eastAsia" w:asci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cs="宋体"/>
          <w:b/>
          <w:bCs/>
          <w:sz w:val="28"/>
          <w:szCs w:val="28"/>
          <w:lang w:val="en-US" w:eastAsia="zh-CN"/>
        </w:rPr>
        <w:t>F包</w:t>
      </w:r>
    </w:p>
    <w:p w14:paraId="56CDB95C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5267325" cy="1930400"/>
            <wp:effectExtent l="0" t="0" r="5715" b="50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54905"/>
    <w:rsid w:val="04073203"/>
    <w:rsid w:val="05AB4302"/>
    <w:rsid w:val="0BD75A91"/>
    <w:rsid w:val="136321F3"/>
    <w:rsid w:val="1C5C0436"/>
    <w:rsid w:val="1DFC27A3"/>
    <w:rsid w:val="65954905"/>
    <w:rsid w:val="6E7F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kern w:val="0"/>
      <w:sz w:val="20"/>
    </w:rPr>
  </w:style>
  <w:style w:type="paragraph" w:customStyle="1" w:styleId="3">
    <w:name w:val="Default"/>
    <w:basedOn w:val="4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Plain Text"/>
    <w:basedOn w:val="1"/>
    <w:next w:val="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/>
    </w:pPr>
  </w:style>
  <w:style w:type="paragraph" w:styleId="7">
    <w:name w:val="Body Text First Indent"/>
    <w:basedOn w:val="2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5"/>
    <w:qFormat/>
    <w:uiPriority w:val="99"/>
    <w:pPr>
      <w:spacing w:after="120"/>
      <w:ind w:left="0" w:firstLine="0"/>
    </w:p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</Words>
  <Characters>281</Characters>
  <Lines>0</Lines>
  <Paragraphs>0</Paragraphs>
  <TotalTime>0</TotalTime>
  <ScaleCrop>false</ScaleCrop>
  <LinksUpToDate>false</LinksUpToDate>
  <CharactersWithSpaces>282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2025-12-04T09:25:00Z</dcterms:created>
  <dc:creator>NTKO</dc:creator>
  <cp:lastModifiedBy>NTKO</cp:lastModifiedBy>
  <dcterms:modified xsi:type="dcterms:W3CDTF">2026-06-02T11:48:31Z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D8FF3577ED384B67BDCC70D8CBB801C7_11</vt:lpwstr>
  </property>
  <property fmtid="{D5CDD505-2E9C-101B-9397-08002B2CF9AE}" pid="4" name="KSOTemplateDocerSaveRecord">
    <vt:lpwstr>eyJoZGlkIjoiZTA4YzVjMWM3OTNkZDdkOTRiM2YwNGM1NzRiNjM2NDIiLCJ1c2VySWQiOiIxODQzNzUwNjcyIn0=</vt:lpwstr>
  </property>
</Properties>
</file>