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3E9" w:rsidRPr="00E2123E" w:rsidRDefault="008E53E9" w:rsidP="008E53E9">
      <w:pPr>
        <w:widowControl/>
        <w:wordWrap w:val="0"/>
        <w:snapToGrid w:val="0"/>
        <w:spacing w:line="460" w:lineRule="exact"/>
        <w:ind w:firstLineChars="800" w:firstLine="2891"/>
        <w:rPr>
          <w:rFonts w:ascii="黑体" w:eastAsia="黑体" w:hAnsi="宋体" w:cs="宋体"/>
          <w:b/>
          <w:kern w:val="0"/>
          <w:sz w:val="36"/>
          <w:szCs w:val="36"/>
        </w:rPr>
      </w:pPr>
      <w:bookmarkStart w:id="0" w:name="_GoBack"/>
      <w:bookmarkEnd w:id="0"/>
      <w:r w:rsidRPr="00E2123E">
        <w:rPr>
          <w:rFonts w:ascii="黑体" w:eastAsia="黑体" w:hAnsi="宋体" w:cs="宋体" w:hint="eastAsia"/>
          <w:b/>
          <w:bCs/>
          <w:kern w:val="0"/>
          <w:sz w:val="36"/>
          <w:szCs w:val="36"/>
        </w:rPr>
        <w:t>招</w:t>
      </w:r>
      <w:r w:rsidRPr="00E2123E">
        <w:rPr>
          <w:rFonts w:ascii="黑体" w:eastAsia="黑体" w:hAnsi="宋体" w:cs="宋体" w:hint="eastAsia"/>
          <w:b/>
          <w:kern w:val="0"/>
          <w:sz w:val="36"/>
          <w:szCs w:val="36"/>
        </w:rPr>
        <w:t>标需求</w:t>
      </w:r>
    </w:p>
    <w:p w:rsidR="008E53E9" w:rsidRPr="00E2123E" w:rsidRDefault="008E53E9" w:rsidP="008E53E9">
      <w:pPr>
        <w:widowControl/>
        <w:wordWrap w:val="0"/>
        <w:spacing w:before="156" w:after="156"/>
        <w:contextualSpacing/>
        <w:jc w:val="left"/>
        <w:rPr>
          <w:rFonts w:ascii="宋体" w:hAnsi="宋体" w:cs="宋体"/>
          <w:bCs/>
          <w:kern w:val="0"/>
          <w:sz w:val="28"/>
          <w:szCs w:val="28"/>
        </w:rPr>
      </w:pPr>
      <w:r w:rsidRPr="00E2123E">
        <w:rPr>
          <w:rFonts w:ascii="黑体" w:eastAsia="黑体" w:hAnsi="黑体" w:hint="eastAsia"/>
          <w:b/>
          <w:sz w:val="28"/>
          <w:szCs w:val="28"/>
        </w:rPr>
        <w:t>项目名称：</w:t>
      </w:r>
      <w:r w:rsidRPr="00E2123E">
        <w:rPr>
          <w:rFonts w:ascii="宋体" w:hAnsi="宋体" w:hint="eastAsia"/>
          <w:sz w:val="28"/>
          <w:szCs w:val="28"/>
        </w:rPr>
        <w:t>北校区图书综合楼项目购买安装电梯项目</w:t>
      </w:r>
    </w:p>
    <w:p w:rsidR="008E53E9" w:rsidRPr="00E2123E" w:rsidRDefault="008E53E9" w:rsidP="008E53E9">
      <w:pPr>
        <w:rPr>
          <w:rFonts w:ascii="宋体" w:hAnsi="宋体"/>
          <w:sz w:val="28"/>
          <w:szCs w:val="28"/>
        </w:rPr>
      </w:pPr>
      <w:r w:rsidRPr="00E2123E">
        <w:rPr>
          <w:rFonts w:ascii="黑体" w:eastAsia="黑体" w:hAnsi="黑体" w:hint="eastAsia"/>
          <w:b/>
          <w:sz w:val="28"/>
          <w:szCs w:val="28"/>
        </w:rPr>
        <w:t>标包号：</w:t>
      </w:r>
      <w:r w:rsidRPr="00E2123E">
        <w:rPr>
          <w:rFonts w:ascii="宋体" w:hAnsi="宋体" w:hint="eastAsia"/>
          <w:sz w:val="28"/>
          <w:szCs w:val="28"/>
        </w:rPr>
        <w:t>A包</w:t>
      </w:r>
    </w:p>
    <w:p w:rsidR="008E53E9" w:rsidRPr="00E2123E" w:rsidRDefault="008E53E9" w:rsidP="008E53E9">
      <w:pPr>
        <w:numPr>
          <w:ilvl w:val="0"/>
          <w:numId w:val="1"/>
        </w:numPr>
        <w:ind w:leftChars="-5" w:left="710"/>
        <w:rPr>
          <w:rFonts w:ascii="黑体" w:eastAsia="黑体" w:hAnsi="黑体"/>
          <w:b/>
          <w:sz w:val="28"/>
          <w:szCs w:val="28"/>
        </w:rPr>
      </w:pPr>
      <w:r w:rsidRPr="00E2123E">
        <w:rPr>
          <w:rFonts w:ascii="黑体" w:eastAsia="黑体" w:hAnsi="黑体" w:hint="eastAsia"/>
          <w:b/>
          <w:sz w:val="28"/>
          <w:szCs w:val="28"/>
        </w:rPr>
        <w:t>技术需求</w:t>
      </w:r>
    </w:p>
    <w:p w:rsidR="008E53E9" w:rsidRPr="00E2123E" w:rsidRDefault="008E53E9" w:rsidP="008E53E9">
      <w:pPr>
        <w:numPr>
          <w:ilvl w:val="0"/>
          <w:numId w:val="2"/>
        </w:numPr>
        <w:rPr>
          <w:rFonts w:ascii="黑体" w:eastAsia="黑体" w:hAnsi="黑体"/>
          <w:b/>
          <w:sz w:val="28"/>
          <w:szCs w:val="28"/>
        </w:rPr>
      </w:pPr>
      <w:r w:rsidRPr="00E2123E">
        <w:rPr>
          <w:rFonts w:ascii="黑体" w:eastAsia="黑体" w:hAnsi="黑体" w:hint="eastAsia"/>
          <w:b/>
          <w:sz w:val="28"/>
          <w:szCs w:val="28"/>
        </w:rPr>
        <w:t>基本参数</w:t>
      </w:r>
    </w:p>
    <w:tbl>
      <w:tblPr>
        <w:tblW w:w="10350" w:type="dxa"/>
        <w:tblInd w:w="-7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703"/>
        <w:gridCol w:w="715"/>
        <w:gridCol w:w="992"/>
        <w:gridCol w:w="709"/>
        <w:gridCol w:w="1276"/>
        <w:gridCol w:w="1417"/>
        <w:gridCol w:w="840"/>
        <w:gridCol w:w="853"/>
        <w:gridCol w:w="1001"/>
        <w:gridCol w:w="838"/>
        <w:gridCol w:w="6"/>
        <w:gridCol w:w="1000"/>
      </w:tblGrid>
      <w:tr w:rsidR="008E53E9" w:rsidRPr="00E2123E" w:rsidTr="00DF2E9D">
        <w:trPr>
          <w:trHeight w:val="1365"/>
        </w:trPr>
        <w:tc>
          <w:tcPr>
            <w:tcW w:w="703"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line="400" w:lineRule="exact"/>
              <w:ind w:right="160"/>
              <w:rPr>
                <w:rFonts w:ascii="宋体" w:hAnsi="宋体" w:cs="宋体"/>
                <w:sz w:val="24"/>
                <w:lang w:val="zh-CN" w:bidi="zh-CN"/>
              </w:rPr>
            </w:pPr>
            <w:r w:rsidRPr="00E2123E">
              <w:rPr>
                <w:rFonts w:ascii="宋体" w:hAnsi="宋体" w:cs="宋体" w:hint="eastAsia"/>
                <w:sz w:val="24"/>
                <w:lang w:val="zh-CN" w:bidi="zh-CN"/>
              </w:rPr>
              <w:t>电梯类别</w:t>
            </w:r>
          </w:p>
        </w:tc>
        <w:tc>
          <w:tcPr>
            <w:tcW w:w="715"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48" w:line="400" w:lineRule="exact"/>
              <w:ind w:left="101" w:right="71"/>
              <w:jc w:val="center"/>
              <w:rPr>
                <w:rFonts w:ascii="宋体" w:hAnsi="宋体" w:cs="宋体"/>
                <w:sz w:val="24"/>
                <w:lang w:val="zh-CN" w:bidi="zh-CN"/>
              </w:rPr>
            </w:pPr>
            <w:r w:rsidRPr="00E2123E">
              <w:rPr>
                <w:rFonts w:ascii="宋体" w:hAnsi="宋体" w:cs="宋体" w:hint="eastAsia"/>
                <w:sz w:val="24"/>
                <w:lang w:val="zh-CN" w:bidi="zh-CN"/>
              </w:rPr>
              <w:t>数量</w:t>
            </w:r>
          </w:p>
          <w:p w:rsidR="008E53E9" w:rsidRPr="00E2123E" w:rsidRDefault="008E53E9" w:rsidP="00DF2E9D">
            <w:pPr>
              <w:spacing w:before="52" w:line="400" w:lineRule="exact"/>
              <w:ind w:left="101" w:right="71"/>
              <w:jc w:val="center"/>
              <w:rPr>
                <w:rFonts w:ascii="宋体" w:hAnsi="宋体" w:cs="宋体"/>
                <w:sz w:val="24"/>
                <w:lang w:val="zh-CN" w:bidi="zh-CN"/>
              </w:rPr>
            </w:pPr>
            <w:r w:rsidRPr="00E2123E">
              <w:rPr>
                <w:rFonts w:ascii="宋体" w:hAnsi="宋体" w:cs="宋体" w:hint="eastAsia"/>
                <w:sz w:val="24"/>
                <w:lang w:bidi="zh-CN"/>
              </w:rPr>
              <w:t>(</w:t>
            </w:r>
            <w:r w:rsidRPr="00E2123E">
              <w:rPr>
                <w:rFonts w:ascii="宋体" w:hAnsi="宋体" w:cs="宋体" w:hint="eastAsia"/>
                <w:sz w:val="24"/>
                <w:lang w:val="zh-CN" w:bidi="zh-CN"/>
              </w:rPr>
              <w:t>台</w:t>
            </w:r>
            <w:r w:rsidRPr="00E2123E">
              <w:rPr>
                <w:rFonts w:ascii="宋体" w:hAnsi="宋体" w:cs="宋体" w:hint="eastAsia"/>
                <w:sz w:val="24"/>
                <w:lang w:bidi="zh-CN"/>
              </w:rPr>
              <w:t>)</w:t>
            </w:r>
          </w:p>
        </w:tc>
        <w:tc>
          <w:tcPr>
            <w:tcW w:w="992"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17" w:line="400" w:lineRule="exact"/>
              <w:rPr>
                <w:rFonts w:ascii="宋体" w:hAnsi="宋体" w:cs="宋体"/>
                <w:b/>
                <w:sz w:val="24"/>
                <w:lang w:val="zh-CN" w:bidi="zh-CN"/>
              </w:rPr>
            </w:pPr>
          </w:p>
          <w:p w:rsidR="008E53E9" w:rsidRPr="00E2123E" w:rsidRDefault="008E53E9" w:rsidP="00DF2E9D">
            <w:pPr>
              <w:spacing w:before="1" w:line="400" w:lineRule="exact"/>
              <w:ind w:left="112" w:right="82"/>
              <w:jc w:val="center"/>
              <w:rPr>
                <w:rFonts w:ascii="宋体" w:hAnsi="宋体" w:cs="宋体"/>
                <w:sz w:val="24"/>
                <w:lang w:val="zh-CN" w:bidi="zh-CN"/>
              </w:rPr>
            </w:pPr>
            <w:r w:rsidRPr="00E2123E">
              <w:rPr>
                <w:rFonts w:ascii="宋体" w:hAnsi="宋体" w:cs="宋体" w:hint="eastAsia"/>
                <w:sz w:val="24"/>
                <w:lang w:val="zh-CN" w:bidi="zh-CN"/>
              </w:rPr>
              <w:t>层/站</w:t>
            </w:r>
          </w:p>
        </w:tc>
        <w:tc>
          <w:tcPr>
            <w:tcW w:w="709"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line="400" w:lineRule="exact"/>
              <w:ind w:right="89"/>
              <w:rPr>
                <w:rFonts w:ascii="宋体" w:hAnsi="宋体" w:cs="宋体"/>
                <w:sz w:val="24"/>
                <w:lang w:val="zh-CN" w:bidi="zh-CN"/>
              </w:rPr>
            </w:pPr>
            <w:r w:rsidRPr="00E2123E">
              <w:rPr>
                <w:rFonts w:ascii="宋体" w:hAnsi="宋体" w:cs="宋体" w:hint="eastAsia"/>
                <w:sz w:val="24"/>
                <w:lang w:val="zh-CN" w:bidi="zh-CN"/>
              </w:rPr>
              <w:t>载重量</w:t>
            </w:r>
            <w:r w:rsidRPr="00E2123E">
              <w:rPr>
                <w:rFonts w:ascii="宋体" w:hAnsi="宋体" w:cs="宋体" w:hint="eastAsia"/>
                <w:sz w:val="24"/>
                <w:lang w:bidi="zh-CN"/>
              </w:rPr>
              <w:t>(</w:t>
            </w:r>
            <w:r w:rsidRPr="00E2123E">
              <w:rPr>
                <w:rFonts w:ascii="宋体" w:hAnsi="宋体" w:cs="宋体" w:hint="eastAsia"/>
                <w:sz w:val="24"/>
                <w:lang w:val="zh-CN" w:bidi="zh-CN"/>
              </w:rPr>
              <w:t xml:space="preserve"> Kg）</w:t>
            </w:r>
          </w:p>
        </w:tc>
        <w:tc>
          <w:tcPr>
            <w:tcW w:w="1276"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48" w:line="400" w:lineRule="exact"/>
              <w:ind w:left="192" w:right="161"/>
              <w:rPr>
                <w:rFonts w:ascii="宋体" w:hAnsi="宋体" w:cs="宋体"/>
                <w:sz w:val="24"/>
                <w:lang w:val="zh-CN" w:bidi="zh-CN"/>
              </w:rPr>
            </w:pPr>
            <w:r w:rsidRPr="00E2123E">
              <w:rPr>
                <w:rFonts w:ascii="宋体" w:hAnsi="宋体" w:cs="宋体" w:hint="eastAsia"/>
                <w:spacing w:val="-10"/>
                <w:sz w:val="24"/>
                <w:lang w:val="zh-CN" w:bidi="zh-CN"/>
              </w:rPr>
              <w:t>门洞尺寸</w:t>
            </w:r>
            <w:r w:rsidRPr="00E2123E">
              <w:rPr>
                <w:rFonts w:ascii="宋体" w:hAnsi="宋体" w:cs="宋体" w:hint="eastAsia"/>
                <w:sz w:val="24"/>
                <w:lang w:bidi="zh-CN"/>
              </w:rPr>
              <w:t>(</w:t>
            </w:r>
            <w:r w:rsidRPr="00E2123E">
              <w:rPr>
                <w:rFonts w:ascii="宋体" w:hAnsi="宋体" w:cs="宋体" w:hint="eastAsia"/>
                <w:sz w:val="24"/>
                <w:lang w:val="zh-CN" w:bidi="zh-CN"/>
              </w:rPr>
              <w:t>m（宽</w:t>
            </w:r>
            <w:r w:rsidRPr="00E2123E">
              <w:rPr>
                <w:rFonts w:ascii="宋体" w:hAnsi="宋体" w:cs="宋体" w:hint="eastAsia"/>
                <w:sz w:val="24"/>
                <w:lang w:bidi="zh-CN"/>
              </w:rPr>
              <w:t>*高</w:t>
            </w:r>
            <w:r w:rsidRPr="00E2123E">
              <w:rPr>
                <w:rFonts w:ascii="宋体" w:hAnsi="宋体" w:cs="宋体" w:hint="eastAsia"/>
                <w:sz w:val="24"/>
                <w:lang w:val="zh-CN" w:bidi="zh-CN"/>
              </w:rPr>
              <w:t>）</w:t>
            </w:r>
          </w:p>
        </w:tc>
        <w:tc>
          <w:tcPr>
            <w:tcW w:w="1417"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48" w:line="400" w:lineRule="exact"/>
              <w:ind w:left="192" w:right="160"/>
              <w:rPr>
                <w:rFonts w:ascii="宋体" w:hAnsi="宋体" w:cs="宋体"/>
                <w:sz w:val="24"/>
                <w:lang w:val="zh-CN" w:bidi="zh-CN"/>
              </w:rPr>
            </w:pPr>
            <w:r w:rsidRPr="00E2123E">
              <w:rPr>
                <w:rFonts w:ascii="宋体" w:hAnsi="宋体" w:cs="宋体" w:hint="eastAsia"/>
                <w:spacing w:val="-9"/>
                <w:sz w:val="24"/>
                <w:lang w:val="zh-CN" w:bidi="zh-CN"/>
              </w:rPr>
              <w:t>井道尺寸</w:t>
            </w:r>
          </w:p>
          <w:p w:rsidR="008E53E9" w:rsidRPr="00E2123E" w:rsidRDefault="008E53E9" w:rsidP="00DF2E9D">
            <w:pPr>
              <w:spacing w:line="400" w:lineRule="exact"/>
              <w:ind w:right="143"/>
              <w:rPr>
                <w:rFonts w:ascii="宋体" w:hAnsi="宋体" w:cs="宋体"/>
                <w:sz w:val="24"/>
                <w:lang w:val="zh-CN" w:bidi="zh-CN"/>
              </w:rPr>
            </w:pPr>
            <w:r w:rsidRPr="00E2123E">
              <w:rPr>
                <w:rFonts w:ascii="宋体" w:hAnsi="宋体" w:cs="宋体" w:hint="eastAsia"/>
                <w:sz w:val="24"/>
                <w:lang w:bidi="zh-CN"/>
              </w:rPr>
              <w:t>(</w:t>
            </w:r>
            <w:r w:rsidRPr="00E2123E">
              <w:rPr>
                <w:rFonts w:ascii="宋体" w:hAnsi="宋体" w:cs="宋体" w:hint="eastAsia"/>
                <w:sz w:val="24"/>
                <w:lang w:val="zh-CN" w:bidi="zh-CN"/>
              </w:rPr>
              <w:t>mm）（宽</w:t>
            </w:r>
            <w:r w:rsidRPr="00E2123E">
              <w:rPr>
                <w:rFonts w:ascii="宋体" w:hAnsi="宋体" w:cs="宋体" w:hint="eastAsia"/>
                <w:sz w:val="24"/>
                <w:lang w:bidi="zh-CN"/>
              </w:rPr>
              <w:t>*深</w:t>
            </w:r>
            <w:r w:rsidRPr="00E2123E">
              <w:rPr>
                <w:rFonts w:ascii="宋体" w:hAnsi="宋体" w:cs="宋体" w:hint="eastAsia"/>
                <w:sz w:val="24"/>
                <w:lang w:val="zh-CN" w:bidi="zh-CN"/>
              </w:rPr>
              <w:t>）</w:t>
            </w:r>
          </w:p>
        </w:tc>
        <w:tc>
          <w:tcPr>
            <w:tcW w:w="840"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48" w:line="400" w:lineRule="exact"/>
              <w:ind w:left="192" w:right="161"/>
              <w:rPr>
                <w:rFonts w:ascii="宋体" w:hAnsi="宋体" w:cs="宋体"/>
                <w:sz w:val="24"/>
                <w:lang w:val="zh-CN" w:bidi="zh-CN"/>
              </w:rPr>
            </w:pPr>
            <w:r w:rsidRPr="00E2123E">
              <w:rPr>
                <w:rFonts w:ascii="宋体" w:hAnsi="宋体" w:cs="宋体" w:hint="eastAsia"/>
                <w:spacing w:val="-10"/>
                <w:sz w:val="24"/>
                <w:lang w:val="zh-CN" w:bidi="zh-CN"/>
              </w:rPr>
              <w:t>提升速度</w:t>
            </w:r>
          </w:p>
          <w:p w:rsidR="008E53E9" w:rsidRPr="00E2123E" w:rsidRDefault="008E53E9" w:rsidP="00DF2E9D">
            <w:pPr>
              <w:spacing w:line="400" w:lineRule="exact"/>
              <w:ind w:right="82"/>
              <w:rPr>
                <w:rFonts w:ascii="宋体" w:hAnsi="宋体" w:cs="宋体"/>
                <w:sz w:val="24"/>
                <w:lang w:val="zh-CN" w:bidi="zh-CN"/>
              </w:rPr>
            </w:pPr>
            <w:r w:rsidRPr="00E2123E">
              <w:rPr>
                <w:rFonts w:ascii="宋体" w:hAnsi="宋体" w:cs="宋体" w:hint="eastAsia"/>
                <w:sz w:val="24"/>
                <w:lang w:bidi="zh-CN"/>
              </w:rPr>
              <w:t>(</w:t>
            </w:r>
            <w:r w:rsidRPr="00E2123E">
              <w:rPr>
                <w:rFonts w:ascii="宋体" w:hAnsi="宋体" w:cs="宋体" w:hint="eastAsia"/>
                <w:sz w:val="24"/>
                <w:lang w:val="zh-CN" w:bidi="zh-CN"/>
              </w:rPr>
              <w:t>m/s</w:t>
            </w:r>
            <w:r w:rsidRPr="00E2123E">
              <w:rPr>
                <w:rFonts w:ascii="宋体" w:hAnsi="宋体" w:cs="宋体" w:hint="eastAsia"/>
                <w:sz w:val="24"/>
                <w:lang w:bidi="zh-CN"/>
              </w:rPr>
              <w:t>)</w:t>
            </w:r>
          </w:p>
        </w:tc>
        <w:tc>
          <w:tcPr>
            <w:tcW w:w="853"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48" w:line="400" w:lineRule="exact"/>
              <w:ind w:left="121" w:right="89"/>
              <w:jc w:val="center"/>
              <w:rPr>
                <w:rFonts w:ascii="宋体" w:hAnsi="宋体" w:cs="宋体"/>
                <w:sz w:val="24"/>
                <w:lang w:val="zh-CN" w:bidi="zh-CN"/>
              </w:rPr>
            </w:pPr>
            <w:r w:rsidRPr="00E2123E">
              <w:rPr>
                <w:rFonts w:ascii="宋体" w:hAnsi="宋体" w:cs="宋体" w:hint="eastAsia"/>
                <w:spacing w:val="-9"/>
                <w:sz w:val="24"/>
                <w:lang w:val="zh-CN" w:bidi="zh-CN"/>
              </w:rPr>
              <w:t>提升高度</w:t>
            </w:r>
          </w:p>
          <w:p w:rsidR="008E53E9" w:rsidRPr="00E2123E" w:rsidRDefault="008E53E9" w:rsidP="00DF2E9D">
            <w:pPr>
              <w:spacing w:line="400" w:lineRule="exact"/>
              <w:ind w:right="71"/>
              <w:rPr>
                <w:rFonts w:ascii="宋体" w:hAnsi="宋体" w:cs="宋体"/>
                <w:sz w:val="24"/>
                <w:lang w:val="zh-CN" w:bidi="zh-CN"/>
              </w:rPr>
            </w:pPr>
            <w:r w:rsidRPr="00E2123E">
              <w:rPr>
                <w:rFonts w:ascii="宋体" w:hAnsi="宋体" w:cs="宋体" w:hint="eastAsia"/>
                <w:sz w:val="24"/>
                <w:lang w:bidi="zh-CN"/>
              </w:rPr>
              <w:t>(</w:t>
            </w:r>
            <w:r w:rsidRPr="00E2123E">
              <w:rPr>
                <w:rFonts w:ascii="宋体" w:hAnsi="宋体" w:cs="宋体" w:hint="eastAsia"/>
                <w:sz w:val="24"/>
                <w:lang w:val="zh-CN" w:bidi="zh-CN"/>
              </w:rPr>
              <w:t>m）</w:t>
            </w:r>
          </w:p>
        </w:tc>
        <w:tc>
          <w:tcPr>
            <w:tcW w:w="1001" w:type="dxa"/>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48" w:line="400" w:lineRule="exact"/>
              <w:ind w:left="192" w:right="160"/>
              <w:jc w:val="center"/>
              <w:rPr>
                <w:rFonts w:ascii="宋体" w:hAnsi="宋体" w:cs="宋体"/>
                <w:sz w:val="24"/>
                <w:lang w:val="zh-CN" w:bidi="zh-CN"/>
              </w:rPr>
            </w:pPr>
            <w:r w:rsidRPr="00E2123E">
              <w:rPr>
                <w:rFonts w:ascii="宋体" w:hAnsi="宋体" w:cs="宋体" w:hint="eastAsia"/>
                <w:spacing w:val="-9"/>
                <w:sz w:val="24"/>
                <w:lang w:val="zh-CN" w:bidi="zh-CN"/>
              </w:rPr>
              <w:t>顶层高度</w:t>
            </w:r>
          </w:p>
          <w:p w:rsidR="008E53E9" w:rsidRPr="00E2123E" w:rsidRDefault="008E53E9" w:rsidP="00DF2E9D">
            <w:pPr>
              <w:spacing w:line="400" w:lineRule="exact"/>
              <w:ind w:left="172" w:right="143"/>
              <w:jc w:val="center"/>
              <w:rPr>
                <w:rFonts w:ascii="宋体" w:hAnsi="宋体" w:cs="宋体"/>
                <w:sz w:val="24"/>
                <w:lang w:val="zh-CN" w:bidi="zh-CN"/>
              </w:rPr>
            </w:pPr>
            <w:r w:rsidRPr="00E2123E">
              <w:rPr>
                <w:rFonts w:ascii="宋体" w:hAnsi="宋体" w:cs="宋体" w:hint="eastAsia"/>
                <w:sz w:val="24"/>
                <w:lang w:bidi="zh-CN"/>
              </w:rPr>
              <w:t>(</w:t>
            </w:r>
            <w:r w:rsidRPr="00E2123E">
              <w:rPr>
                <w:rFonts w:ascii="宋体" w:hAnsi="宋体" w:cs="宋体" w:hint="eastAsia"/>
                <w:sz w:val="24"/>
                <w:lang w:val="zh-CN" w:bidi="zh-CN"/>
              </w:rPr>
              <w:t>mm）</w:t>
            </w:r>
          </w:p>
        </w:tc>
        <w:tc>
          <w:tcPr>
            <w:tcW w:w="844" w:type="dxa"/>
            <w:gridSpan w:val="2"/>
            <w:tcBorders>
              <w:top w:val="single" w:sz="12" w:space="0" w:color="000000"/>
              <w:left w:val="single" w:sz="6" w:space="0" w:color="000000"/>
              <w:bottom w:val="single" w:sz="6" w:space="0" w:color="000000"/>
              <w:right w:val="single" w:sz="6" w:space="0" w:color="000000"/>
            </w:tcBorders>
          </w:tcPr>
          <w:p w:rsidR="008E53E9" w:rsidRPr="00E2123E" w:rsidRDefault="008E53E9" w:rsidP="00DF2E9D">
            <w:pPr>
              <w:spacing w:before="48" w:line="400" w:lineRule="exact"/>
              <w:ind w:left="120" w:right="88"/>
              <w:jc w:val="center"/>
              <w:rPr>
                <w:rFonts w:ascii="宋体" w:hAnsi="宋体" w:cs="宋体"/>
                <w:sz w:val="24"/>
                <w:lang w:val="zh-CN" w:bidi="zh-CN"/>
              </w:rPr>
            </w:pPr>
            <w:r w:rsidRPr="00E2123E">
              <w:rPr>
                <w:rFonts w:ascii="宋体" w:hAnsi="宋体" w:cs="宋体" w:hint="eastAsia"/>
                <w:spacing w:val="-8"/>
                <w:sz w:val="24"/>
                <w:lang w:val="zh-CN" w:bidi="zh-CN"/>
              </w:rPr>
              <w:t>坑底深度</w:t>
            </w:r>
          </w:p>
          <w:p w:rsidR="008E53E9" w:rsidRPr="00E2123E" w:rsidRDefault="008E53E9" w:rsidP="00DF2E9D">
            <w:pPr>
              <w:spacing w:line="400" w:lineRule="exact"/>
              <w:ind w:right="71"/>
              <w:rPr>
                <w:rFonts w:ascii="宋体" w:hAnsi="宋体" w:cs="宋体"/>
                <w:sz w:val="24"/>
                <w:lang w:val="zh-CN" w:bidi="zh-CN"/>
              </w:rPr>
            </w:pPr>
            <w:r w:rsidRPr="00E2123E">
              <w:rPr>
                <w:rFonts w:ascii="宋体" w:hAnsi="宋体" w:cs="宋体" w:hint="eastAsia"/>
                <w:sz w:val="24"/>
                <w:lang w:bidi="zh-CN"/>
              </w:rPr>
              <w:t>(</w:t>
            </w:r>
            <w:r w:rsidRPr="00E2123E">
              <w:rPr>
                <w:rFonts w:ascii="宋体" w:hAnsi="宋体" w:cs="宋体" w:hint="eastAsia"/>
                <w:sz w:val="24"/>
                <w:lang w:val="zh-CN" w:bidi="zh-CN"/>
              </w:rPr>
              <w:t>mm）</w:t>
            </w:r>
          </w:p>
        </w:tc>
        <w:tc>
          <w:tcPr>
            <w:tcW w:w="1000" w:type="dxa"/>
            <w:tcBorders>
              <w:top w:val="single" w:sz="12" w:space="0" w:color="000000"/>
              <w:left w:val="single" w:sz="6" w:space="0" w:color="000000"/>
              <w:bottom w:val="single" w:sz="6" w:space="0" w:color="000000"/>
              <w:right w:val="single" w:sz="12" w:space="0" w:color="000000"/>
            </w:tcBorders>
          </w:tcPr>
          <w:p w:rsidR="008E53E9" w:rsidRPr="00E2123E" w:rsidRDefault="008E53E9" w:rsidP="00DF2E9D">
            <w:pPr>
              <w:spacing w:before="17" w:line="400" w:lineRule="exact"/>
              <w:rPr>
                <w:rFonts w:ascii="宋体" w:hAnsi="宋体" w:cs="宋体"/>
                <w:b/>
                <w:sz w:val="24"/>
                <w:lang w:val="zh-CN" w:bidi="zh-CN"/>
              </w:rPr>
            </w:pPr>
          </w:p>
          <w:p w:rsidR="008E53E9" w:rsidRPr="00E2123E" w:rsidRDefault="008E53E9" w:rsidP="00DF2E9D">
            <w:pPr>
              <w:spacing w:before="1" w:line="400" w:lineRule="exact"/>
              <w:ind w:left="229" w:right="24"/>
              <w:jc w:val="center"/>
              <w:rPr>
                <w:rFonts w:ascii="宋体" w:hAnsi="宋体" w:cs="宋体"/>
                <w:sz w:val="24"/>
                <w:lang w:val="zh-CN" w:bidi="zh-CN"/>
              </w:rPr>
            </w:pPr>
            <w:r w:rsidRPr="00E2123E">
              <w:rPr>
                <w:rFonts w:ascii="宋体" w:hAnsi="宋体" w:cs="宋体" w:hint="eastAsia"/>
                <w:sz w:val="24"/>
                <w:lang w:val="zh-CN" w:bidi="zh-CN"/>
              </w:rPr>
              <w:t>备注</w:t>
            </w:r>
          </w:p>
        </w:tc>
      </w:tr>
      <w:tr w:rsidR="008E53E9" w:rsidRPr="00E2123E" w:rsidTr="00DF2E9D">
        <w:trPr>
          <w:trHeight w:val="1071"/>
        </w:trPr>
        <w:tc>
          <w:tcPr>
            <w:tcW w:w="703" w:type="dxa"/>
            <w:tcBorders>
              <w:top w:val="single" w:sz="6" w:space="0" w:color="000000"/>
              <w:left w:val="single" w:sz="6" w:space="0" w:color="000000"/>
              <w:bottom w:val="single" w:sz="6" w:space="0" w:color="000000"/>
              <w:right w:val="single" w:sz="6" w:space="0" w:color="000000"/>
            </w:tcBorders>
            <w:vAlign w:val="center"/>
          </w:tcPr>
          <w:p w:rsidR="008E53E9" w:rsidRPr="00E2123E" w:rsidRDefault="008E53E9" w:rsidP="00DF2E9D">
            <w:pPr>
              <w:widowControl/>
              <w:spacing w:before="161" w:after="161" w:line="400" w:lineRule="exact"/>
              <w:jc w:val="center"/>
              <w:rPr>
                <w:rFonts w:ascii="宋体" w:hAnsi="宋体" w:cs="宋体"/>
                <w:sz w:val="24"/>
                <w:lang w:val="zh-CN" w:bidi="zh-CN"/>
              </w:rPr>
            </w:pPr>
            <w:r w:rsidRPr="00E2123E">
              <w:rPr>
                <w:rFonts w:ascii="宋体" w:hAnsi="宋体" w:cs="宋体" w:hint="eastAsia"/>
                <w:sz w:val="24"/>
                <w:lang w:val="zh-CN" w:bidi="zh-CN"/>
              </w:rPr>
              <w:t>消防电梯</w:t>
            </w:r>
          </w:p>
        </w:tc>
        <w:tc>
          <w:tcPr>
            <w:tcW w:w="715" w:type="dxa"/>
            <w:tcBorders>
              <w:top w:val="single" w:sz="6" w:space="0" w:color="000000"/>
              <w:left w:val="single" w:sz="6" w:space="0" w:color="000000"/>
              <w:bottom w:val="single" w:sz="6" w:space="0" w:color="000000"/>
              <w:right w:val="single" w:sz="6" w:space="0" w:color="000000"/>
            </w:tcBorders>
            <w:vAlign w:val="center"/>
          </w:tcPr>
          <w:p w:rsidR="008E53E9" w:rsidRPr="00E2123E" w:rsidRDefault="008E53E9" w:rsidP="00DF2E9D">
            <w:pPr>
              <w:spacing w:before="48" w:line="400" w:lineRule="exact"/>
              <w:ind w:left="30"/>
              <w:jc w:val="center"/>
              <w:rPr>
                <w:rFonts w:ascii="宋体" w:hAnsi="宋体" w:cs="宋体"/>
                <w:sz w:val="24"/>
                <w:lang w:bidi="zh-CN"/>
              </w:rPr>
            </w:pPr>
            <w:r w:rsidRPr="00E2123E">
              <w:rPr>
                <w:rFonts w:ascii="宋体" w:hAnsi="宋体" w:cs="宋体" w:hint="eastAsia"/>
                <w:sz w:val="24"/>
                <w:lang w:bidi="zh-CN"/>
              </w:rPr>
              <w:t>2</w:t>
            </w:r>
          </w:p>
        </w:tc>
        <w:tc>
          <w:tcPr>
            <w:tcW w:w="992" w:type="dxa"/>
            <w:tcBorders>
              <w:top w:val="single" w:sz="6" w:space="0" w:color="000000"/>
              <w:left w:val="single" w:sz="6" w:space="0" w:color="000000"/>
              <w:bottom w:val="single" w:sz="6" w:space="0" w:color="000000"/>
              <w:right w:val="single" w:sz="4" w:space="0" w:color="auto"/>
            </w:tcBorders>
            <w:vAlign w:val="center"/>
          </w:tcPr>
          <w:p w:rsidR="008E53E9" w:rsidRPr="00E2123E" w:rsidRDefault="008E53E9" w:rsidP="00DF2E9D">
            <w:pPr>
              <w:spacing w:before="1" w:line="400" w:lineRule="exact"/>
              <w:ind w:left="30"/>
              <w:jc w:val="center"/>
              <w:rPr>
                <w:rFonts w:ascii="宋体" w:hAnsi="宋体" w:cs="宋体"/>
                <w:sz w:val="24"/>
                <w:lang w:bidi="zh-CN"/>
              </w:rPr>
            </w:pPr>
            <w:r w:rsidRPr="00E2123E">
              <w:rPr>
                <w:rFonts w:ascii="宋体" w:hAnsi="宋体" w:cs="宋体" w:hint="eastAsia"/>
                <w:sz w:val="24"/>
                <w:lang w:bidi="zh-CN"/>
              </w:rPr>
              <w:t>B1～9</w:t>
            </w:r>
          </w:p>
        </w:tc>
        <w:tc>
          <w:tcPr>
            <w:tcW w:w="709"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 w:line="400" w:lineRule="exact"/>
              <w:ind w:left="121"/>
              <w:rPr>
                <w:rFonts w:ascii="宋体" w:hAnsi="宋体" w:cs="宋体"/>
                <w:sz w:val="24"/>
                <w:lang w:val="zh-CN" w:bidi="zh-CN"/>
              </w:rPr>
            </w:pPr>
            <w:r w:rsidRPr="00E2123E">
              <w:rPr>
                <w:rFonts w:ascii="宋体" w:hAnsi="宋体" w:cs="宋体" w:hint="eastAsia"/>
                <w:sz w:val="24"/>
                <w:lang w:val="zh-CN" w:bidi="zh-CN"/>
              </w:rPr>
              <w:t>10</w:t>
            </w:r>
            <w:r w:rsidRPr="00E2123E">
              <w:rPr>
                <w:rFonts w:ascii="宋体" w:hAnsi="宋体" w:cs="宋体" w:hint="eastAsia"/>
                <w:sz w:val="24"/>
                <w:lang w:bidi="zh-CN"/>
              </w:rPr>
              <w:t>5</w:t>
            </w:r>
            <w:r w:rsidRPr="00E2123E">
              <w:rPr>
                <w:rFonts w:ascii="宋体" w:hAnsi="宋体" w:cs="宋体" w:hint="eastAsia"/>
                <w:sz w:val="24"/>
                <w:lang w:val="zh-CN" w:bidi="zh-CN"/>
              </w:rPr>
              <w:t>0</w:t>
            </w:r>
          </w:p>
        </w:tc>
        <w:tc>
          <w:tcPr>
            <w:tcW w:w="1276"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53" w:line="400" w:lineRule="exact"/>
              <w:rPr>
                <w:rFonts w:ascii="宋体" w:hAnsi="宋体" w:cs="宋体"/>
                <w:sz w:val="24"/>
                <w:lang w:bidi="zh-CN"/>
              </w:rPr>
            </w:pPr>
            <w:r w:rsidRPr="00E2123E">
              <w:rPr>
                <w:rFonts w:ascii="宋体" w:hAnsi="宋体" w:cs="宋体" w:hint="eastAsia"/>
                <w:sz w:val="24"/>
                <w:lang w:bidi="zh-CN"/>
              </w:rPr>
              <w:t>1100*2200</w:t>
            </w:r>
          </w:p>
        </w:tc>
        <w:tc>
          <w:tcPr>
            <w:tcW w:w="1417"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53" w:line="400" w:lineRule="exact"/>
              <w:rPr>
                <w:rFonts w:ascii="宋体" w:hAnsi="宋体" w:cs="宋体"/>
                <w:sz w:val="24"/>
                <w:lang w:bidi="zh-CN"/>
              </w:rPr>
            </w:pPr>
            <w:r w:rsidRPr="00E2123E">
              <w:rPr>
                <w:rFonts w:ascii="宋体" w:hAnsi="宋体" w:cs="宋体" w:hint="eastAsia"/>
                <w:sz w:val="24"/>
                <w:lang w:bidi="zh-CN"/>
              </w:rPr>
              <w:t>2200*2000</w:t>
            </w:r>
          </w:p>
        </w:tc>
        <w:tc>
          <w:tcPr>
            <w:tcW w:w="840"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 w:line="400" w:lineRule="exact"/>
              <w:ind w:left="112" w:right="82"/>
              <w:jc w:val="center"/>
              <w:rPr>
                <w:rFonts w:ascii="宋体" w:hAnsi="宋体" w:cs="宋体"/>
                <w:sz w:val="24"/>
                <w:lang w:bidi="zh-CN"/>
              </w:rPr>
            </w:pPr>
            <w:r w:rsidRPr="00E2123E">
              <w:rPr>
                <w:rFonts w:ascii="宋体" w:hAnsi="宋体" w:cs="宋体" w:hint="eastAsia"/>
                <w:sz w:val="24"/>
                <w:lang w:bidi="zh-CN"/>
              </w:rPr>
              <w:t>1.5</w:t>
            </w:r>
          </w:p>
        </w:tc>
        <w:tc>
          <w:tcPr>
            <w:tcW w:w="853"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 w:line="400" w:lineRule="exact"/>
              <w:ind w:left="100" w:right="71"/>
              <w:jc w:val="center"/>
              <w:rPr>
                <w:rFonts w:ascii="宋体" w:hAnsi="宋体" w:cs="宋体"/>
                <w:sz w:val="24"/>
                <w:lang w:bidi="zh-CN"/>
              </w:rPr>
            </w:pPr>
            <w:r w:rsidRPr="00E2123E">
              <w:rPr>
                <w:rFonts w:ascii="宋体" w:hAnsi="宋体" w:cs="宋体" w:hint="eastAsia"/>
                <w:sz w:val="24"/>
                <w:lang w:bidi="zh-CN"/>
              </w:rPr>
              <w:t>44.1</w:t>
            </w:r>
          </w:p>
        </w:tc>
        <w:tc>
          <w:tcPr>
            <w:tcW w:w="1001"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 w:line="400" w:lineRule="exact"/>
              <w:ind w:right="160"/>
              <w:jc w:val="center"/>
              <w:rPr>
                <w:rFonts w:ascii="宋体" w:hAnsi="宋体" w:cs="宋体"/>
                <w:sz w:val="24"/>
                <w:lang w:bidi="zh-CN"/>
              </w:rPr>
            </w:pPr>
            <w:r w:rsidRPr="00E2123E">
              <w:rPr>
                <w:rFonts w:ascii="宋体" w:hAnsi="宋体" w:cs="宋体" w:hint="eastAsia"/>
                <w:sz w:val="24"/>
                <w:lang w:bidi="zh-CN"/>
              </w:rPr>
              <w:t>4800</w:t>
            </w:r>
          </w:p>
        </w:tc>
        <w:tc>
          <w:tcPr>
            <w:tcW w:w="844" w:type="dxa"/>
            <w:gridSpan w:val="2"/>
            <w:tcBorders>
              <w:top w:val="single" w:sz="6" w:space="0" w:color="000000"/>
              <w:left w:val="single" w:sz="4" w:space="0" w:color="auto"/>
              <w:bottom w:val="single" w:sz="6" w:space="0" w:color="000000"/>
              <w:right w:val="single" w:sz="6" w:space="0" w:color="000000"/>
            </w:tcBorders>
            <w:vAlign w:val="center"/>
          </w:tcPr>
          <w:p w:rsidR="008E53E9" w:rsidRPr="00E2123E" w:rsidRDefault="008E53E9" w:rsidP="00DF2E9D">
            <w:pPr>
              <w:spacing w:before="1" w:line="400" w:lineRule="exact"/>
              <w:ind w:left="120"/>
              <w:jc w:val="center"/>
              <w:rPr>
                <w:rFonts w:ascii="宋体" w:hAnsi="宋体" w:cs="宋体"/>
                <w:sz w:val="24"/>
                <w:lang w:bidi="zh-CN"/>
              </w:rPr>
            </w:pPr>
            <w:r w:rsidRPr="00E2123E">
              <w:rPr>
                <w:rFonts w:ascii="宋体" w:hAnsi="宋体" w:cs="宋体" w:hint="eastAsia"/>
                <w:sz w:val="24"/>
                <w:lang w:bidi="zh-CN"/>
              </w:rPr>
              <w:t>1700</w:t>
            </w:r>
          </w:p>
        </w:tc>
        <w:tc>
          <w:tcPr>
            <w:tcW w:w="1000" w:type="dxa"/>
            <w:tcBorders>
              <w:top w:val="single" w:sz="6" w:space="0" w:color="000000"/>
              <w:left w:val="single" w:sz="6" w:space="0" w:color="000000"/>
              <w:bottom w:val="single" w:sz="6" w:space="0" w:color="000000"/>
              <w:right w:val="single" w:sz="12" w:space="0" w:color="000000"/>
            </w:tcBorders>
            <w:vAlign w:val="center"/>
          </w:tcPr>
          <w:p w:rsidR="008E53E9" w:rsidRPr="00E2123E" w:rsidRDefault="008E53E9" w:rsidP="00DF2E9D">
            <w:pPr>
              <w:spacing w:before="1" w:line="400" w:lineRule="exact"/>
              <w:ind w:right="24"/>
              <w:rPr>
                <w:rFonts w:ascii="宋体" w:hAnsi="宋体" w:cs="宋体"/>
                <w:sz w:val="24"/>
                <w:lang w:val="zh-CN" w:bidi="zh-CN"/>
              </w:rPr>
            </w:pPr>
            <w:r w:rsidRPr="00E2123E">
              <w:rPr>
                <w:rFonts w:ascii="宋体" w:hAnsi="宋体" w:cs="宋体" w:hint="eastAsia"/>
                <w:sz w:val="24"/>
                <w:lang w:val="zh-CN" w:bidi="zh-CN"/>
              </w:rPr>
              <w:t xml:space="preserve"> 无</w:t>
            </w:r>
          </w:p>
        </w:tc>
      </w:tr>
      <w:tr w:rsidR="008E53E9" w:rsidRPr="00E2123E" w:rsidTr="00DF2E9D">
        <w:trPr>
          <w:trHeight w:val="1262"/>
        </w:trPr>
        <w:tc>
          <w:tcPr>
            <w:tcW w:w="703" w:type="dxa"/>
            <w:tcBorders>
              <w:top w:val="single" w:sz="6" w:space="0" w:color="000000"/>
              <w:left w:val="single" w:sz="6" w:space="0" w:color="000000"/>
              <w:bottom w:val="single" w:sz="6" w:space="0" w:color="000000"/>
              <w:right w:val="single" w:sz="6" w:space="0" w:color="000000"/>
            </w:tcBorders>
            <w:vAlign w:val="center"/>
          </w:tcPr>
          <w:p w:rsidR="008E53E9" w:rsidRPr="00E2123E" w:rsidRDefault="008E53E9" w:rsidP="00DF2E9D">
            <w:pPr>
              <w:widowControl/>
              <w:spacing w:before="161" w:after="161" w:line="400" w:lineRule="exact"/>
              <w:jc w:val="center"/>
              <w:rPr>
                <w:rFonts w:ascii="宋体" w:hAnsi="宋体" w:cs="宋体"/>
                <w:sz w:val="24"/>
              </w:rPr>
            </w:pPr>
            <w:r w:rsidRPr="00E2123E">
              <w:rPr>
                <w:rFonts w:ascii="宋体" w:hAnsi="宋体" w:cs="宋体" w:hint="eastAsia"/>
                <w:sz w:val="24"/>
              </w:rPr>
              <w:t>无障碍电梯</w:t>
            </w:r>
          </w:p>
        </w:tc>
        <w:tc>
          <w:tcPr>
            <w:tcW w:w="715" w:type="dxa"/>
            <w:tcBorders>
              <w:top w:val="single" w:sz="6" w:space="0" w:color="000000"/>
              <w:left w:val="single" w:sz="6" w:space="0" w:color="000000"/>
              <w:bottom w:val="single" w:sz="6" w:space="0" w:color="000000"/>
              <w:right w:val="single" w:sz="6" w:space="0" w:color="000000"/>
            </w:tcBorders>
            <w:vAlign w:val="center"/>
          </w:tcPr>
          <w:p w:rsidR="008E53E9" w:rsidRPr="00E2123E" w:rsidRDefault="008E53E9" w:rsidP="00DF2E9D">
            <w:pPr>
              <w:spacing w:before="48" w:line="400" w:lineRule="exact"/>
              <w:ind w:left="30"/>
              <w:jc w:val="center"/>
              <w:rPr>
                <w:rFonts w:ascii="宋体" w:hAnsi="宋体" w:cs="宋体"/>
                <w:sz w:val="24"/>
                <w:lang w:bidi="zh-CN"/>
              </w:rPr>
            </w:pPr>
            <w:r w:rsidRPr="00E2123E">
              <w:rPr>
                <w:rFonts w:ascii="新宋体" w:eastAsia="新宋体" w:hAnsi="新宋体" w:cs="新宋体" w:hint="eastAsia"/>
                <w:sz w:val="24"/>
                <w:lang w:bidi="zh-CN"/>
              </w:rPr>
              <w:t>4</w:t>
            </w:r>
          </w:p>
        </w:tc>
        <w:tc>
          <w:tcPr>
            <w:tcW w:w="992" w:type="dxa"/>
            <w:tcBorders>
              <w:top w:val="single" w:sz="6" w:space="0" w:color="000000"/>
              <w:left w:val="single" w:sz="6" w:space="0" w:color="000000"/>
              <w:bottom w:val="single" w:sz="6" w:space="0" w:color="000000"/>
              <w:right w:val="single" w:sz="4" w:space="0" w:color="auto"/>
            </w:tcBorders>
            <w:vAlign w:val="center"/>
          </w:tcPr>
          <w:p w:rsidR="008E53E9" w:rsidRPr="00E2123E" w:rsidRDefault="008E53E9" w:rsidP="00DF2E9D">
            <w:pPr>
              <w:spacing w:before="14" w:line="400" w:lineRule="exact"/>
              <w:ind w:firstLineChars="100" w:firstLine="240"/>
              <w:jc w:val="left"/>
              <w:rPr>
                <w:rFonts w:ascii="宋体" w:hAnsi="宋体" w:cs="宋体"/>
                <w:sz w:val="24"/>
                <w:lang w:val="zh-CN" w:bidi="zh-CN"/>
              </w:rPr>
            </w:pPr>
            <w:r w:rsidRPr="00E2123E">
              <w:rPr>
                <w:rFonts w:ascii="宋体" w:hAnsi="宋体" w:cs="宋体" w:hint="eastAsia"/>
                <w:sz w:val="24"/>
                <w:lang w:val="zh-CN" w:bidi="zh-CN"/>
              </w:rPr>
              <w:t>1</w:t>
            </w:r>
            <w:r w:rsidRPr="00E2123E">
              <w:rPr>
                <w:rFonts w:ascii="宋体" w:hAnsi="宋体" w:cs="宋体" w:hint="eastAsia"/>
                <w:sz w:val="24"/>
                <w:lang w:bidi="zh-CN"/>
              </w:rPr>
              <w:t>～9</w:t>
            </w:r>
          </w:p>
        </w:tc>
        <w:tc>
          <w:tcPr>
            <w:tcW w:w="709"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4" w:line="400" w:lineRule="exact"/>
              <w:ind w:firstLineChars="50" w:firstLine="120"/>
              <w:jc w:val="left"/>
              <w:rPr>
                <w:rFonts w:ascii="宋体" w:hAnsi="宋体" w:cs="宋体"/>
                <w:sz w:val="24"/>
                <w:lang w:val="zh-CN" w:bidi="zh-CN"/>
              </w:rPr>
            </w:pPr>
            <w:r w:rsidRPr="00E2123E">
              <w:rPr>
                <w:rFonts w:ascii="宋体" w:hAnsi="宋体" w:cs="宋体" w:hint="eastAsia"/>
                <w:sz w:val="24"/>
                <w:lang w:val="zh-CN" w:bidi="zh-CN"/>
              </w:rPr>
              <w:t>10</w:t>
            </w:r>
            <w:r w:rsidRPr="00E2123E">
              <w:rPr>
                <w:rFonts w:ascii="宋体" w:hAnsi="宋体" w:cs="宋体" w:hint="eastAsia"/>
                <w:sz w:val="24"/>
                <w:lang w:bidi="zh-CN"/>
              </w:rPr>
              <w:t>5</w:t>
            </w:r>
            <w:r w:rsidRPr="00E2123E">
              <w:rPr>
                <w:rFonts w:ascii="宋体" w:hAnsi="宋体" w:cs="宋体" w:hint="eastAsia"/>
                <w:sz w:val="24"/>
                <w:lang w:val="zh-CN" w:bidi="zh-CN"/>
              </w:rPr>
              <w:t>0</w:t>
            </w:r>
          </w:p>
        </w:tc>
        <w:tc>
          <w:tcPr>
            <w:tcW w:w="1276"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4" w:line="400" w:lineRule="exact"/>
              <w:jc w:val="left"/>
              <w:rPr>
                <w:rFonts w:ascii="宋体" w:hAnsi="宋体" w:cs="宋体"/>
                <w:sz w:val="24"/>
                <w:lang w:val="zh-CN" w:bidi="zh-CN"/>
              </w:rPr>
            </w:pPr>
            <w:r w:rsidRPr="00E2123E">
              <w:rPr>
                <w:rFonts w:ascii="宋体" w:hAnsi="宋体" w:cs="宋体" w:hint="eastAsia"/>
                <w:sz w:val="24"/>
                <w:lang w:bidi="zh-CN"/>
              </w:rPr>
              <w:t>1100*2200</w:t>
            </w:r>
          </w:p>
        </w:tc>
        <w:tc>
          <w:tcPr>
            <w:tcW w:w="1417"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4" w:line="400" w:lineRule="exact"/>
              <w:jc w:val="left"/>
              <w:rPr>
                <w:rFonts w:ascii="宋体" w:hAnsi="宋体" w:cs="宋体"/>
                <w:sz w:val="24"/>
                <w:lang w:val="zh-CN" w:bidi="zh-CN"/>
              </w:rPr>
            </w:pPr>
            <w:r w:rsidRPr="00E2123E">
              <w:rPr>
                <w:rFonts w:ascii="宋体" w:hAnsi="宋体" w:cs="宋体" w:hint="eastAsia"/>
                <w:sz w:val="24"/>
                <w:lang w:val="zh-CN" w:bidi="zh-CN"/>
              </w:rPr>
              <w:t>2400*2200</w:t>
            </w:r>
          </w:p>
        </w:tc>
        <w:tc>
          <w:tcPr>
            <w:tcW w:w="840"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4" w:line="400" w:lineRule="exact"/>
              <w:ind w:firstLineChars="150" w:firstLine="360"/>
              <w:jc w:val="left"/>
              <w:rPr>
                <w:rFonts w:ascii="宋体" w:hAnsi="宋体" w:cs="宋体"/>
                <w:sz w:val="24"/>
                <w:lang w:val="zh-CN" w:bidi="zh-CN"/>
              </w:rPr>
            </w:pPr>
            <w:r w:rsidRPr="00E2123E">
              <w:rPr>
                <w:rFonts w:ascii="宋体" w:hAnsi="宋体" w:cs="宋体" w:hint="eastAsia"/>
                <w:sz w:val="24"/>
                <w:lang w:val="zh-CN" w:bidi="zh-CN"/>
              </w:rPr>
              <w:t>1.5</w:t>
            </w:r>
          </w:p>
        </w:tc>
        <w:tc>
          <w:tcPr>
            <w:tcW w:w="853"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4" w:line="400" w:lineRule="exact"/>
              <w:jc w:val="left"/>
              <w:rPr>
                <w:rFonts w:ascii="宋体" w:hAnsi="宋体" w:cs="宋体"/>
                <w:sz w:val="24"/>
                <w:lang w:val="zh-CN" w:bidi="zh-CN"/>
              </w:rPr>
            </w:pPr>
            <w:r w:rsidRPr="00E2123E">
              <w:rPr>
                <w:rFonts w:ascii="宋体" w:hAnsi="宋体" w:cs="宋体" w:hint="eastAsia"/>
                <w:sz w:val="24"/>
                <w:lang w:val="zh-CN" w:bidi="zh-CN"/>
              </w:rPr>
              <w:t xml:space="preserve">  38.7</w:t>
            </w:r>
          </w:p>
        </w:tc>
        <w:tc>
          <w:tcPr>
            <w:tcW w:w="1001"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4" w:line="400" w:lineRule="exact"/>
              <w:jc w:val="left"/>
              <w:rPr>
                <w:rFonts w:ascii="宋体" w:hAnsi="宋体" w:cs="宋体"/>
                <w:sz w:val="24"/>
                <w:lang w:val="zh-CN" w:bidi="zh-CN"/>
              </w:rPr>
            </w:pPr>
            <w:r w:rsidRPr="00E2123E">
              <w:rPr>
                <w:rFonts w:ascii="宋体" w:hAnsi="宋体" w:cs="宋体" w:hint="eastAsia"/>
                <w:sz w:val="24"/>
                <w:lang w:val="zh-CN" w:bidi="zh-CN"/>
              </w:rPr>
              <w:t xml:space="preserve"> 4800</w:t>
            </w:r>
          </w:p>
        </w:tc>
        <w:tc>
          <w:tcPr>
            <w:tcW w:w="838" w:type="dxa"/>
            <w:tcBorders>
              <w:top w:val="single" w:sz="6" w:space="0" w:color="000000"/>
              <w:left w:val="single" w:sz="4" w:space="0" w:color="auto"/>
              <w:bottom w:val="single" w:sz="6" w:space="0" w:color="000000"/>
              <w:right w:val="single" w:sz="4" w:space="0" w:color="auto"/>
            </w:tcBorders>
            <w:vAlign w:val="center"/>
          </w:tcPr>
          <w:p w:rsidR="008E53E9" w:rsidRPr="00E2123E" w:rsidRDefault="008E53E9" w:rsidP="00DF2E9D">
            <w:pPr>
              <w:spacing w:before="14" w:line="400" w:lineRule="exact"/>
              <w:jc w:val="left"/>
              <w:rPr>
                <w:rFonts w:ascii="宋体" w:hAnsi="宋体" w:cs="宋体"/>
                <w:sz w:val="24"/>
                <w:lang w:val="zh-CN" w:bidi="zh-CN"/>
              </w:rPr>
            </w:pPr>
            <w:r w:rsidRPr="00E2123E">
              <w:rPr>
                <w:rFonts w:ascii="宋体" w:hAnsi="宋体" w:cs="宋体" w:hint="eastAsia"/>
                <w:sz w:val="24"/>
                <w:lang w:val="zh-CN" w:bidi="zh-CN"/>
              </w:rPr>
              <w:t xml:space="preserve">   1700</w:t>
            </w:r>
          </w:p>
        </w:tc>
        <w:tc>
          <w:tcPr>
            <w:tcW w:w="1006" w:type="dxa"/>
            <w:gridSpan w:val="2"/>
            <w:tcBorders>
              <w:top w:val="single" w:sz="6" w:space="0" w:color="000000"/>
              <w:left w:val="single" w:sz="4" w:space="0" w:color="auto"/>
              <w:bottom w:val="single" w:sz="6" w:space="0" w:color="000000"/>
              <w:right w:val="single" w:sz="12" w:space="0" w:color="000000"/>
            </w:tcBorders>
            <w:vAlign w:val="center"/>
          </w:tcPr>
          <w:p w:rsidR="008E53E9" w:rsidRPr="00E2123E" w:rsidRDefault="008E53E9" w:rsidP="00DF2E9D">
            <w:pPr>
              <w:spacing w:before="14" w:line="400" w:lineRule="exact"/>
              <w:jc w:val="left"/>
              <w:rPr>
                <w:rFonts w:ascii="宋体" w:hAnsi="宋体" w:cs="宋体"/>
                <w:sz w:val="24"/>
                <w:lang w:val="zh-CN" w:bidi="zh-CN"/>
              </w:rPr>
            </w:pPr>
            <w:r w:rsidRPr="00E2123E">
              <w:rPr>
                <w:rFonts w:ascii="宋体" w:hAnsi="宋体" w:cs="宋体" w:hint="eastAsia"/>
                <w:sz w:val="24"/>
                <w:lang w:val="zh-CN" w:bidi="zh-CN"/>
              </w:rPr>
              <w:t xml:space="preserve">   无</w:t>
            </w:r>
          </w:p>
        </w:tc>
      </w:tr>
    </w:tbl>
    <w:p w:rsidR="008E53E9" w:rsidRPr="00E2123E" w:rsidRDefault="008E53E9" w:rsidP="008E53E9">
      <w:pPr>
        <w:numPr>
          <w:ilvl w:val="0"/>
          <w:numId w:val="2"/>
        </w:numPr>
        <w:spacing w:line="400" w:lineRule="exact"/>
        <w:ind w:left="-142"/>
        <w:rPr>
          <w:rFonts w:ascii="宋体" w:hAnsi="宋体" w:cs="宋体"/>
          <w:sz w:val="30"/>
          <w:szCs w:val="30"/>
        </w:rPr>
      </w:pPr>
      <w:r w:rsidRPr="00E2123E">
        <w:rPr>
          <w:rFonts w:ascii="宋体" w:hAnsi="宋体" w:cs="宋体" w:hint="eastAsia"/>
          <w:sz w:val="30"/>
          <w:szCs w:val="30"/>
        </w:rPr>
        <w:t>功能、性能及技术指标</w:t>
      </w:r>
    </w:p>
    <w:tbl>
      <w:tblPr>
        <w:tblW w:w="1035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10"/>
        <w:gridCol w:w="708"/>
        <w:gridCol w:w="567"/>
        <w:gridCol w:w="7944"/>
      </w:tblGrid>
      <w:tr w:rsidR="008E53E9" w:rsidRPr="00E2123E" w:rsidTr="00DF2E9D">
        <w:trPr>
          <w:trHeight w:val="776"/>
        </w:trPr>
        <w:tc>
          <w:tcPr>
            <w:tcW w:w="425"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rFonts w:ascii="宋体" w:hAnsi="宋体" w:cs="宋体"/>
                <w:kern w:val="0"/>
                <w:sz w:val="24"/>
              </w:rPr>
            </w:pPr>
            <w:r w:rsidRPr="00E2123E">
              <w:rPr>
                <w:rFonts w:ascii="宋体" w:hAnsi="宋体" w:cs="宋体" w:hint="eastAsia"/>
                <w:kern w:val="0"/>
                <w:sz w:val="24"/>
              </w:rPr>
              <w:t>序号</w:t>
            </w:r>
          </w:p>
        </w:tc>
        <w:tc>
          <w:tcPr>
            <w:tcW w:w="710"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rFonts w:ascii="宋体" w:hAnsi="宋体" w:cs="宋体"/>
                <w:kern w:val="0"/>
                <w:sz w:val="24"/>
              </w:rPr>
            </w:pPr>
            <w:r w:rsidRPr="00E2123E">
              <w:rPr>
                <w:rFonts w:ascii="宋体" w:hAnsi="宋体" w:cs="宋体" w:hint="eastAsia"/>
                <w:kern w:val="0"/>
                <w:sz w:val="24"/>
              </w:rPr>
              <w:t>货物名称</w:t>
            </w:r>
          </w:p>
        </w:tc>
        <w:tc>
          <w:tcPr>
            <w:tcW w:w="708"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rFonts w:ascii="宋体" w:hAnsi="宋体" w:cs="宋体"/>
                <w:kern w:val="0"/>
                <w:sz w:val="24"/>
              </w:rPr>
            </w:pPr>
            <w:r w:rsidRPr="00E2123E">
              <w:rPr>
                <w:rFonts w:ascii="宋体" w:hAnsi="宋体" w:cs="宋体" w:hint="eastAsia"/>
                <w:kern w:val="0"/>
                <w:sz w:val="24"/>
              </w:rPr>
              <w:t>数量单位</w:t>
            </w:r>
          </w:p>
        </w:tc>
        <w:tc>
          <w:tcPr>
            <w:tcW w:w="8511" w:type="dxa"/>
            <w:gridSpan w:val="2"/>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before="161" w:after="161" w:line="400" w:lineRule="exact"/>
              <w:ind w:firstLine="1820"/>
              <w:jc w:val="left"/>
              <w:rPr>
                <w:rFonts w:ascii="宋体" w:hAnsi="宋体" w:cs="宋体"/>
                <w:kern w:val="0"/>
                <w:sz w:val="24"/>
              </w:rPr>
            </w:pPr>
            <w:r w:rsidRPr="00E2123E">
              <w:rPr>
                <w:rFonts w:ascii="宋体" w:hAnsi="宋体" w:cs="宋体" w:hint="eastAsia"/>
                <w:kern w:val="0"/>
                <w:sz w:val="24"/>
              </w:rPr>
              <w:t>功能、性能及技术指标</w:t>
            </w:r>
          </w:p>
        </w:tc>
      </w:tr>
      <w:tr w:rsidR="008E53E9" w:rsidRPr="00E2123E" w:rsidTr="00DF2E9D">
        <w:tc>
          <w:tcPr>
            <w:tcW w:w="425" w:type="dxa"/>
            <w:vMerge w:val="restart"/>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kern w:val="0"/>
                <w:sz w:val="28"/>
                <w:szCs w:val="28"/>
              </w:rPr>
            </w:pPr>
            <w:r w:rsidRPr="00E2123E">
              <w:rPr>
                <w:kern w:val="0"/>
                <w:sz w:val="28"/>
                <w:szCs w:val="28"/>
              </w:rPr>
              <w:t>1</w:t>
            </w:r>
          </w:p>
        </w:tc>
        <w:tc>
          <w:tcPr>
            <w:tcW w:w="710" w:type="dxa"/>
            <w:vMerge w:val="restart"/>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pacing w:before="161" w:after="161" w:line="400" w:lineRule="exact"/>
              <w:jc w:val="left"/>
              <w:rPr>
                <w:rFonts w:ascii="宋体" w:hAnsi="宋体" w:cs="宋体"/>
                <w:kern w:val="0"/>
                <w:szCs w:val="21"/>
              </w:rPr>
            </w:pPr>
            <w:r w:rsidRPr="00341E7A">
              <w:rPr>
                <w:rFonts w:ascii="宋体" w:hAnsi="宋体" w:cs="宋体" w:hint="eastAsia"/>
                <w:kern w:val="0"/>
                <w:szCs w:val="21"/>
              </w:rPr>
              <w:t>消防电梯</w:t>
            </w:r>
          </w:p>
        </w:tc>
        <w:tc>
          <w:tcPr>
            <w:tcW w:w="708" w:type="dxa"/>
            <w:vMerge w:val="restart"/>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pacing w:before="161" w:after="161" w:line="400" w:lineRule="exact"/>
              <w:jc w:val="left"/>
              <w:rPr>
                <w:rFonts w:ascii="宋体" w:hAnsi="宋体" w:cs="宋体"/>
                <w:kern w:val="0"/>
                <w:szCs w:val="21"/>
              </w:rPr>
            </w:pPr>
            <w:r w:rsidRPr="00341E7A">
              <w:rPr>
                <w:kern w:val="0"/>
                <w:szCs w:val="21"/>
              </w:rPr>
              <w:t xml:space="preserve"> 2</w:t>
            </w:r>
            <w:r w:rsidRPr="00341E7A">
              <w:rPr>
                <w:rFonts w:ascii="宋体" w:hAnsi="宋体" w:cs="宋体" w:hint="eastAsia"/>
                <w:kern w:val="0"/>
                <w:szCs w:val="21"/>
              </w:rPr>
              <w:t>台</w:t>
            </w:r>
          </w:p>
        </w:tc>
        <w:tc>
          <w:tcPr>
            <w:tcW w:w="567" w:type="dxa"/>
            <w:vMerge w:val="restart"/>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pacing w:before="161" w:after="161" w:line="400" w:lineRule="exact"/>
              <w:jc w:val="left"/>
              <w:rPr>
                <w:rFonts w:ascii="宋体" w:hAnsi="宋体" w:cs="宋体"/>
                <w:kern w:val="0"/>
                <w:szCs w:val="21"/>
              </w:rPr>
            </w:pPr>
            <w:r w:rsidRPr="00341E7A">
              <w:rPr>
                <w:rFonts w:ascii="宋体" w:hAnsi="宋体" w:cs="宋体" w:hint="eastAsia"/>
                <w:kern w:val="0"/>
                <w:szCs w:val="21"/>
              </w:rPr>
              <w:t>功能要求</w:t>
            </w:r>
          </w:p>
        </w:tc>
        <w:tc>
          <w:tcPr>
            <w:tcW w:w="7944"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autoSpaceDE w:val="0"/>
              <w:autoSpaceDN w:val="0"/>
              <w:adjustRightInd w:val="0"/>
              <w:jc w:val="left"/>
              <w:outlineLvl w:val="2"/>
              <w:rPr>
                <w:rFonts w:ascii="宋体" w:hAnsi="宋体" w:cs="宋体"/>
                <w:sz w:val="24"/>
                <w:lang w:bidi="zh-CN"/>
              </w:rPr>
            </w:pPr>
            <w:r w:rsidRPr="00E2123E">
              <w:rPr>
                <w:rFonts w:ascii="宋体" w:hAnsi="宋体" w:cs="宋体" w:hint="eastAsia"/>
                <w:sz w:val="24"/>
                <w:lang w:bidi="zh-CN"/>
              </w:rPr>
              <w:t>必要功能：</w:t>
            </w:r>
          </w:p>
          <w:p w:rsidR="008E53E9" w:rsidRPr="00E2123E" w:rsidRDefault="008E53E9" w:rsidP="00DF2E9D">
            <w:pPr>
              <w:spacing w:before="76" w:line="400" w:lineRule="exact"/>
              <w:ind w:left="34"/>
              <w:rPr>
                <w:rFonts w:ascii="宋体" w:hAnsi="宋体" w:cs="宋体"/>
                <w:sz w:val="24"/>
                <w:lang w:bidi="zh-CN"/>
              </w:rPr>
            </w:pPr>
            <w:r w:rsidRPr="00E2123E">
              <w:rPr>
                <w:rFonts w:ascii="宋体" w:hAnsi="宋体" w:hint="eastAsia"/>
                <w:szCs w:val="21"/>
              </w:rPr>
              <w:t>停电应急照明功能，开门时间自动控制功能，反向内指令自动消除功能，泊梯功能:-1层，电动机过热保护功能，无呼自返基站功能:-1层，满载直驶运行功能，厅轿门旁路检测功能，同步电机磁极码自学习功能，运行次数显示功能，集选控制:全集选控制运行功能，门停止运行功能，机房调试操作功能，目的层按钮闪亮功能，位置异常自动校正功能，起动补偿功能，超载保护功能，轿顶检修操作功能，故障自动检测功能，抗电磁干扰功能，开门时间自动调整功能，超速机械保护功能，对讲机通讯功能，抱闸动作双安全检测功能，无效内指令自动消除功能，轿内超载指示功能，故障低速自救运行功能，消防迫降功能:-1层，轿内慢速运行功能，电动机过载保护功能，警铃报警功能，电梯服务支援系统，超载报警功能，开关门时间超常保护功能，停车在非门区报警功能，轿内照明自动控制功能，故障自动存储功能，智能辅助制动功能，关门按钮灯点亮，开门异常自动选层功能，层高自测定功能，电动机空转保护功能，轿内通风自动控制功能，底坑对讲机通讯功能，待机定期自检功能，超速电气保护功</w:t>
            </w:r>
            <w:r w:rsidRPr="00E2123E">
              <w:rPr>
                <w:rFonts w:ascii="宋体" w:hAnsi="宋体" w:hint="eastAsia"/>
                <w:szCs w:val="21"/>
              </w:rPr>
              <w:lastRenderedPageBreak/>
              <w:t>能，门过载保护功能，厅外检修显示功能，轿内误指令取消功能，消防员专用功能，微动平层功能，五方通话功能，智能光幕保护功能。</w:t>
            </w:r>
          </w:p>
        </w:tc>
      </w:tr>
      <w:tr w:rsidR="008E53E9" w:rsidRPr="00E2123E" w:rsidTr="00DF2E9D">
        <w:tc>
          <w:tcPr>
            <w:tcW w:w="425"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kern w:val="0"/>
                <w:sz w:val="28"/>
                <w:szCs w:val="28"/>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7944" w:type="dxa"/>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pacing w:before="161" w:after="161" w:line="400" w:lineRule="exact"/>
              <w:jc w:val="left"/>
              <w:rPr>
                <w:rFonts w:cs="宋体"/>
                <w:kern w:val="0"/>
                <w:szCs w:val="21"/>
              </w:rPr>
            </w:pPr>
            <w:r w:rsidRPr="00341E7A">
              <w:rPr>
                <w:rFonts w:ascii="宋体" w:hAnsi="宋体" w:cs="宋体" w:hint="eastAsia"/>
                <w:kern w:val="0"/>
                <w:szCs w:val="21"/>
              </w:rPr>
              <w:t>辅助功能：</w:t>
            </w:r>
            <w:r w:rsidRPr="00341E7A">
              <w:rPr>
                <w:rFonts w:ascii="宋体" w:hAnsi="宋体" w:hint="eastAsia"/>
                <w:szCs w:val="21"/>
              </w:rPr>
              <w:t>数字接口(预留视频电缆)</w:t>
            </w:r>
          </w:p>
        </w:tc>
      </w:tr>
      <w:tr w:rsidR="008E53E9" w:rsidRPr="00E2123E" w:rsidTr="00DF2E9D">
        <w:tc>
          <w:tcPr>
            <w:tcW w:w="425"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kern w:val="0"/>
                <w:sz w:val="28"/>
                <w:szCs w:val="28"/>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567" w:type="dxa"/>
            <w:vMerge w:val="restart"/>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pacing w:before="161" w:after="161" w:line="400" w:lineRule="exact"/>
              <w:jc w:val="left"/>
              <w:rPr>
                <w:rFonts w:ascii="宋体" w:hAnsi="宋体" w:cs="宋体"/>
                <w:kern w:val="0"/>
                <w:szCs w:val="21"/>
              </w:rPr>
            </w:pPr>
            <w:r w:rsidRPr="00341E7A">
              <w:rPr>
                <w:rFonts w:ascii="宋体" w:hAnsi="宋体" w:cs="宋体" w:hint="eastAsia"/>
                <w:kern w:val="0"/>
                <w:szCs w:val="21"/>
              </w:rPr>
              <w:t>性能及技术指标</w:t>
            </w:r>
          </w:p>
        </w:tc>
        <w:tc>
          <w:tcPr>
            <w:tcW w:w="7944" w:type="dxa"/>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pacing w:before="161" w:after="161" w:line="400" w:lineRule="exact"/>
              <w:jc w:val="left"/>
              <w:rPr>
                <w:rFonts w:cs="宋体"/>
                <w:kern w:val="0"/>
                <w:szCs w:val="21"/>
              </w:rPr>
            </w:pPr>
            <w:r w:rsidRPr="00341E7A">
              <w:rPr>
                <w:rFonts w:ascii="宋体" w:hAnsi="宋体" w:cs="宋体" w:hint="eastAsia"/>
                <w:kern w:val="0"/>
                <w:szCs w:val="21"/>
              </w:rPr>
              <w:t>主要技术指标：</w:t>
            </w:r>
          </w:p>
          <w:p w:rsidR="008E53E9" w:rsidRPr="00341E7A" w:rsidRDefault="008E53E9" w:rsidP="00DF2E9D">
            <w:pPr>
              <w:spacing w:before="76" w:line="400" w:lineRule="exact"/>
              <w:ind w:left="34"/>
              <w:rPr>
                <w:rFonts w:ascii="宋体" w:hAnsi="宋体"/>
                <w:szCs w:val="21"/>
              </w:rPr>
            </w:pPr>
            <w:r w:rsidRPr="00341E7A">
              <w:rPr>
                <w:rFonts w:ascii="宋体" w:hAnsi="宋体" w:hint="eastAsia"/>
                <w:szCs w:val="21"/>
              </w:rPr>
              <w:t xml:space="preserve">1、消防电梯；2台，载重:1050KG；速度:1.5米/秒；提升高44.1米，停站数:10层10站 10门 ；停层标记: B1～9； </w:t>
            </w:r>
          </w:p>
          <w:p w:rsidR="008E53E9" w:rsidRPr="00341E7A" w:rsidRDefault="008E53E9" w:rsidP="00DF2E9D">
            <w:pPr>
              <w:spacing w:before="76" w:line="400" w:lineRule="exact"/>
              <w:rPr>
                <w:rFonts w:ascii="宋体" w:hAnsi="宋体"/>
                <w:szCs w:val="21"/>
              </w:rPr>
            </w:pPr>
            <w:r w:rsidRPr="00341E7A">
              <w:rPr>
                <w:rFonts w:ascii="宋体" w:hAnsi="宋体" w:hint="eastAsia"/>
                <w:szCs w:val="21"/>
              </w:rPr>
              <w:t>2、供电电源：交流 380 伏，三相，50 赫兹。</w:t>
            </w:r>
          </w:p>
          <w:p w:rsidR="008E53E9" w:rsidRPr="00341E7A" w:rsidRDefault="008E53E9" w:rsidP="00DF2E9D">
            <w:pPr>
              <w:spacing w:line="490" w:lineRule="exact"/>
              <w:rPr>
                <w:rFonts w:ascii="宋体" w:hAnsi="宋体"/>
                <w:szCs w:val="21"/>
              </w:rPr>
            </w:pPr>
            <w:r w:rsidRPr="00341E7A">
              <w:rPr>
                <w:rFonts w:ascii="宋体" w:hAnsi="宋体" w:hint="eastAsia"/>
                <w:szCs w:val="21"/>
              </w:rPr>
              <w:t>3、额定功率；要求投标人报出每台电梯的具体指标值。</w:t>
            </w:r>
          </w:p>
          <w:p w:rsidR="008E53E9" w:rsidRPr="00341E7A" w:rsidRDefault="008E53E9" w:rsidP="00DF2E9D">
            <w:pPr>
              <w:spacing w:line="490" w:lineRule="exact"/>
              <w:rPr>
                <w:rFonts w:ascii="宋体" w:hAnsi="宋体"/>
                <w:szCs w:val="21"/>
              </w:rPr>
            </w:pPr>
            <w:r w:rsidRPr="00341E7A">
              <w:rPr>
                <w:rFonts w:ascii="宋体" w:hAnsi="宋体" w:hint="eastAsia"/>
                <w:szCs w:val="21"/>
              </w:rPr>
              <w:t>4、噪音标准：满足国标要求：机房≤78dB(A)，运行中轿内≤55dB(A)，开关门过程≤65 dB(A)。</w:t>
            </w:r>
          </w:p>
          <w:p w:rsidR="008E53E9" w:rsidRPr="00341E7A" w:rsidRDefault="008E53E9" w:rsidP="00DF2E9D">
            <w:pPr>
              <w:spacing w:line="490" w:lineRule="exact"/>
              <w:rPr>
                <w:rFonts w:ascii="宋体" w:hAnsi="宋体"/>
                <w:szCs w:val="21"/>
              </w:rPr>
            </w:pPr>
            <w:r w:rsidRPr="00341E7A">
              <w:rPr>
                <w:rFonts w:ascii="宋体" w:hAnsi="宋体" w:hint="eastAsia"/>
                <w:szCs w:val="21"/>
              </w:rPr>
              <w:t>5、</w:t>
            </w:r>
            <w:r w:rsidRPr="00341E7A">
              <w:rPr>
                <w:rFonts w:ascii="宋体" w:hAnsi="宋体"/>
                <w:szCs w:val="21"/>
              </w:rPr>
              <w:t>候梯厅无障碍设施要求：显示与音响能清晰显示轿厢上、下运行方向和层数位置及电梯抵达音响。</w:t>
            </w:r>
          </w:p>
          <w:p w:rsidR="008E53E9" w:rsidRPr="00341E7A" w:rsidRDefault="008E53E9" w:rsidP="00DF2E9D">
            <w:pPr>
              <w:spacing w:line="490" w:lineRule="exact"/>
              <w:rPr>
                <w:rFonts w:ascii="宋体" w:hAnsi="宋体"/>
                <w:szCs w:val="21"/>
              </w:rPr>
            </w:pPr>
            <w:r w:rsidRPr="00341E7A">
              <w:rPr>
                <w:rFonts w:ascii="宋体" w:hAnsi="宋体" w:hint="eastAsia"/>
                <w:szCs w:val="21"/>
              </w:rPr>
              <w:t>6、控制系统：采用全32位电脑网络化串行分散控制系统（不得采用双16位），串行传输通信应能满足抗干扰能力强，实时性高，通信容量大等要求。</w:t>
            </w:r>
            <w:r w:rsidRPr="00341E7A">
              <w:rPr>
                <w:rFonts w:ascii="宋体" w:hAnsi="宋体" w:cs="仿宋" w:hint="eastAsia"/>
                <w:szCs w:val="21"/>
              </w:rPr>
              <w:t>电梯控制柜抗雷击浪涌≥12000V。</w:t>
            </w:r>
            <w:r w:rsidRPr="00341E7A">
              <w:rPr>
                <w:rFonts w:cs="宋体" w:hint="eastAsia"/>
                <w:szCs w:val="21"/>
              </w:rPr>
              <w:t>（</w:t>
            </w:r>
            <w:r w:rsidRPr="00341E7A">
              <w:rPr>
                <w:rFonts w:ascii="宋体" w:hAnsi="宋体" w:cs="仿宋" w:hint="eastAsia"/>
                <w:szCs w:val="21"/>
              </w:rPr>
              <w:t>抗雷击浪涌</w:t>
            </w:r>
            <w:r w:rsidRPr="00341E7A">
              <w:rPr>
                <w:rFonts w:ascii="宋体" w:hAnsi="宋体" w:cs="宋体" w:hint="eastAsia"/>
                <w:szCs w:val="21"/>
              </w:rPr>
              <w:t>提供CMA认证的第三方检测机构检测报告）</w:t>
            </w:r>
          </w:p>
          <w:p w:rsidR="008E53E9" w:rsidRPr="00341E7A" w:rsidRDefault="008E53E9" w:rsidP="00DF2E9D">
            <w:pPr>
              <w:spacing w:line="490" w:lineRule="exact"/>
              <w:rPr>
                <w:rFonts w:ascii="宋体" w:hAnsi="宋体"/>
                <w:szCs w:val="21"/>
              </w:rPr>
            </w:pPr>
            <w:r w:rsidRPr="00341E7A">
              <w:rPr>
                <w:rFonts w:ascii="宋体" w:hAnsi="宋体" w:hint="eastAsia"/>
                <w:szCs w:val="21"/>
              </w:rPr>
              <w:t>7、电梯机房：要求按规范标准布置。</w:t>
            </w:r>
          </w:p>
          <w:p w:rsidR="008E53E9" w:rsidRPr="00341E7A" w:rsidRDefault="008E53E9" w:rsidP="00DF2E9D">
            <w:pPr>
              <w:spacing w:line="490" w:lineRule="exact"/>
              <w:rPr>
                <w:rFonts w:ascii="宋体" w:hAnsi="宋体"/>
                <w:szCs w:val="21"/>
              </w:rPr>
            </w:pPr>
            <w:r w:rsidRPr="00341E7A">
              <w:rPr>
                <w:rFonts w:ascii="宋体" w:hAnsi="宋体" w:hint="eastAsia"/>
                <w:szCs w:val="21"/>
              </w:rPr>
              <w:t>8、轿厢：抗指纹发纹不锈钢板2.0mm厚。轿体要求制作精良，连接紧固，抗变形能力强，符合相关安全标准(GB/T7025.1-2023)；轿厢外顶部设置轿顶防护栏杆，装设到站钟设备；轿厢内饰轿壁采用发纹不锈钢板，轿厢顶（天花板）采用内嵌式节能LED灯光照明，照明和通风换气设备良好耐用；面板采用发纹不锈钢；轿厢底应铺设美观、耐用的耐磨塑胶地板。</w:t>
            </w:r>
          </w:p>
          <w:p w:rsidR="008E53E9" w:rsidRPr="00341E7A" w:rsidRDefault="008E53E9" w:rsidP="00DF2E9D">
            <w:pPr>
              <w:spacing w:line="490" w:lineRule="exact"/>
              <w:rPr>
                <w:rFonts w:ascii="宋体" w:hAnsi="宋体"/>
                <w:szCs w:val="21"/>
              </w:rPr>
            </w:pPr>
            <w:r w:rsidRPr="00341E7A">
              <w:rPr>
                <w:rFonts w:ascii="宋体" w:hAnsi="宋体" w:hint="eastAsia"/>
                <w:szCs w:val="21"/>
              </w:rPr>
              <w:t>9、轿箱内层站显示器和控制操纵盘：采用一体式操作箱，要求设有内层站显示器，显示层数，上下运行方向；轿厢内操纵箱预留对讲机接口和内报警按钮，提供给乘客方便的操作和显示电梯的重要运行状态并注明厂家商标。</w:t>
            </w:r>
          </w:p>
          <w:p w:rsidR="008E53E9" w:rsidRPr="00341E7A" w:rsidRDefault="008E53E9" w:rsidP="00DF2E9D">
            <w:pPr>
              <w:spacing w:line="490" w:lineRule="exact"/>
              <w:rPr>
                <w:rFonts w:ascii="宋体" w:hAnsi="宋体"/>
                <w:szCs w:val="21"/>
              </w:rPr>
            </w:pPr>
            <w:r w:rsidRPr="00341E7A">
              <w:rPr>
                <w:rFonts w:ascii="宋体" w:hAnsi="宋体" w:hint="eastAsia"/>
                <w:szCs w:val="21"/>
              </w:rPr>
              <w:t>10、</w:t>
            </w:r>
            <w:r w:rsidRPr="00341E7A">
              <w:rPr>
                <w:rFonts w:ascii="宋体" w:hAnsi="宋体" w:cs="仿宋" w:hint="eastAsia"/>
                <w:szCs w:val="21"/>
              </w:rPr>
              <w:t>门锁装置动作寿命不低于1600万次。（</w:t>
            </w:r>
            <w:r w:rsidRPr="00341E7A">
              <w:rPr>
                <w:rFonts w:ascii="宋体" w:hAnsi="宋体" w:cs="宋体" w:hint="eastAsia"/>
                <w:szCs w:val="21"/>
              </w:rPr>
              <w:t>提供CMA认证的第三方检测机构检测报告</w:t>
            </w:r>
            <w:r w:rsidRPr="00341E7A">
              <w:rPr>
                <w:rFonts w:ascii="宋体" w:hAnsi="宋体" w:cs="仿宋" w:hint="eastAsia"/>
                <w:szCs w:val="21"/>
              </w:rPr>
              <w:t>）</w:t>
            </w:r>
          </w:p>
          <w:p w:rsidR="008E53E9" w:rsidRPr="00341E7A" w:rsidRDefault="008E53E9" w:rsidP="00DF2E9D">
            <w:pPr>
              <w:spacing w:line="490" w:lineRule="exact"/>
              <w:rPr>
                <w:rFonts w:ascii="宋体" w:hAnsi="宋体"/>
                <w:szCs w:val="21"/>
              </w:rPr>
            </w:pPr>
            <w:r w:rsidRPr="00341E7A">
              <w:rPr>
                <w:rFonts w:ascii="宋体" w:hAnsi="宋体" w:hint="eastAsia"/>
                <w:szCs w:val="21"/>
              </w:rPr>
              <w:t>11、轿门：抗指纹发纹不锈钢板2.0mm厚。要求提供中分式自动门，保证灵活自如，安静快捷。层门小门套：材质采用发纹不锈钢板。</w:t>
            </w:r>
          </w:p>
          <w:p w:rsidR="008E53E9" w:rsidRPr="00341E7A" w:rsidRDefault="008E53E9" w:rsidP="00DF2E9D">
            <w:pPr>
              <w:spacing w:line="490" w:lineRule="exact"/>
              <w:rPr>
                <w:rFonts w:ascii="宋体" w:hAnsi="宋体"/>
                <w:szCs w:val="21"/>
              </w:rPr>
            </w:pPr>
            <w:r w:rsidRPr="00341E7A">
              <w:rPr>
                <w:rFonts w:ascii="宋体" w:hAnsi="宋体" w:hint="eastAsia"/>
                <w:szCs w:val="21"/>
              </w:rPr>
              <w:t>12、光幕门保护装置：要求该装置有足够光束数交叉形成保护光幕，光幕上下端满至</w:t>
            </w:r>
            <w:r w:rsidRPr="00341E7A">
              <w:rPr>
                <w:rFonts w:ascii="宋体" w:hAnsi="宋体" w:hint="eastAsia"/>
                <w:szCs w:val="21"/>
              </w:rPr>
              <w:lastRenderedPageBreak/>
              <w:t>门顶和门底，光束数不少于170。</w:t>
            </w:r>
          </w:p>
          <w:p w:rsidR="008E53E9" w:rsidRPr="00341E7A" w:rsidRDefault="008E53E9" w:rsidP="00DF2E9D">
            <w:pPr>
              <w:spacing w:line="490" w:lineRule="exact"/>
              <w:rPr>
                <w:rFonts w:ascii="宋体" w:hAnsi="宋体"/>
                <w:szCs w:val="21"/>
              </w:rPr>
            </w:pPr>
            <w:r w:rsidRPr="00341E7A">
              <w:rPr>
                <w:rFonts w:ascii="宋体" w:hAnsi="宋体" w:hint="eastAsia"/>
                <w:szCs w:val="21"/>
              </w:rPr>
              <w:t>13、外呼叫按钮盒：面板采用发纹不锈钢，要求美观耐用。采用楼层显示、按钮一体型外呼梯按钮盒。显示器数字清晰，显示层数和电梯运行方向。</w:t>
            </w:r>
          </w:p>
          <w:p w:rsidR="008E53E9" w:rsidRPr="00341E7A" w:rsidRDefault="008E53E9" w:rsidP="00DF2E9D">
            <w:pPr>
              <w:spacing w:line="490" w:lineRule="exact"/>
              <w:rPr>
                <w:rFonts w:ascii="宋体" w:hAnsi="宋体"/>
                <w:szCs w:val="21"/>
              </w:rPr>
            </w:pPr>
            <w:r w:rsidRPr="00341E7A">
              <w:rPr>
                <w:rFonts w:ascii="宋体" w:hAnsi="宋体" w:hint="eastAsia"/>
                <w:szCs w:val="21"/>
              </w:rPr>
              <w:t>14、导轨：主轨为T89实心型耐磨导轨，抗变形能力强，符合制造标准（GB/T7588.1-2020</w:t>
            </w:r>
            <w:r w:rsidRPr="00341E7A">
              <w:rPr>
                <w:rFonts w:ascii="宋体" w:hAnsi="宋体"/>
                <w:szCs w:val="21"/>
              </w:rPr>
              <w:t>）</w:t>
            </w:r>
            <w:r w:rsidRPr="00341E7A">
              <w:rPr>
                <w:rFonts w:ascii="宋体" w:hAnsi="宋体" w:hint="eastAsia"/>
                <w:szCs w:val="21"/>
              </w:rPr>
              <w:t>。</w:t>
            </w:r>
          </w:p>
          <w:p w:rsidR="008E53E9" w:rsidRPr="00341E7A" w:rsidRDefault="008E53E9" w:rsidP="00DF2E9D">
            <w:pPr>
              <w:spacing w:line="490" w:lineRule="exact"/>
              <w:rPr>
                <w:rFonts w:ascii="宋体" w:hAnsi="宋体"/>
                <w:szCs w:val="21"/>
              </w:rPr>
            </w:pPr>
            <w:r w:rsidRPr="00341E7A">
              <w:rPr>
                <w:rFonts w:ascii="宋体" w:hAnsi="宋体" w:hint="eastAsia"/>
                <w:szCs w:val="21"/>
              </w:rPr>
              <w:t>15、对重装置：对重架要求制作精细，抗变形能力强，符合相关安全标准（GB/T7588.1-2020</w:t>
            </w:r>
            <w:r w:rsidRPr="00341E7A">
              <w:rPr>
                <w:rFonts w:ascii="宋体" w:hAnsi="宋体"/>
                <w:szCs w:val="21"/>
              </w:rPr>
              <w:t>）。</w:t>
            </w:r>
          </w:p>
          <w:p w:rsidR="008E53E9" w:rsidRPr="00341E7A" w:rsidRDefault="008E53E9" w:rsidP="00DF2E9D">
            <w:pPr>
              <w:spacing w:line="490" w:lineRule="exact"/>
              <w:rPr>
                <w:rFonts w:ascii="宋体" w:hAnsi="宋体"/>
                <w:szCs w:val="21"/>
              </w:rPr>
            </w:pPr>
            <w:r w:rsidRPr="00341E7A">
              <w:rPr>
                <w:rFonts w:ascii="宋体" w:hAnsi="宋体" w:hint="eastAsia"/>
                <w:szCs w:val="21"/>
              </w:rPr>
              <w:t>16、补偿装置：采用带胶套的无声补偿链。</w:t>
            </w:r>
          </w:p>
          <w:p w:rsidR="008E53E9" w:rsidRPr="00341E7A" w:rsidRDefault="008E53E9" w:rsidP="00DF2E9D">
            <w:pPr>
              <w:spacing w:line="490" w:lineRule="exact"/>
              <w:rPr>
                <w:rFonts w:ascii="宋体" w:hAnsi="宋体"/>
                <w:szCs w:val="21"/>
              </w:rPr>
            </w:pPr>
            <w:r w:rsidRPr="00341E7A">
              <w:rPr>
                <w:rFonts w:ascii="宋体" w:hAnsi="宋体" w:hint="eastAsia"/>
                <w:szCs w:val="21"/>
              </w:rPr>
              <w:t>17、钢丝绳：采用电梯专用钢丝绳，要求安全储备系数高（GB/T7588.1-2020</w:t>
            </w:r>
            <w:r w:rsidRPr="00341E7A">
              <w:rPr>
                <w:rFonts w:ascii="宋体" w:hAnsi="宋体"/>
                <w:szCs w:val="21"/>
              </w:rPr>
              <w:t>）。</w:t>
            </w:r>
          </w:p>
          <w:p w:rsidR="008E53E9" w:rsidRPr="00341E7A" w:rsidRDefault="008E53E9" w:rsidP="00DF2E9D">
            <w:pPr>
              <w:spacing w:line="490" w:lineRule="exact"/>
              <w:rPr>
                <w:rFonts w:ascii="宋体" w:hAnsi="宋体"/>
                <w:szCs w:val="21"/>
              </w:rPr>
            </w:pPr>
            <w:r w:rsidRPr="00341E7A">
              <w:rPr>
                <w:rFonts w:ascii="宋体" w:hAnsi="宋体" w:hint="eastAsia"/>
                <w:szCs w:val="21"/>
              </w:rPr>
              <w:t>18、随行电缆：要求采用电梯专用电缆，随行电缆中应包含监控系统用电源线及视频线，防火性能与建筑物的耐火等级别相匹配，（GB/T7588.1-2020</w:t>
            </w:r>
            <w:r w:rsidRPr="00341E7A">
              <w:rPr>
                <w:rFonts w:ascii="宋体" w:hAnsi="宋体"/>
                <w:szCs w:val="21"/>
              </w:rPr>
              <w:t>）</w:t>
            </w:r>
            <w:r w:rsidRPr="00341E7A">
              <w:rPr>
                <w:rFonts w:ascii="宋体" w:hAnsi="宋体" w:hint="eastAsia"/>
                <w:szCs w:val="21"/>
              </w:rPr>
              <w:t>。</w:t>
            </w:r>
          </w:p>
          <w:p w:rsidR="008E53E9" w:rsidRPr="00341E7A" w:rsidRDefault="008E53E9" w:rsidP="00DF2E9D">
            <w:pPr>
              <w:spacing w:line="490" w:lineRule="exact"/>
              <w:ind w:left="430" w:hanging="430"/>
              <w:rPr>
                <w:rFonts w:ascii="宋体" w:hAnsi="宋体"/>
                <w:szCs w:val="21"/>
              </w:rPr>
            </w:pPr>
            <w:r w:rsidRPr="00341E7A">
              <w:rPr>
                <w:rFonts w:ascii="宋体" w:hAnsi="宋体" w:hint="eastAsia"/>
                <w:szCs w:val="21"/>
              </w:rPr>
              <w:t>19</w:t>
            </w:r>
            <w:r w:rsidRPr="00341E7A">
              <w:rPr>
                <w:rFonts w:ascii="宋体" w:hAnsi="宋体"/>
                <w:szCs w:val="21"/>
              </w:rPr>
              <w:t>、</w:t>
            </w:r>
            <w:r w:rsidRPr="00341E7A">
              <w:rPr>
                <w:rFonts w:ascii="宋体" w:hAnsi="宋体" w:hint="eastAsia"/>
                <w:szCs w:val="21"/>
              </w:rPr>
              <w:t>井道内固定件：要求其零部件结构合理，牢固耐用，抗锈蚀能力强。</w:t>
            </w:r>
          </w:p>
          <w:p w:rsidR="008E53E9" w:rsidRPr="00341E7A" w:rsidRDefault="008E53E9" w:rsidP="00DF2E9D">
            <w:pPr>
              <w:spacing w:line="490" w:lineRule="exact"/>
              <w:rPr>
                <w:rFonts w:ascii="宋体" w:hAnsi="宋体"/>
                <w:szCs w:val="21"/>
              </w:rPr>
            </w:pPr>
            <w:r w:rsidRPr="00341E7A">
              <w:rPr>
                <w:rFonts w:ascii="宋体" w:hAnsi="宋体" w:hint="eastAsia"/>
                <w:szCs w:val="21"/>
              </w:rPr>
              <w:t>20、井道照明：井道内布置要求满足国标要求（GB/T7588.1-2020</w:t>
            </w:r>
            <w:r w:rsidRPr="00341E7A">
              <w:rPr>
                <w:rFonts w:ascii="宋体" w:hAnsi="宋体"/>
                <w:szCs w:val="21"/>
              </w:rPr>
              <w:t>）。</w:t>
            </w:r>
          </w:p>
          <w:p w:rsidR="008E53E9" w:rsidRPr="00341E7A" w:rsidRDefault="008E53E9" w:rsidP="00DF2E9D">
            <w:pPr>
              <w:spacing w:line="490" w:lineRule="exact"/>
              <w:rPr>
                <w:rFonts w:ascii="宋体" w:hAnsi="宋体"/>
                <w:szCs w:val="21"/>
              </w:rPr>
            </w:pPr>
            <w:r w:rsidRPr="00341E7A">
              <w:rPr>
                <w:rFonts w:ascii="宋体" w:hAnsi="宋体" w:hint="eastAsia"/>
                <w:szCs w:val="21"/>
              </w:rPr>
              <w:t>21、门锁装置：采用电梯专用门锁，基站锁设在首层，合并到外呼梯按钮盒上。</w:t>
            </w:r>
          </w:p>
          <w:p w:rsidR="008E53E9" w:rsidRPr="00341E7A" w:rsidRDefault="008E53E9" w:rsidP="00DF2E9D">
            <w:pPr>
              <w:spacing w:line="490" w:lineRule="exact"/>
              <w:rPr>
                <w:rFonts w:ascii="宋体" w:hAnsi="宋体"/>
                <w:szCs w:val="21"/>
              </w:rPr>
            </w:pPr>
            <w:r w:rsidRPr="00341E7A">
              <w:rPr>
                <w:rFonts w:ascii="宋体" w:hAnsi="宋体" w:hint="eastAsia"/>
                <w:szCs w:val="21"/>
              </w:rPr>
              <w:t>22、</w:t>
            </w:r>
            <w:r w:rsidRPr="00341E7A">
              <w:rPr>
                <w:rFonts w:ascii="宋体" w:hAnsi="宋体" w:cs="仿宋" w:hint="eastAsia"/>
                <w:szCs w:val="21"/>
              </w:rPr>
              <w:t>电压允许波动范围≥±12%，</w:t>
            </w:r>
            <w:r w:rsidRPr="00341E7A">
              <w:rPr>
                <w:rFonts w:ascii="宋体" w:hAnsi="宋体" w:cs="宋体" w:hint="eastAsia"/>
                <w:szCs w:val="21"/>
              </w:rPr>
              <w:t>提供CMA认证的第三方检测机构检测报告</w:t>
            </w:r>
            <w:r w:rsidRPr="00341E7A">
              <w:rPr>
                <w:rFonts w:ascii="宋体" w:hAnsi="宋体" w:cs="仿宋" w:hint="eastAsia"/>
                <w:szCs w:val="21"/>
              </w:rPr>
              <w:t>。</w:t>
            </w:r>
          </w:p>
          <w:p w:rsidR="008E53E9" w:rsidRPr="00341E7A" w:rsidRDefault="008E53E9" w:rsidP="00DF2E9D">
            <w:pPr>
              <w:spacing w:line="490" w:lineRule="exact"/>
              <w:rPr>
                <w:rFonts w:ascii="宋体" w:hAnsi="宋体"/>
                <w:szCs w:val="21"/>
              </w:rPr>
            </w:pPr>
            <w:r w:rsidRPr="00341E7A">
              <w:rPr>
                <w:rFonts w:ascii="宋体" w:hAnsi="宋体" w:cs="仿宋" w:hint="eastAsia"/>
                <w:szCs w:val="21"/>
              </w:rPr>
              <w:t>23、</w:t>
            </w:r>
            <w:r w:rsidRPr="00341E7A">
              <w:rPr>
                <w:rFonts w:ascii="宋体" w:hAnsi="宋体" w:cs="宋体" w:hint="eastAsia"/>
                <w:szCs w:val="21"/>
              </w:rPr>
              <w:t>限速器类型为：钢丝绳驱动的限速器，拉力值</w:t>
            </w:r>
            <w:r w:rsidRPr="00341E7A">
              <w:rPr>
                <w:rFonts w:ascii="宋体" w:hAnsi="宋体" w:cs="仿宋" w:hint="eastAsia"/>
                <w:szCs w:val="21"/>
              </w:rPr>
              <w:t>≥</w:t>
            </w:r>
            <w:r w:rsidRPr="00341E7A">
              <w:rPr>
                <w:rFonts w:hint="eastAsia"/>
                <w:szCs w:val="21"/>
              </w:rPr>
              <w:t>2000N</w:t>
            </w:r>
            <w:r w:rsidRPr="00341E7A">
              <w:rPr>
                <w:rFonts w:ascii="宋体" w:hAnsi="宋体" w:cs="仿宋" w:hint="eastAsia"/>
                <w:szCs w:val="21"/>
              </w:rPr>
              <w:t>。（</w:t>
            </w:r>
            <w:r w:rsidRPr="00341E7A">
              <w:rPr>
                <w:rFonts w:ascii="宋体" w:hAnsi="宋体" w:cs="宋体" w:hint="eastAsia"/>
                <w:szCs w:val="21"/>
              </w:rPr>
              <w:t>提供CMA认证的第三方检测机构检测报告</w:t>
            </w:r>
            <w:r w:rsidRPr="00341E7A">
              <w:rPr>
                <w:rFonts w:ascii="宋体" w:hAnsi="宋体" w:cs="仿宋" w:hint="eastAsia"/>
                <w:szCs w:val="21"/>
              </w:rPr>
              <w:t>）</w:t>
            </w:r>
          </w:p>
          <w:p w:rsidR="008E53E9" w:rsidRPr="00341E7A" w:rsidRDefault="008E53E9" w:rsidP="00DF2E9D">
            <w:pPr>
              <w:spacing w:line="490" w:lineRule="exact"/>
              <w:rPr>
                <w:rFonts w:ascii="宋体" w:hAnsi="宋体"/>
                <w:szCs w:val="21"/>
              </w:rPr>
            </w:pPr>
            <w:r w:rsidRPr="00341E7A">
              <w:rPr>
                <w:rFonts w:ascii="宋体" w:hAnsi="宋体" w:cs="仿宋" w:hint="eastAsia"/>
                <w:szCs w:val="21"/>
              </w:rPr>
              <w:t>24、制动器的动作寿命≥1600万次。（</w:t>
            </w:r>
            <w:r w:rsidRPr="00341E7A">
              <w:rPr>
                <w:rFonts w:ascii="宋体" w:hAnsi="宋体" w:cs="宋体" w:hint="eastAsia"/>
                <w:szCs w:val="21"/>
              </w:rPr>
              <w:t>提供CMA认证的第三方检测机构检测报告</w:t>
            </w:r>
            <w:r w:rsidRPr="00341E7A">
              <w:rPr>
                <w:rFonts w:ascii="宋体" w:hAnsi="宋体" w:cs="仿宋" w:hint="eastAsia"/>
                <w:szCs w:val="21"/>
              </w:rPr>
              <w:t>）</w:t>
            </w:r>
          </w:p>
        </w:tc>
      </w:tr>
      <w:tr w:rsidR="008E53E9" w:rsidRPr="00E2123E" w:rsidTr="00DF2E9D">
        <w:tc>
          <w:tcPr>
            <w:tcW w:w="425"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kern w:val="0"/>
                <w:sz w:val="28"/>
                <w:szCs w:val="28"/>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7944"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rFonts w:ascii="宋体" w:hAnsi="宋体"/>
                <w:sz w:val="24"/>
              </w:rPr>
            </w:pPr>
            <w:r w:rsidRPr="00E2123E">
              <w:rPr>
                <w:rFonts w:ascii="宋体" w:hAnsi="宋体" w:cs="宋体" w:hint="eastAsia"/>
                <w:sz w:val="24"/>
                <w:lang w:bidi="zh-CN"/>
              </w:rPr>
              <w:t>次要技术指标：无。</w:t>
            </w:r>
          </w:p>
        </w:tc>
      </w:tr>
      <w:tr w:rsidR="008E53E9" w:rsidRPr="00E2123E" w:rsidTr="00DF2E9D">
        <w:tc>
          <w:tcPr>
            <w:tcW w:w="425" w:type="dxa"/>
            <w:vMerge w:val="restart"/>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line="400" w:lineRule="exact"/>
              <w:ind w:firstLineChars="50" w:firstLine="140"/>
              <w:jc w:val="left"/>
              <w:rPr>
                <w:kern w:val="0"/>
                <w:sz w:val="28"/>
                <w:szCs w:val="28"/>
              </w:rPr>
            </w:pPr>
            <w:r w:rsidRPr="00E2123E">
              <w:rPr>
                <w:kern w:val="0"/>
                <w:sz w:val="28"/>
                <w:szCs w:val="28"/>
              </w:rPr>
              <w:t>2</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rsidR="008E53E9" w:rsidRPr="00341E7A" w:rsidRDefault="008E53E9" w:rsidP="00DF2E9D">
            <w:pPr>
              <w:widowControl/>
              <w:spacing w:line="400" w:lineRule="exact"/>
              <w:jc w:val="left"/>
              <w:rPr>
                <w:rFonts w:ascii="宋体" w:hAnsi="宋体" w:cs="宋体"/>
                <w:kern w:val="0"/>
                <w:szCs w:val="21"/>
              </w:rPr>
            </w:pPr>
            <w:r w:rsidRPr="00341E7A">
              <w:rPr>
                <w:rFonts w:ascii="宋体" w:hAnsi="宋体" w:cs="宋体" w:hint="eastAsia"/>
                <w:kern w:val="0"/>
                <w:szCs w:val="21"/>
              </w:rPr>
              <w:t>无障碍电梯</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E53E9" w:rsidRPr="00341E7A" w:rsidRDefault="008E53E9" w:rsidP="00DF2E9D">
            <w:pPr>
              <w:widowControl/>
              <w:spacing w:line="400" w:lineRule="exact"/>
              <w:jc w:val="left"/>
              <w:rPr>
                <w:rFonts w:ascii="宋体" w:hAnsi="宋体" w:cs="宋体"/>
                <w:kern w:val="0"/>
                <w:szCs w:val="21"/>
              </w:rPr>
            </w:pPr>
            <w:r w:rsidRPr="00341E7A">
              <w:rPr>
                <w:rFonts w:ascii="宋体" w:hAnsi="宋体" w:cs="宋体" w:hint="eastAsia"/>
                <w:kern w:val="0"/>
                <w:szCs w:val="21"/>
              </w:rPr>
              <w:t>4台</w:t>
            </w:r>
          </w:p>
        </w:tc>
        <w:tc>
          <w:tcPr>
            <w:tcW w:w="567" w:type="dxa"/>
            <w:tcBorders>
              <w:top w:val="single" w:sz="4" w:space="0" w:color="auto"/>
              <w:left w:val="single" w:sz="4" w:space="0" w:color="auto"/>
              <w:bottom w:val="single" w:sz="4" w:space="0" w:color="auto"/>
              <w:right w:val="single" w:sz="4" w:space="0" w:color="auto"/>
            </w:tcBorders>
            <w:vAlign w:val="center"/>
          </w:tcPr>
          <w:p w:rsidR="008E53E9" w:rsidRPr="00341E7A" w:rsidRDefault="008E53E9" w:rsidP="00DF2E9D">
            <w:pPr>
              <w:widowControl/>
              <w:spacing w:line="400" w:lineRule="exact"/>
              <w:jc w:val="left"/>
              <w:rPr>
                <w:rFonts w:ascii="宋体" w:hAnsi="宋体" w:cs="宋体"/>
                <w:kern w:val="0"/>
                <w:szCs w:val="21"/>
              </w:rPr>
            </w:pPr>
            <w:r w:rsidRPr="00341E7A">
              <w:rPr>
                <w:rFonts w:ascii="宋体" w:hAnsi="宋体" w:cs="宋体" w:hint="eastAsia"/>
                <w:kern w:val="0"/>
                <w:szCs w:val="21"/>
              </w:rPr>
              <w:t>功能要求</w:t>
            </w:r>
          </w:p>
        </w:tc>
        <w:tc>
          <w:tcPr>
            <w:tcW w:w="7944"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rFonts w:cs="宋体"/>
                <w:kern w:val="0"/>
                <w:sz w:val="28"/>
                <w:szCs w:val="28"/>
              </w:rPr>
            </w:pPr>
            <w:r w:rsidRPr="00341E7A">
              <w:rPr>
                <w:rFonts w:ascii="宋体" w:hAnsi="宋体" w:cs="宋体" w:hint="eastAsia"/>
                <w:kern w:val="0"/>
                <w:szCs w:val="21"/>
              </w:rPr>
              <w:t>必要功能：</w:t>
            </w:r>
            <w:r w:rsidRPr="00E2123E">
              <w:rPr>
                <w:rFonts w:cs="宋体"/>
                <w:kern w:val="0"/>
                <w:sz w:val="28"/>
                <w:szCs w:val="28"/>
              </w:rPr>
              <w:br/>
            </w:r>
            <w:r w:rsidRPr="00E2123E">
              <w:rPr>
                <w:rFonts w:ascii="宋体" w:hAnsi="宋体" w:hint="eastAsia"/>
                <w:szCs w:val="21"/>
              </w:rPr>
              <w:t>停电应急照明功能，开门时间自动控制功能，反向内指令自动消除功能，泊梯功能:1层，电动机过热保护功能，无呼自返基站功能:1层，满载直驶运行功能，厅轿门旁路检测功能，同步电机磁极码自学习功能，运行次数显示功能，集选控制:全集选控制运行功能，门停止运行功能，机房调试操作功能，目的层按钮闪亮功能，位置异常自动校正功能，起动补偿功能，超载保护功能，轿顶检修操作功能，故障自动检测功能，抗电磁干扰功能，开门时间自动调整功能，超速机械保护功能，对讲机通讯功能，抱闸动作双安全检测功能，无效内指令自动消除功能，轿内超载指示功能，故障低速自救运行功能，消防迫降功能:1层，轿内慢速运行功能，电动机过载保护功能，警铃报警功能，电梯服务支援系统，超载报警功能，开关门时间超常保护功能，停车在非门</w:t>
            </w:r>
            <w:r w:rsidRPr="00E2123E">
              <w:rPr>
                <w:rFonts w:ascii="宋体" w:hAnsi="宋体" w:hint="eastAsia"/>
                <w:szCs w:val="21"/>
              </w:rPr>
              <w:lastRenderedPageBreak/>
              <w:t>区报警功能，轿内照明自动控制功能，故障自动存储功能，智能辅助制动功能，关门按钮灯点亮，开门异常自动选层功能，层高自测定功能，电动机空转保护功能，轿内通风自动控制功能，底坑对讲机通讯功能，待机定期自检功能，超速电气保护功能，门过载保护功能，厅外检修显示功能，轿内误指令取消功能，消防员专用功能，微动平层功能，五方通话功能，智能光幕保护功能。</w:t>
            </w:r>
          </w:p>
        </w:tc>
      </w:tr>
      <w:tr w:rsidR="008E53E9" w:rsidRPr="00E2123E" w:rsidTr="00DF2E9D">
        <w:tc>
          <w:tcPr>
            <w:tcW w:w="425"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kern w:val="0"/>
                <w:sz w:val="28"/>
                <w:szCs w:val="28"/>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line="400" w:lineRule="exact"/>
              <w:jc w:val="left"/>
              <w:rPr>
                <w:rFonts w:cs="宋体"/>
                <w:kern w:val="0"/>
                <w:sz w:val="28"/>
                <w:szCs w:val="28"/>
              </w:rPr>
            </w:pPr>
          </w:p>
        </w:tc>
        <w:tc>
          <w:tcPr>
            <w:tcW w:w="7944"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rFonts w:cs="宋体"/>
                <w:kern w:val="0"/>
                <w:sz w:val="28"/>
                <w:szCs w:val="28"/>
              </w:rPr>
            </w:pPr>
            <w:r w:rsidRPr="00E2123E">
              <w:rPr>
                <w:rFonts w:ascii="宋体" w:hAnsi="宋体" w:hint="eastAsia"/>
                <w:szCs w:val="21"/>
              </w:rPr>
              <w:t>辅助功能：无障碍电梯须有扶手、盲文按钮,数字接口(预留视频电缆)</w:t>
            </w:r>
          </w:p>
        </w:tc>
      </w:tr>
      <w:tr w:rsidR="008E53E9" w:rsidRPr="00E2123E" w:rsidTr="00DF2E9D">
        <w:tc>
          <w:tcPr>
            <w:tcW w:w="425"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kern w:val="0"/>
                <w:sz w:val="28"/>
                <w:szCs w:val="28"/>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jc w:val="left"/>
              <w:rPr>
                <w:rFonts w:ascii="宋体" w:hAnsi="宋体" w:cs="宋体"/>
                <w:kern w:val="0"/>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line="400" w:lineRule="exact"/>
              <w:jc w:val="left"/>
              <w:rPr>
                <w:rFonts w:cs="宋体"/>
                <w:kern w:val="0"/>
                <w:sz w:val="28"/>
                <w:szCs w:val="28"/>
              </w:rPr>
            </w:pPr>
            <w:r w:rsidRPr="00E2123E">
              <w:rPr>
                <w:rFonts w:ascii="宋体" w:hAnsi="宋体" w:cs="宋体" w:hint="eastAsia"/>
                <w:kern w:val="0"/>
                <w:sz w:val="28"/>
                <w:szCs w:val="28"/>
              </w:rPr>
              <w:t>性能及技术指标</w:t>
            </w:r>
          </w:p>
        </w:tc>
        <w:tc>
          <w:tcPr>
            <w:tcW w:w="7944" w:type="dxa"/>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pacing w:before="161" w:after="161" w:line="400" w:lineRule="exact"/>
              <w:jc w:val="left"/>
              <w:rPr>
                <w:rFonts w:cs="宋体"/>
                <w:kern w:val="0"/>
                <w:szCs w:val="21"/>
              </w:rPr>
            </w:pPr>
            <w:r w:rsidRPr="00341E7A">
              <w:rPr>
                <w:rFonts w:ascii="宋体" w:hAnsi="宋体" w:cs="宋体" w:hint="eastAsia"/>
                <w:kern w:val="0"/>
                <w:szCs w:val="21"/>
              </w:rPr>
              <w:t>主要技术指标：</w:t>
            </w:r>
          </w:p>
          <w:p w:rsidR="008E53E9" w:rsidRPr="00E2123E" w:rsidRDefault="008E53E9" w:rsidP="00DF2E9D">
            <w:pPr>
              <w:spacing w:before="76" w:line="400" w:lineRule="exact"/>
              <w:ind w:left="34"/>
              <w:rPr>
                <w:rFonts w:ascii="宋体" w:hAnsi="宋体"/>
                <w:szCs w:val="21"/>
              </w:rPr>
            </w:pPr>
            <w:r w:rsidRPr="00E2123E">
              <w:rPr>
                <w:rFonts w:ascii="宋体" w:hAnsi="宋体" w:hint="eastAsia"/>
                <w:szCs w:val="21"/>
              </w:rPr>
              <w:t xml:space="preserve">1、无障碍电梯，4台，载重:1050KG；速度:1.5米/秒；提升高38.7米，停站数:9层9站 9门 ；停层标记:1～9； </w:t>
            </w:r>
          </w:p>
          <w:p w:rsidR="008E53E9" w:rsidRPr="00E2123E" w:rsidRDefault="008E53E9" w:rsidP="00DF2E9D">
            <w:pPr>
              <w:spacing w:before="76" w:line="400" w:lineRule="exact"/>
              <w:rPr>
                <w:rFonts w:ascii="宋体" w:hAnsi="宋体"/>
                <w:szCs w:val="21"/>
              </w:rPr>
            </w:pPr>
            <w:r w:rsidRPr="00E2123E">
              <w:rPr>
                <w:rFonts w:ascii="宋体" w:hAnsi="宋体" w:hint="eastAsia"/>
                <w:szCs w:val="21"/>
              </w:rPr>
              <w:t>2、供电电源：交流 380 伏，三相，50 赫兹。</w:t>
            </w:r>
          </w:p>
          <w:p w:rsidR="008E53E9" w:rsidRPr="00E2123E" w:rsidRDefault="008E53E9" w:rsidP="00DF2E9D">
            <w:pPr>
              <w:spacing w:line="490" w:lineRule="exact"/>
              <w:rPr>
                <w:rFonts w:ascii="宋体" w:hAnsi="宋体"/>
                <w:szCs w:val="21"/>
              </w:rPr>
            </w:pPr>
            <w:r w:rsidRPr="00E2123E">
              <w:rPr>
                <w:rFonts w:ascii="宋体" w:hAnsi="宋体" w:hint="eastAsia"/>
                <w:szCs w:val="21"/>
              </w:rPr>
              <w:t>3、额定功率；要求投标人报出每台电梯的具体指标值。</w:t>
            </w:r>
          </w:p>
          <w:p w:rsidR="008E53E9" w:rsidRPr="00E2123E" w:rsidRDefault="008E53E9" w:rsidP="00DF2E9D">
            <w:pPr>
              <w:spacing w:line="490" w:lineRule="exact"/>
              <w:rPr>
                <w:rFonts w:ascii="宋体" w:hAnsi="宋体"/>
                <w:szCs w:val="21"/>
              </w:rPr>
            </w:pPr>
            <w:r w:rsidRPr="00E2123E">
              <w:rPr>
                <w:rFonts w:ascii="宋体" w:hAnsi="宋体" w:hint="eastAsia"/>
                <w:szCs w:val="21"/>
              </w:rPr>
              <w:t>4、</w:t>
            </w:r>
            <w:r>
              <w:rPr>
                <w:rFonts w:ascii="宋体" w:hAnsi="宋体" w:hint="eastAsia"/>
                <w:szCs w:val="21"/>
              </w:rPr>
              <w:t>噪音标准：满足国标要求：机房≤78dB(A)，运行中轿内≤55dB</w:t>
            </w:r>
            <w:r w:rsidRPr="00E2123E">
              <w:rPr>
                <w:rFonts w:ascii="宋体" w:hAnsi="宋体" w:hint="eastAsia"/>
                <w:szCs w:val="21"/>
              </w:rPr>
              <w:t>(A)，开关门过程≤65 dB(A)。</w:t>
            </w:r>
          </w:p>
          <w:p w:rsidR="008E53E9" w:rsidRPr="00E2123E" w:rsidRDefault="008E53E9" w:rsidP="00DF2E9D">
            <w:pPr>
              <w:spacing w:line="490" w:lineRule="exact"/>
              <w:rPr>
                <w:rFonts w:ascii="宋体" w:hAnsi="宋体"/>
                <w:szCs w:val="21"/>
              </w:rPr>
            </w:pPr>
            <w:r w:rsidRPr="00E2123E">
              <w:rPr>
                <w:rFonts w:ascii="宋体" w:hAnsi="宋体" w:hint="eastAsia"/>
                <w:szCs w:val="21"/>
              </w:rPr>
              <w:t>5、</w:t>
            </w:r>
            <w:r w:rsidRPr="00E2123E">
              <w:rPr>
                <w:rFonts w:ascii="宋体" w:hAnsi="宋体"/>
                <w:szCs w:val="21"/>
              </w:rPr>
              <w:t>候梯厅无障碍设施要求：显示与音响能清晰显示轿厢上、下运行方向和层数位置及电梯抵达音响。</w:t>
            </w:r>
          </w:p>
          <w:p w:rsidR="008E53E9" w:rsidRPr="00E95BEC" w:rsidRDefault="008E53E9" w:rsidP="00DF2E9D">
            <w:pPr>
              <w:spacing w:line="490" w:lineRule="exact"/>
              <w:rPr>
                <w:rFonts w:ascii="宋体" w:hAnsi="宋体"/>
                <w:szCs w:val="21"/>
              </w:rPr>
            </w:pPr>
            <w:r w:rsidRPr="00E2123E">
              <w:rPr>
                <w:rFonts w:ascii="宋体" w:hAnsi="宋体" w:hint="eastAsia"/>
                <w:szCs w:val="21"/>
              </w:rPr>
              <w:t>6、控制系统：采用全32位电脑网络化串行分散控制系统（不得采用双16位），串行传输通信应能满足抗干扰能力强，实时性高，通信容量大等要求.</w:t>
            </w:r>
            <w:r>
              <w:rPr>
                <w:rFonts w:ascii="宋体" w:hAnsi="宋体" w:cs="仿宋" w:hint="eastAsia"/>
                <w:szCs w:val="21"/>
              </w:rPr>
              <w:t xml:space="preserve"> 电梯控制柜抗雷击浪涌≥12000V。（抗雷击浪涌</w:t>
            </w:r>
            <w:r w:rsidRPr="00E2123E">
              <w:rPr>
                <w:rFonts w:ascii="宋体" w:hAnsi="宋体" w:cs="宋体" w:hint="eastAsia"/>
                <w:szCs w:val="21"/>
              </w:rPr>
              <w:t>提供CMA认证的第三方检测机构检测报告</w:t>
            </w:r>
            <w:r>
              <w:rPr>
                <w:rFonts w:ascii="宋体" w:hAnsi="宋体" w:cs="仿宋" w:hint="eastAsia"/>
                <w:szCs w:val="21"/>
              </w:rPr>
              <w:t>）</w:t>
            </w:r>
          </w:p>
          <w:p w:rsidR="008E53E9" w:rsidRPr="00E2123E" w:rsidRDefault="008E53E9" w:rsidP="00DF2E9D">
            <w:pPr>
              <w:spacing w:line="490" w:lineRule="exact"/>
              <w:rPr>
                <w:rFonts w:ascii="宋体" w:hAnsi="宋体"/>
                <w:szCs w:val="21"/>
              </w:rPr>
            </w:pPr>
            <w:r w:rsidRPr="00E2123E">
              <w:rPr>
                <w:rFonts w:ascii="宋体" w:hAnsi="宋体" w:hint="eastAsia"/>
                <w:szCs w:val="21"/>
              </w:rPr>
              <w:t>7、电梯机房：要求按规范标准布置。</w:t>
            </w:r>
          </w:p>
          <w:p w:rsidR="008E53E9" w:rsidRPr="00E2123E" w:rsidRDefault="008E53E9" w:rsidP="00DF2E9D">
            <w:pPr>
              <w:spacing w:line="490" w:lineRule="exact"/>
              <w:rPr>
                <w:rFonts w:ascii="宋体" w:hAnsi="宋体"/>
                <w:szCs w:val="21"/>
              </w:rPr>
            </w:pPr>
            <w:r w:rsidRPr="00E2123E">
              <w:rPr>
                <w:rFonts w:ascii="宋体" w:hAnsi="宋体" w:hint="eastAsia"/>
                <w:szCs w:val="21"/>
              </w:rPr>
              <w:t>8、轿厢：抗指纹发纹不锈钢板2.0mm厚。轿体要求制作精良，连接紧固，抗变形能力强，符合相关安全标准(GB/T7025.1-2023)；轿厢外顶部设置轿顶防护栏杆，装设到站钟设备；轿厢内饰轿壁采用发纹不锈钢板，轿厢顶（天花板）采用内嵌式节能LED灯光照明，照明和通风换气设备良好耐用；面板采用发纹不锈钢；轿厢底应铺设美观、耐用的耐磨塑胶地板。</w:t>
            </w:r>
          </w:p>
          <w:p w:rsidR="008E53E9" w:rsidRPr="00E2123E" w:rsidRDefault="008E53E9" w:rsidP="00DF2E9D">
            <w:pPr>
              <w:spacing w:line="490" w:lineRule="exact"/>
              <w:rPr>
                <w:rFonts w:ascii="宋体" w:hAnsi="宋体"/>
                <w:szCs w:val="21"/>
              </w:rPr>
            </w:pPr>
            <w:r w:rsidRPr="00E2123E">
              <w:rPr>
                <w:rFonts w:ascii="宋体" w:hAnsi="宋体" w:hint="eastAsia"/>
                <w:szCs w:val="21"/>
              </w:rPr>
              <w:t>9、轿箱内层站显示器和控制操纵盘：采用一体式操作箱，要求设有内层站显示器，显示层数，上下运行方向；轿厢内操纵箱预留对讲机接口和内报警按钮，提供给乘客方便的操作和显示电梯的重要运行状态并注明厂家商标。</w:t>
            </w:r>
          </w:p>
          <w:p w:rsidR="008E53E9" w:rsidRPr="00E2123E" w:rsidRDefault="008E53E9" w:rsidP="00DF2E9D">
            <w:pPr>
              <w:spacing w:line="490" w:lineRule="exact"/>
              <w:rPr>
                <w:rFonts w:ascii="宋体" w:hAnsi="宋体"/>
                <w:szCs w:val="21"/>
              </w:rPr>
            </w:pPr>
            <w:r w:rsidRPr="00E2123E">
              <w:rPr>
                <w:rFonts w:ascii="宋体" w:hAnsi="宋体" w:hint="eastAsia"/>
                <w:szCs w:val="21"/>
              </w:rPr>
              <w:t>10、</w:t>
            </w:r>
            <w:r w:rsidRPr="00E2123E">
              <w:rPr>
                <w:rFonts w:ascii="宋体" w:hAnsi="宋体" w:cs="仿宋" w:hint="eastAsia"/>
                <w:szCs w:val="21"/>
              </w:rPr>
              <w:t>门锁装置动作寿命不低于1600万次，</w:t>
            </w:r>
            <w:r w:rsidRPr="00E2123E">
              <w:rPr>
                <w:rFonts w:ascii="宋体" w:hAnsi="宋体" w:cs="宋体" w:hint="eastAsia"/>
                <w:szCs w:val="21"/>
              </w:rPr>
              <w:t>提供CMA认证的第三方检测机构检测报告</w:t>
            </w:r>
            <w:r w:rsidRPr="00E2123E">
              <w:rPr>
                <w:rFonts w:ascii="宋体" w:hAnsi="宋体" w:cs="仿宋" w:hint="eastAsia"/>
                <w:szCs w:val="21"/>
              </w:rPr>
              <w:t>。</w:t>
            </w:r>
          </w:p>
          <w:p w:rsidR="008E53E9" w:rsidRPr="00E2123E" w:rsidRDefault="008E53E9" w:rsidP="00DF2E9D">
            <w:pPr>
              <w:spacing w:line="490" w:lineRule="exact"/>
              <w:rPr>
                <w:rFonts w:ascii="宋体" w:hAnsi="宋体"/>
                <w:szCs w:val="21"/>
              </w:rPr>
            </w:pPr>
            <w:r w:rsidRPr="00E2123E">
              <w:rPr>
                <w:rFonts w:ascii="宋体" w:hAnsi="宋体" w:hint="eastAsia"/>
                <w:szCs w:val="21"/>
              </w:rPr>
              <w:lastRenderedPageBreak/>
              <w:t>11、轿门：抗指纹发纹不锈钢板2.0mm厚。要求提供中分式自动门，保证灵活自如，安静快捷。层门小门套：材质采用发纹不锈钢板。</w:t>
            </w:r>
          </w:p>
          <w:p w:rsidR="008E53E9" w:rsidRPr="00E2123E" w:rsidRDefault="008E53E9" w:rsidP="00DF2E9D">
            <w:pPr>
              <w:spacing w:line="490" w:lineRule="exact"/>
              <w:rPr>
                <w:rFonts w:ascii="宋体" w:hAnsi="宋体"/>
                <w:szCs w:val="21"/>
              </w:rPr>
            </w:pPr>
            <w:r w:rsidRPr="00E2123E">
              <w:rPr>
                <w:rFonts w:ascii="宋体" w:hAnsi="宋体" w:hint="eastAsia"/>
                <w:szCs w:val="21"/>
              </w:rPr>
              <w:t>12、光幕门保护装置：要求该装置有足够光束数交叉形成保护光幕，光幕上下端满至门顶和门底，光束数不少于170。</w:t>
            </w:r>
          </w:p>
          <w:p w:rsidR="008E53E9" w:rsidRPr="00E2123E" w:rsidRDefault="008E53E9" w:rsidP="00DF2E9D">
            <w:pPr>
              <w:spacing w:line="490" w:lineRule="exact"/>
              <w:rPr>
                <w:rFonts w:ascii="宋体" w:hAnsi="宋体"/>
                <w:szCs w:val="21"/>
              </w:rPr>
            </w:pPr>
            <w:r w:rsidRPr="00E2123E">
              <w:rPr>
                <w:rFonts w:ascii="宋体" w:hAnsi="宋体" w:hint="eastAsia"/>
                <w:szCs w:val="21"/>
              </w:rPr>
              <w:t>13、外呼叫按钮盒：面板采用发纹不锈钢，要求美观耐用。采用楼层显示、按钮一体型外呼梯按钮盒。显示器数字清晰，显示层数和电梯运行方向。</w:t>
            </w:r>
          </w:p>
          <w:p w:rsidR="008E53E9" w:rsidRPr="00E2123E" w:rsidRDefault="008E53E9" w:rsidP="00DF2E9D">
            <w:pPr>
              <w:spacing w:line="490" w:lineRule="exact"/>
              <w:rPr>
                <w:rFonts w:ascii="宋体" w:hAnsi="宋体"/>
                <w:szCs w:val="21"/>
              </w:rPr>
            </w:pPr>
            <w:r w:rsidRPr="00E2123E">
              <w:rPr>
                <w:rFonts w:ascii="宋体" w:hAnsi="宋体" w:hint="eastAsia"/>
                <w:szCs w:val="21"/>
              </w:rPr>
              <w:t>14、导轨：主轨为T89实心型耐磨导轨，抗变形能力强，符合制造标准（GB/T7588.1-2020</w:t>
            </w:r>
            <w:r w:rsidRPr="00E2123E">
              <w:rPr>
                <w:rFonts w:ascii="宋体" w:hAnsi="宋体"/>
                <w:szCs w:val="21"/>
              </w:rPr>
              <w:t>）</w:t>
            </w:r>
            <w:r w:rsidRPr="00E2123E">
              <w:rPr>
                <w:rFonts w:ascii="宋体" w:hAnsi="宋体" w:hint="eastAsia"/>
                <w:szCs w:val="21"/>
              </w:rPr>
              <w:t>。</w:t>
            </w:r>
          </w:p>
          <w:p w:rsidR="008E53E9" w:rsidRPr="00E2123E" w:rsidRDefault="008E53E9" w:rsidP="00DF2E9D">
            <w:pPr>
              <w:spacing w:line="490" w:lineRule="exact"/>
              <w:rPr>
                <w:rFonts w:ascii="宋体" w:hAnsi="宋体"/>
                <w:szCs w:val="21"/>
              </w:rPr>
            </w:pPr>
            <w:r w:rsidRPr="00E2123E">
              <w:rPr>
                <w:rFonts w:ascii="宋体" w:hAnsi="宋体" w:hint="eastAsia"/>
                <w:szCs w:val="21"/>
              </w:rPr>
              <w:t>15、对重装置：对重架要求制作精细，抗变形能力强，符合相关安全标准（GB/T7588.1-2020</w:t>
            </w:r>
            <w:r w:rsidRPr="00E2123E">
              <w:rPr>
                <w:rFonts w:ascii="宋体" w:hAnsi="宋体"/>
                <w:szCs w:val="21"/>
              </w:rPr>
              <w:t>）。</w:t>
            </w:r>
          </w:p>
          <w:p w:rsidR="008E53E9" w:rsidRPr="00E2123E" w:rsidRDefault="008E53E9" w:rsidP="00DF2E9D">
            <w:pPr>
              <w:spacing w:line="490" w:lineRule="exact"/>
              <w:rPr>
                <w:rFonts w:ascii="宋体" w:hAnsi="宋体"/>
                <w:szCs w:val="21"/>
              </w:rPr>
            </w:pPr>
            <w:r w:rsidRPr="00E2123E">
              <w:rPr>
                <w:rFonts w:ascii="宋体" w:hAnsi="宋体" w:hint="eastAsia"/>
                <w:szCs w:val="21"/>
              </w:rPr>
              <w:t>16、补偿装置：采用带胶套的无声补偿链。</w:t>
            </w:r>
          </w:p>
          <w:p w:rsidR="008E53E9" w:rsidRPr="00E2123E" w:rsidRDefault="008E53E9" w:rsidP="00DF2E9D">
            <w:pPr>
              <w:spacing w:line="490" w:lineRule="exact"/>
              <w:rPr>
                <w:rFonts w:ascii="宋体" w:hAnsi="宋体"/>
                <w:szCs w:val="21"/>
              </w:rPr>
            </w:pPr>
            <w:r w:rsidRPr="00E2123E">
              <w:rPr>
                <w:rFonts w:ascii="宋体" w:hAnsi="宋体" w:hint="eastAsia"/>
                <w:szCs w:val="21"/>
              </w:rPr>
              <w:t>17、钢丝绳：采用电梯专用钢丝绳，要求安全储备系数高（GB/T7588.1-2020</w:t>
            </w:r>
            <w:r w:rsidRPr="00E2123E">
              <w:rPr>
                <w:rFonts w:ascii="宋体" w:hAnsi="宋体"/>
                <w:szCs w:val="21"/>
              </w:rPr>
              <w:t>）。</w:t>
            </w:r>
          </w:p>
          <w:p w:rsidR="008E53E9" w:rsidRPr="00E2123E" w:rsidRDefault="008E53E9" w:rsidP="00DF2E9D">
            <w:pPr>
              <w:spacing w:line="490" w:lineRule="exact"/>
              <w:rPr>
                <w:rFonts w:ascii="宋体" w:hAnsi="宋体"/>
                <w:szCs w:val="21"/>
              </w:rPr>
            </w:pPr>
            <w:r w:rsidRPr="00E2123E">
              <w:rPr>
                <w:rFonts w:ascii="宋体" w:hAnsi="宋体" w:hint="eastAsia"/>
                <w:szCs w:val="21"/>
              </w:rPr>
              <w:t>18、随行电缆：要求采用电梯专用电缆，随行电缆中应包含监控系统用电源线及视频线，防火性能与建筑物的耐火等级别相匹配，（GB/T7588.1-2020</w:t>
            </w:r>
            <w:r w:rsidRPr="00E2123E">
              <w:rPr>
                <w:rFonts w:ascii="宋体" w:hAnsi="宋体"/>
                <w:szCs w:val="21"/>
              </w:rPr>
              <w:t>）</w:t>
            </w:r>
            <w:r w:rsidRPr="00E2123E">
              <w:rPr>
                <w:rFonts w:ascii="宋体" w:hAnsi="宋体" w:hint="eastAsia"/>
                <w:szCs w:val="21"/>
              </w:rPr>
              <w:t>。</w:t>
            </w:r>
          </w:p>
          <w:p w:rsidR="008E53E9" w:rsidRPr="00E2123E" w:rsidRDefault="008E53E9" w:rsidP="00DF2E9D">
            <w:pPr>
              <w:spacing w:line="490" w:lineRule="exact"/>
              <w:ind w:left="430" w:hanging="430"/>
              <w:rPr>
                <w:rFonts w:ascii="宋体" w:hAnsi="宋体"/>
                <w:szCs w:val="21"/>
              </w:rPr>
            </w:pPr>
            <w:r w:rsidRPr="00E2123E">
              <w:rPr>
                <w:rFonts w:ascii="宋体" w:hAnsi="宋体" w:hint="eastAsia"/>
                <w:szCs w:val="21"/>
              </w:rPr>
              <w:t>19</w:t>
            </w:r>
            <w:r w:rsidRPr="00E2123E">
              <w:rPr>
                <w:rFonts w:ascii="宋体" w:hAnsi="宋体"/>
                <w:szCs w:val="21"/>
              </w:rPr>
              <w:t>、</w:t>
            </w:r>
            <w:r w:rsidRPr="00E2123E">
              <w:rPr>
                <w:rFonts w:ascii="宋体" w:hAnsi="宋体" w:hint="eastAsia"/>
                <w:szCs w:val="21"/>
              </w:rPr>
              <w:t>井道内固定件：要求其零部件结构合理，牢固耐用，抗锈蚀能力强。</w:t>
            </w:r>
          </w:p>
          <w:p w:rsidR="008E53E9" w:rsidRPr="00E2123E" w:rsidRDefault="008E53E9" w:rsidP="00DF2E9D">
            <w:pPr>
              <w:spacing w:line="490" w:lineRule="exact"/>
              <w:rPr>
                <w:rFonts w:ascii="宋体" w:hAnsi="宋体"/>
                <w:szCs w:val="21"/>
              </w:rPr>
            </w:pPr>
            <w:r w:rsidRPr="00E2123E">
              <w:rPr>
                <w:rFonts w:ascii="宋体" w:hAnsi="宋体" w:hint="eastAsia"/>
                <w:szCs w:val="21"/>
              </w:rPr>
              <w:t>20、井道照明：井道内布置要求满足国标要求（GB/T7588.1-2020</w:t>
            </w:r>
            <w:r w:rsidRPr="00E2123E">
              <w:rPr>
                <w:rFonts w:ascii="宋体" w:hAnsi="宋体"/>
                <w:szCs w:val="21"/>
              </w:rPr>
              <w:t>）。</w:t>
            </w:r>
          </w:p>
          <w:p w:rsidR="008E53E9" w:rsidRPr="00E2123E" w:rsidRDefault="008E53E9" w:rsidP="00DF2E9D">
            <w:pPr>
              <w:spacing w:line="490" w:lineRule="exact"/>
              <w:rPr>
                <w:rFonts w:ascii="宋体" w:hAnsi="宋体"/>
                <w:szCs w:val="21"/>
              </w:rPr>
            </w:pPr>
            <w:r w:rsidRPr="00E2123E">
              <w:rPr>
                <w:rFonts w:ascii="宋体" w:hAnsi="宋体" w:hint="eastAsia"/>
                <w:szCs w:val="21"/>
              </w:rPr>
              <w:t>21、门锁装置：采用电梯专用门锁，基站锁设在首层，合并到外呼梯按钮盒上。</w:t>
            </w:r>
          </w:p>
          <w:p w:rsidR="008E53E9" w:rsidRPr="00E95BEC" w:rsidRDefault="008E53E9" w:rsidP="00DF2E9D">
            <w:pPr>
              <w:spacing w:line="490" w:lineRule="exact"/>
              <w:rPr>
                <w:rFonts w:ascii="宋体" w:hAnsi="宋体"/>
                <w:szCs w:val="21"/>
              </w:rPr>
            </w:pPr>
            <w:r w:rsidRPr="00E2123E">
              <w:rPr>
                <w:rFonts w:ascii="宋体" w:hAnsi="宋体" w:hint="eastAsia"/>
                <w:szCs w:val="21"/>
              </w:rPr>
              <w:t>22、</w:t>
            </w:r>
            <w:r>
              <w:rPr>
                <w:rFonts w:ascii="宋体" w:hAnsi="宋体" w:cs="仿宋" w:hint="eastAsia"/>
                <w:szCs w:val="21"/>
              </w:rPr>
              <w:t>电压允许波动范围≥±12%。（</w:t>
            </w:r>
            <w:r w:rsidRPr="00E2123E">
              <w:rPr>
                <w:rFonts w:ascii="宋体" w:hAnsi="宋体" w:cs="宋体" w:hint="eastAsia"/>
                <w:szCs w:val="21"/>
              </w:rPr>
              <w:t>提供CMA认证的第三方检测机构检测报告</w:t>
            </w:r>
            <w:r>
              <w:rPr>
                <w:rFonts w:ascii="宋体" w:hAnsi="宋体" w:cs="仿宋" w:hint="eastAsia"/>
                <w:szCs w:val="21"/>
              </w:rPr>
              <w:t>）</w:t>
            </w:r>
          </w:p>
          <w:p w:rsidR="008E53E9" w:rsidRPr="00E95BEC" w:rsidRDefault="008E53E9" w:rsidP="00DF2E9D">
            <w:pPr>
              <w:spacing w:line="490" w:lineRule="exact"/>
              <w:rPr>
                <w:rFonts w:ascii="宋体" w:hAnsi="宋体"/>
                <w:szCs w:val="21"/>
              </w:rPr>
            </w:pPr>
            <w:r w:rsidRPr="00E2123E">
              <w:rPr>
                <w:rFonts w:ascii="宋体" w:hAnsi="宋体" w:cs="仿宋" w:hint="eastAsia"/>
                <w:szCs w:val="21"/>
              </w:rPr>
              <w:t>23、</w:t>
            </w:r>
            <w:r w:rsidRPr="00E2123E">
              <w:rPr>
                <w:rFonts w:ascii="宋体" w:hAnsi="宋体" w:cs="宋体" w:hint="eastAsia"/>
              </w:rPr>
              <w:t>限速器类型为：钢丝绳驱动的限速器，拉力值</w:t>
            </w:r>
            <w:r w:rsidRPr="00E2123E">
              <w:rPr>
                <w:rFonts w:ascii="宋体" w:hAnsi="宋体" w:cs="仿宋" w:hint="eastAsia"/>
                <w:szCs w:val="21"/>
              </w:rPr>
              <w:t>≥</w:t>
            </w:r>
            <w:r w:rsidRPr="00E2123E">
              <w:rPr>
                <w:rFonts w:hint="eastAsia"/>
              </w:rPr>
              <w:t>2000N</w:t>
            </w:r>
            <w:r>
              <w:rPr>
                <w:rFonts w:ascii="宋体" w:hAnsi="宋体" w:cs="仿宋" w:hint="eastAsia"/>
                <w:szCs w:val="21"/>
              </w:rPr>
              <w:t>。（</w:t>
            </w:r>
            <w:r w:rsidRPr="00E2123E">
              <w:rPr>
                <w:rFonts w:ascii="宋体" w:hAnsi="宋体" w:cs="宋体" w:hint="eastAsia"/>
                <w:szCs w:val="21"/>
              </w:rPr>
              <w:t>提供CMA认证的第三方检测机构检测报告</w:t>
            </w:r>
            <w:r>
              <w:rPr>
                <w:rFonts w:ascii="宋体" w:hAnsi="宋体" w:cs="仿宋" w:hint="eastAsia"/>
                <w:szCs w:val="21"/>
              </w:rPr>
              <w:t>）</w:t>
            </w:r>
          </w:p>
          <w:p w:rsidR="008E53E9" w:rsidRPr="00E95BEC" w:rsidRDefault="008E53E9" w:rsidP="00DF2E9D">
            <w:pPr>
              <w:spacing w:line="490" w:lineRule="exact"/>
              <w:rPr>
                <w:rFonts w:ascii="宋体" w:hAnsi="宋体"/>
                <w:szCs w:val="21"/>
              </w:rPr>
            </w:pPr>
            <w:r>
              <w:rPr>
                <w:rFonts w:ascii="宋体" w:hAnsi="宋体" w:cs="仿宋" w:hint="eastAsia"/>
                <w:szCs w:val="21"/>
              </w:rPr>
              <w:t>24、制动器的动作寿命≥1600万次。（</w:t>
            </w:r>
            <w:r w:rsidRPr="00E2123E">
              <w:rPr>
                <w:rFonts w:ascii="宋体" w:hAnsi="宋体" w:cs="宋体" w:hint="eastAsia"/>
                <w:szCs w:val="21"/>
              </w:rPr>
              <w:t>提供CMA认证的第三方检测机构检测报告</w:t>
            </w:r>
            <w:r>
              <w:rPr>
                <w:rFonts w:ascii="宋体" w:hAnsi="宋体" w:cs="仿宋" w:hint="eastAsia"/>
                <w:szCs w:val="21"/>
              </w:rPr>
              <w:t>）</w:t>
            </w:r>
          </w:p>
        </w:tc>
      </w:tr>
      <w:tr w:rsidR="008E53E9" w:rsidRPr="00E2123E" w:rsidTr="00DF2E9D">
        <w:tc>
          <w:tcPr>
            <w:tcW w:w="425" w:type="dxa"/>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line="400" w:lineRule="exact"/>
              <w:ind w:firstLineChars="50" w:firstLine="140"/>
              <w:jc w:val="left"/>
              <w:rPr>
                <w:kern w:val="0"/>
                <w:sz w:val="28"/>
                <w:szCs w:val="28"/>
              </w:rPr>
            </w:pPr>
          </w:p>
        </w:tc>
        <w:tc>
          <w:tcPr>
            <w:tcW w:w="710" w:type="dxa"/>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line="400" w:lineRule="exact"/>
              <w:jc w:val="left"/>
              <w:rPr>
                <w:rFonts w:ascii="宋体" w:hAnsi="宋体" w:cs="宋体"/>
                <w:kern w:val="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line="400" w:lineRule="exact"/>
              <w:jc w:val="left"/>
              <w:rPr>
                <w:rFonts w:ascii="宋体" w:hAnsi="宋体" w:cs="宋体"/>
                <w:kern w:val="0"/>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8E53E9" w:rsidRPr="00E2123E" w:rsidRDefault="008E53E9" w:rsidP="00DF2E9D">
            <w:pPr>
              <w:widowControl/>
              <w:spacing w:line="400" w:lineRule="exact"/>
              <w:jc w:val="left"/>
              <w:rPr>
                <w:rFonts w:cs="宋体"/>
                <w:kern w:val="0"/>
                <w:sz w:val="28"/>
                <w:szCs w:val="28"/>
              </w:rPr>
            </w:pPr>
          </w:p>
        </w:tc>
        <w:tc>
          <w:tcPr>
            <w:tcW w:w="7944" w:type="dxa"/>
            <w:tcBorders>
              <w:top w:val="single" w:sz="4" w:space="0" w:color="auto"/>
              <w:left w:val="single" w:sz="4" w:space="0" w:color="auto"/>
              <w:bottom w:val="single" w:sz="4" w:space="0" w:color="auto"/>
              <w:right w:val="single" w:sz="4" w:space="0" w:color="auto"/>
            </w:tcBorders>
          </w:tcPr>
          <w:p w:rsidR="008E53E9" w:rsidRPr="00E2123E" w:rsidRDefault="008E53E9" w:rsidP="00DF2E9D">
            <w:pPr>
              <w:widowControl/>
              <w:spacing w:before="161" w:after="161" w:line="400" w:lineRule="exact"/>
              <w:jc w:val="left"/>
              <w:rPr>
                <w:rFonts w:cs="宋体"/>
                <w:kern w:val="0"/>
                <w:sz w:val="28"/>
                <w:szCs w:val="28"/>
              </w:rPr>
            </w:pPr>
            <w:r w:rsidRPr="00E2123E">
              <w:rPr>
                <w:rFonts w:ascii="宋体" w:hAnsi="宋体" w:hint="eastAsia"/>
                <w:szCs w:val="21"/>
              </w:rPr>
              <w:t>次要技术指标：无</w:t>
            </w:r>
          </w:p>
        </w:tc>
      </w:tr>
      <w:tr w:rsidR="008E53E9" w:rsidRPr="00E2123E" w:rsidTr="00DF2E9D">
        <w:trPr>
          <w:trHeight w:val="570"/>
        </w:trPr>
        <w:tc>
          <w:tcPr>
            <w:tcW w:w="1843" w:type="dxa"/>
            <w:gridSpan w:val="3"/>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napToGrid w:val="0"/>
              <w:spacing w:before="156" w:after="156" w:line="400" w:lineRule="exact"/>
              <w:jc w:val="left"/>
              <w:outlineLvl w:val="0"/>
              <w:rPr>
                <w:rFonts w:ascii="宋体" w:hAnsi="宋体" w:cs="宋体"/>
                <w:kern w:val="0"/>
                <w:szCs w:val="21"/>
              </w:rPr>
            </w:pPr>
            <w:r w:rsidRPr="00341E7A">
              <w:rPr>
                <w:rFonts w:ascii="宋体" w:hAnsi="宋体" w:cs="宋体" w:hint="eastAsia"/>
                <w:kern w:val="0"/>
                <w:szCs w:val="21"/>
              </w:rPr>
              <w:t>质量标准</w:t>
            </w:r>
          </w:p>
        </w:tc>
        <w:tc>
          <w:tcPr>
            <w:tcW w:w="8511" w:type="dxa"/>
            <w:gridSpan w:val="2"/>
            <w:tcBorders>
              <w:top w:val="single" w:sz="4" w:space="0" w:color="auto"/>
              <w:left w:val="single" w:sz="4" w:space="0" w:color="auto"/>
              <w:bottom w:val="single" w:sz="4" w:space="0" w:color="auto"/>
              <w:right w:val="single" w:sz="4" w:space="0" w:color="auto"/>
            </w:tcBorders>
          </w:tcPr>
          <w:p w:rsidR="008E53E9" w:rsidRPr="00E2123E" w:rsidRDefault="008E53E9" w:rsidP="00DF2E9D">
            <w:pPr>
              <w:spacing w:before="150" w:line="400" w:lineRule="exact"/>
              <w:ind w:right="318"/>
              <w:rPr>
                <w:rFonts w:ascii="宋体" w:hAnsi="宋体" w:cs="宋体"/>
                <w:sz w:val="24"/>
                <w:lang w:bidi="zh-CN"/>
              </w:rPr>
            </w:pPr>
            <w:r w:rsidRPr="00E2123E">
              <w:rPr>
                <w:rFonts w:ascii="宋体" w:hAnsi="宋体" w:cs="宋体" w:hint="eastAsia"/>
                <w:sz w:val="24"/>
                <w:lang w:bidi="zh-CN"/>
              </w:rPr>
              <w:t>要求执行以下但不限于以下所列规范、标准、文件的最新版本：</w:t>
            </w:r>
          </w:p>
          <w:p w:rsidR="008E53E9" w:rsidRPr="00E2123E" w:rsidRDefault="008E53E9" w:rsidP="00DF2E9D">
            <w:pPr>
              <w:spacing w:before="150" w:line="400" w:lineRule="exact"/>
              <w:ind w:right="690"/>
              <w:rPr>
                <w:rFonts w:ascii="宋体" w:hAnsi="宋体" w:cs="宋体"/>
                <w:sz w:val="24"/>
                <w:lang w:bidi="zh-CN"/>
              </w:rPr>
            </w:pPr>
            <w:bookmarkStart w:id="1" w:name="OLE_LINK5"/>
            <w:bookmarkStart w:id="2" w:name="OLE_LINK6"/>
            <w:r w:rsidRPr="00E2123E">
              <w:rPr>
                <w:rFonts w:ascii="宋体" w:hAnsi="宋体" w:cs="宋体" w:hint="eastAsia"/>
                <w:sz w:val="24"/>
                <w:lang w:bidi="zh-CN"/>
              </w:rPr>
              <w:t>GB7588.1-2020《电梯制造与安装安全规范》</w:t>
            </w:r>
          </w:p>
          <w:bookmarkEnd w:id="1"/>
          <w:bookmarkEnd w:id="2"/>
          <w:p w:rsidR="008E53E9" w:rsidRPr="00E2123E" w:rsidRDefault="008E53E9" w:rsidP="00DF2E9D">
            <w:pPr>
              <w:spacing w:before="150" w:line="400" w:lineRule="exact"/>
              <w:ind w:right="690"/>
              <w:rPr>
                <w:rFonts w:ascii="宋体" w:hAnsi="宋体" w:cs="宋体"/>
                <w:sz w:val="24"/>
                <w:lang w:bidi="zh-CN"/>
              </w:rPr>
            </w:pPr>
            <w:r w:rsidRPr="00E2123E">
              <w:rPr>
                <w:rFonts w:ascii="宋体" w:hAnsi="宋体" w:cs="宋体" w:hint="eastAsia"/>
                <w:sz w:val="24"/>
                <w:lang w:bidi="zh-CN"/>
              </w:rPr>
              <w:t>GB/T10058-2023《 电 梯 技 术 条 件 》</w:t>
            </w:r>
          </w:p>
          <w:p w:rsidR="008E53E9" w:rsidRPr="00E2123E" w:rsidRDefault="008E53E9" w:rsidP="00DF2E9D">
            <w:pPr>
              <w:spacing w:line="400" w:lineRule="exact"/>
              <w:rPr>
                <w:rFonts w:ascii="宋体" w:hAnsi="宋体" w:cs="宋体"/>
                <w:sz w:val="24"/>
                <w:lang w:bidi="zh-CN"/>
              </w:rPr>
            </w:pPr>
            <w:r w:rsidRPr="00E2123E">
              <w:rPr>
                <w:rFonts w:ascii="宋体" w:hAnsi="宋体" w:cs="宋体" w:hint="eastAsia"/>
                <w:sz w:val="24"/>
                <w:lang w:bidi="zh-CN"/>
              </w:rPr>
              <w:t>GB/T10059-2023《 电 梯 试 验 方 法 》</w:t>
            </w:r>
          </w:p>
          <w:p w:rsidR="008E53E9" w:rsidRPr="00E2123E" w:rsidRDefault="008E53E9" w:rsidP="00DF2E9D">
            <w:pPr>
              <w:spacing w:line="400" w:lineRule="exact"/>
              <w:rPr>
                <w:rFonts w:ascii="宋体" w:hAnsi="宋体" w:cs="宋体"/>
                <w:sz w:val="24"/>
                <w:lang w:bidi="zh-CN"/>
              </w:rPr>
            </w:pPr>
            <w:r w:rsidRPr="00E2123E">
              <w:rPr>
                <w:rFonts w:ascii="宋体" w:hAnsi="宋体" w:cs="宋体" w:hint="eastAsia"/>
                <w:sz w:val="24"/>
                <w:lang w:bidi="zh-CN"/>
              </w:rPr>
              <w:t>GB10060-2023《 电 梯 安 装 验 收 规 范 》</w:t>
            </w:r>
          </w:p>
          <w:p w:rsidR="008E53E9" w:rsidRPr="00E2123E" w:rsidRDefault="008E53E9" w:rsidP="00DF2E9D">
            <w:pPr>
              <w:spacing w:line="400" w:lineRule="exact"/>
              <w:rPr>
                <w:rFonts w:ascii="宋体" w:hAnsi="宋体" w:cs="宋体"/>
                <w:sz w:val="24"/>
                <w:lang w:bidi="zh-CN"/>
              </w:rPr>
            </w:pPr>
            <w:r w:rsidRPr="00E2123E">
              <w:rPr>
                <w:rFonts w:ascii="宋体" w:hAnsi="宋体" w:cs="宋体" w:hint="eastAsia"/>
                <w:sz w:val="24"/>
                <w:lang w:bidi="zh-CN"/>
              </w:rPr>
              <w:t>GB50310-2002《电气装置安装工程电梯电气装置施工验收规范》</w:t>
            </w:r>
          </w:p>
          <w:p w:rsidR="008E53E9" w:rsidRPr="00E2123E" w:rsidRDefault="008E53E9" w:rsidP="00DF2E9D">
            <w:pPr>
              <w:spacing w:before="22" w:line="400" w:lineRule="exact"/>
              <w:rPr>
                <w:rFonts w:ascii="宋体" w:hAnsi="宋体" w:cs="宋体"/>
                <w:sz w:val="24"/>
                <w:lang w:bidi="zh-CN"/>
              </w:rPr>
            </w:pPr>
            <w:r w:rsidRPr="00E2123E">
              <w:rPr>
                <w:rFonts w:ascii="宋体" w:hAnsi="宋体" w:cs="宋体" w:hint="eastAsia"/>
                <w:sz w:val="24"/>
                <w:lang w:bidi="zh-CN"/>
              </w:rPr>
              <w:lastRenderedPageBreak/>
              <w:t>GB/T7025.1-2023《电梯主要参数及轿厢、井道、机房的型式与尺寸》</w:t>
            </w:r>
          </w:p>
          <w:p w:rsidR="008E53E9" w:rsidRPr="00E2123E" w:rsidRDefault="008E53E9" w:rsidP="00DF2E9D">
            <w:pPr>
              <w:spacing w:line="400" w:lineRule="exact"/>
              <w:rPr>
                <w:rFonts w:ascii="宋体" w:hAnsi="宋体" w:cs="宋体"/>
                <w:sz w:val="24"/>
                <w:lang w:bidi="zh-CN"/>
              </w:rPr>
            </w:pPr>
            <w:r w:rsidRPr="00E2123E">
              <w:rPr>
                <w:rFonts w:ascii="宋体" w:hAnsi="宋体" w:cs="宋体" w:hint="eastAsia"/>
                <w:sz w:val="24"/>
                <w:lang w:bidi="zh-CN"/>
              </w:rPr>
              <w:t>GB/T8903-2018《 电 梯 用 钢 丝 绳 》</w:t>
            </w:r>
          </w:p>
          <w:p w:rsidR="008E53E9" w:rsidRPr="00E2123E" w:rsidRDefault="008E53E9" w:rsidP="00DF2E9D">
            <w:pPr>
              <w:widowControl/>
              <w:snapToGrid w:val="0"/>
              <w:spacing w:before="156" w:after="156" w:line="400" w:lineRule="exact"/>
              <w:jc w:val="left"/>
              <w:outlineLvl w:val="0"/>
              <w:rPr>
                <w:rFonts w:ascii="宋体" w:hAnsi="宋体" w:cs="宋体"/>
                <w:kern w:val="0"/>
                <w:sz w:val="28"/>
                <w:szCs w:val="28"/>
              </w:rPr>
            </w:pPr>
            <w:r w:rsidRPr="00E2123E">
              <w:rPr>
                <w:rFonts w:ascii="宋体" w:hAnsi="宋体" w:cs="宋体" w:hint="eastAsia"/>
                <w:sz w:val="24"/>
                <w:lang w:bidi="zh-CN"/>
              </w:rPr>
              <w:t>GB50310-2002《电梯工程施工质量验收规范》</w:t>
            </w:r>
          </w:p>
        </w:tc>
      </w:tr>
      <w:tr w:rsidR="008E53E9" w:rsidRPr="00E2123E" w:rsidTr="00DF2E9D">
        <w:trPr>
          <w:trHeight w:val="720"/>
        </w:trPr>
        <w:tc>
          <w:tcPr>
            <w:tcW w:w="1843" w:type="dxa"/>
            <w:gridSpan w:val="3"/>
            <w:tcBorders>
              <w:top w:val="single" w:sz="4" w:space="0" w:color="auto"/>
              <w:left w:val="single" w:sz="4" w:space="0" w:color="auto"/>
              <w:bottom w:val="single" w:sz="4" w:space="0" w:color="auto"/>
              <w:right w:val="single" w:sz="4" w:space="0" w:color="auto"/>
            </w:tcBorders>
          </w:tcPr>
          <w:p w:rsidR="008E53E9" w:rsidRPr="00341E7A" w:rsidRDefault="008E53E9" w:rsidP="00DF2E9D">
            <w:pPr>
              <w:widowControl/>
              <w:snapToGrid w:val="0"/>
              <w:spacing w:before="156" w:after="156" w:line="400" w:lineRule="exact"/>
              <w:jc w:val="left"/>
              <w:outlineLvl w:val="0"/>
              <w:rPr>
                <w:rFonts w:ascii="宋体" w:hAnsi="宋体" w:cs="宋体"/>
                <w:kern w:val="0"/>
                <w:szCs w:val="21"/>
              </w:rPr>
            </w:pPr>
            <w:r w:rsidRPr="00341E7A">
              <w:rPr>
                <w:rFonts w:ascii="宋体" w:hAnsi="宋体" w:cs="宋体" w:hint="eastAsia"/>
                <w:kern w:val="0"/>
                <w:szCs w:val="21"/>
              </w:rPr>
              <w:lastRenderedPageBreak/>
              <w:t>验收方法及方案</w:t>
            </w:r>
          </w:p>
        </w:tc>
        <w:tc>
          <w:tcPr>
            <w:tcW w:w="8511" w:type="dxa"/>
            <w:gridSpan w:val="2"/>
            <w:tcBorders>
              <w:top w:val="single" w:sz="4" w:space="0" w:color="auto"/>
              <w:left w:val="single" w:sz="4" w:space="0" w:color="auto"/>
              <w:bottom w:val="single" w:sz="4" w:space="0" w:color="auto"/>
              <w:right w:val="single" w:sz="4" w:space="0" w:color="auto"/>
            </w:tcBorders>
          </w:tcPr>
          <w:p w:rsidR="008E53E9" w:rsidRPr="00E2123E" w:rsidRDefault="008E53E9" w:rsidP="00DF2E9D">
            <w:pPr>
              <w:spacing w:before="150" w:line="400" w:lineRule="exact"/>
              <w:ind w:right="318"/>
              <w:rPr>
                <w:rFonts w:ascii="宋体" w:hAnsi="宋体" w:cs="宋体"/>
                <w:color w:val="000000"/>
                <w:sz w:val="24"/>
                <w:lang w:bidi="zh-CN"/>
              </w:rPr>
            </w:pPr>
            <w:bookmarkStart w:id="3" w:name="OLE_LINK4"/>
            <w:bookmarkStart w:id="4" w:name="OLE_LINK3"/>
            <w:r w:rsidRPr="00E2123E">
              <w:rPr>
                <w:rFonts w:ascii="宋体" w:hAnsi="宋体" w:cs="宋体" w:hint="eastAsia"/>
                <w:color w:val="000000"/>
                <w:sz w:val="24"/>
                <w:lang w:bidi="zh-CN"/>
              </w:rPr>
              <w:t>由采购人按照有关规定组织验收。</w:t>
            </w:r>
          </w:p>
          <w:p w:rsidR="008E53E9" w:rsidRPr="00E2123E" w:rsidRDefault="008E53E9" w:rsidP="00DF2E9D">
            <w:pPr>
              <w:tabs>
                <w:tab w:val="left" w:pos="312"/>
              </w:tabs>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验收主体：驻马店职业技术学院相关负责部门。</w:t>
            </w:r>
          </w:p>
          <w:p w:rsidR="008E53E9" w:rsidRPr="00E2123E" w:rsidRDefault="008E53E9" w:rsidP="00DF2E9D">
            <w:pPr>
              <w:tabs>
                <w:tab w:val="left" w:pos="312"/>
              </w:tabs>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验收时间：货物到达指定地点 3日内由采购人组织有关部门及人员进行到货验收；安装调试完毕后 10日内，由中标人协助采购人报请质量技术监督部门进行设备检测验收并办理备案手续。</w:t>
            </w:r>
          </w:p>
          <w:p w:rsidR="008E53E9" w:rsidRPr="00E2123E" w:rsidRDefault="008E53E9" w:rsidP="00DF2E9D">
            <w:pPr>
              <w:tabs>
                <w:tab w:val="left" w:pos="319"/>
              </w:tabs>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验收方式：采购人组织相关人员验收。</w:t>
            </w:r>
          </w:p>
          <w:p w:rsidR="008E53E9" w:rsidRPr="00E2123E" w:rsidRDefault="008E53E9" w:rsidP="00DF2E9D">
            <w:pPr>
              <w:tabs>
                <w:tab w:val="left" w:pos="319"/>
              </w:tabs>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验收程序：到货验收，由学校采购主管部门、使用部门及相关部门负责。</w:t>
            </w:r>
          </w:p>
          <w:p w:rsidR="008E53E9" w:rsidRPr="00E2123E" w:rsidRDefault="008E53E9" w:rsidP="00DF2E9D">
            <w:pPr>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设备安装调试完成后，供应商提出验收申请准备终审验</w:t>
            </w:r>
            <w:r w:rsidRPr="00E2123E">
              <w:rPr>
                <w:rFonts w:ascii="宋体" w:hAnsi="宋体" w:cs="宋体" w:hint="eastAsia"/>
                <w:kern w:val="0"/>
                <w:sz w:val="28"/>
                <w:szCs w:val="28"/>
              </w:rPr>
              <w:t>收资料</w:t>
            </w:r>
            <w:r w:rsidRPr="00E2123E">
              <w:rPr>
                <w:rFonts w:ascii="宋体" w:hAnsi="宋体" w:cs="宋体" w:hint="eastAsia"/>
                <w:color w:val="000000"/>
                <w:sz w:val="24"/>
                <w:lang w:bidi="zh-CN"/>
              </w:rPr>
              <w:t>并提出验收申请。</w:t>
            </w:r>
          </w:p>
          <w:p w:rsidR="008E53E9" w:rsidRPr="00E2123E" w:rsidRDefault="008E53E9" w:rsidP="00DF2E9D">
            <w:pPr>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校方接到验收申请后，由学校办公室组织相关部门人员及必要的第三方机构成立验收小组，做终审验收准备。</w:t>
            </w:r>
          </w:p>
          <w:p w:rsidR="008E53E9" w:rsidRPr="00E2123E" w:rsidRDefault="008E53E9" w:rsidP="00DF2E9D">
            <w:pPr>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实施终审验收，评审并出具验收报告。</w:t>
            </w:r>
          </w:p>
          <w:p w:rsidR="008E53E9" w:rsidRPr="00E2123E" w:rsidRDefault="008E53E9" w:rsidP="00DF2E9D">
            <w:pPr>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验收交付完成。</w:t>
            </w:r>
          </w:p>
          <w:p w:rsidR="008E53E9" w:rsidRPr="00E2123E" w:rsidRDefault="008E53E9" w:rsidP="00DF2E9D">
            <w:pPr>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验收内容：项目采购所有设备（含附件）的数量、型号；</w:t>
            </w:r>
          </w:p>
          <w:p w:rsidR="008E53E9" w:rsidRPr="00E2123E" w:rsidRDefault="008E53E9" w:rsidP="00DF2E9D">
            <w:pPr>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相关技术文件：含文件目录；装箱单；产品出厂合格证；机房井道布置图；使用维护说明书；电梯电气原理图、符号说明及电气控制原理说明书；电梯电气接线图；电梯部件安装图；安装、调试说明书；备品备件目录；其它相关技术文件及是说明等</w:t>
            </w:r>
          </w:p>
          <w:p w:rsidR="008E53E9" w:rsidRPr="00E2123E" w:rsidRDefault="008E53E9" w:rsidP="00DF2E9D">
            <w:pPr>
              <w:spacing w:before="150" w:line="400" w:lineRule="exact"/>
              <w:ind w:right="318"/>
              <w:rPr>
                <w:rFonts w:ascii="宋体" w:hAnsi="宋体" w:cs="宋体"/>
                <w:color w:val="000000"/>
                <w:sz w:val="24"/>
                <w:lang w:bidi="zh-CN"/>
              </w:rPr>
            </w:pPr>
            <w:r w:rsidRPr="00E2123E">
              <w:rPr>
                <w:rFonts w:ascii="宋体" w:hAnsi="宋体" w:cs="宋体" w:hint="eastAsia"/>
                <w:color w:val="000000"/>
                <w:sz w:val="24"/>
                <w:lang w:bidi="zh-CN"/>
              </w:rPr>
              <w:t>设备运行情况现场测试：对操作有效性、运行稳定性、载重量等的实地验证。</w:t>
            </w:r>
          </w:p>
          <w:p w:rsidR="008E53E9" w:rsidRPr="00E2123E" w:rsidRDefault="008E53E9" w:rsidP="00DF2E9D">
            <w:pPr>
              <w:spacing w:before="150" w:line="400" w:lineRule="exact"/>
              <w:ind w:right="318"/>
              <w:rPr>
                <w:rFonts w:ascii="宋体" w:hAnsi="宋体" w:cs="宋体"/>
                <w:kern w:val="0"/>
                <w:sz w:val="28"/>
                <w:szCs w:val="28"/>
              </w:rPr>
            </w:pPr>
            <w:r w:rsidRPr="00E2123E">
              <w:rPr>
                <w:rFonts w:ascii="宋体" w:hAnsi="宋体" w:cs="宋体" w:hint="eastAsia"/>
                <w:color w:val="000000"/>
                <w:sz w:val="24"/>
                <w:lang w:bidi="zh-CN"/>
              </w:rPr>
              <w:t>验收标准：依据采购文件进行验收。设备的安装、调试工作直至设备验收合格为止。( 以取得当地技术监督部门颁发的准用证为准）</w:t>
            </w:r>
            <w:bookmarkEnd w:id="3"/>
            <w:bookmarkEnd w:id="4"/>
          </w:p>
        </w:tc>
      </w:tr>
    </w:tbl>
    <w:p w:rsidR="008E53E9" w:rsidRPr="00E30895" w:rsidRDefault="008E53E9" w:rsidP="008E53E9">
      <w:pPr>
        <w:rPr>
          <w:rFonts w:ascii="黑体" w:eastAsia="黑体" w:hAnsi="黑体"/>
          <w:b/>
          <w:sz w:val="30"/>
          <w:szCs w:val="30"/>
        </w:rPr>
      </w:pPr>
      <w:r w:rsidRPr="00E30895">
        <w:rPr>
          <w:rFonts w:ascii="黑体" w:eastAsia="黑体" w:hAnsi="黑体" w:hint="eastAsia"/>
          <w:b/>
          <w:sz w:val="30"/>
          <w:szCs w:val="30"/>
        </w:rPr>
        <w:t>二、商务要求</w:t>
      </w:r>
    </w:p>
    <w:tbl>
      <w:tblPr>
        <w:tblW w:w="10348"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9"/>
        <w:gridCol w:w="8079"/>
      </w:tblGrid>
      <w:tr w:rsidR="008E53E9" w:rsidRPr="00E30895" w:rsidTr="00DF2E9D">
        <w:trPr>
          <w:trHeight w:val="514"/>
        </w:trPr>
        <w:tc>
          <w:tcPr>
            <w:tcW w:w="226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ascii="宋体" w:hAnsi="宋体" w:cs="宋体" w:hint="eastAsia"/>
                <w:kern w:val="0"/>
                <w:sz w:val="28"/>
                <w:szCs w:val="28"/>
              </w:rPr>
              <w:t>质保期</w:t>
            </w:r>
          </w:p>
        </w:tc>
        <w:tc>
          <w:tcPr>
            <w:tcW w:w="807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hAnsi="宋体" w:cs="宋体"/>
                <w:color w:val="000000"/>
                <w:sz w:val="24"/>
                <w:lang w:bidi="zh-CN"/>
              </w:rPr>
            </w:pPr>
            <w:r w:rsidRPr="00E30895">
              <w:rPr>
                <w:rFonts w:ascii="宋体" w:hAnsi="宋体" w:cs="宋体"/>
                <w:color w:val="000000"/>
                <w:sz w:val="24"/>
                <w:lang w:bidi="zh-CN"/>
              </w:rPr>
              <w:t>12个月, 质保期从验收合格之日起计</w:t>
            </w:r>
            <w:r w:rsidRPr="00E30895">
              <w:rPr>
                <w:rFonts w:ascii="宋体" w:hAnsi="宋体" w:cs="宋体" w:hint="eastAsia"/>
                <w:color w:val="000000"/>
                <w:sz w:val="24"/>
                <w:lang w:bidi="zh-CN"/>
              </w:rPr>
              <w:t>算。</w:t>
            </w:r>
          </w:p>
        </w:tc>
      </w:tr>
      <w:tr w:rsidR="008E53E9" w:rsidRPr="00E30895" w:rsidTr="00DF2E9D">
        <w:trPr>
          <w:trHeight w:val="719"/>
        </w:trPr>
        <w:tc>
          <w:tcPr>
            <w:tcW w:w="226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cs="宋体" w:hint="eastAsia"/>
                <w:kern w:val="0"/>
                <w:sz w:val="28"/>
                <w:szCs w:val="28"/>
              </w:rPr>
              <w:t>售后技术服务要求</w:t>
            </w:r>
          </w:p>
        </w:tc>
        <w:tc>
          <w:tcPr>
            <w:tcW w:w="807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hAnsi="宋体" w:cs="宋体"/>
                <w:color w:val="000000"/>
                <w:sz w:val="24"/>
                <w:lang w:bidi="zh-CN"/>
              </w:rPr>
            </w:pPr>
            <w:r w:rsidRPr="00E30895">
              <w:rPr>
                <w:rFonts w:ascii="宋体" w:hAnsi="宋体" w:cs="宋体"/>
                <w:color w:val="000000"/>
                <w:sz w:val="24"/>
                <w:lang w:bidi="zh-CN"/>
              </w:rPr>
              <w:t>质保期内电梯运行故障投标人应免费维修、免费更换故障零部件，需要更换零部件时，所用零部件必须是其原设备厂家配套厂生产的。</w:t>
            </w:r>
          </w:p>
        </w:tc>
      </w:tr>
      <w:tr w:rsidR="008E53E9" w:rsidRPr="00E30895" w:rsidTr="00DF2E9D">
        <w:trPr>
          <w:trHeight w:val="723"/>
        </w:trPr>
        <w:tc>
          <w:tcPr>
            <w:tcW w:w="226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cs="宋体" w:hint="eastAsia"/>
                <w:kern w:val="0"/>
                <w:sz w:val="28"/>
                <w:szCs w:val="28"/>
              </w:rPr>
              <w:lastRenderedPageBreak/>
              <w:t>合同签订时间、交货时间及地点</w:t>
            </w:r>
          </w:p>
        </w:tc>
        <w:tc>
          <w:tcPr>
            <w:tcW w:w="807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hAnsi="宋体" w:cs="宋体"/>
                <w:color w:val="000000"/>
                <w:sz w:val="24"/>
                <w:lang w:bidi="zh-CN"/>
              </w:rPr>
            </w:pPr>
            <w:r w:rsidRPr="00E30895">
              <w:rPr>
                <w:rFonts w:ascii="宋体" w:hAnsi="宋体" w:cs="宋体"/>
                <w:color w:val="000000"/>
                <w:sz w:val="24"/>
                <w:lang w:bidi="zh-CN"/>
              </w:rPr>
              <w:t>合同签订时间：中标通知书发出之日起</w:t>
            </w:r>
            <w:r w:rsidRPr="00E30895">
              <w:rPr>
                <w:rFonts w:ascii="宋体" w:hAnsi="宋体" w:cs="宋体" w:hint="eastAsia"/>
                <w:color w:val="000000"/>
                <w:sz w:val="24"/>
                <w:lang w:bidi="zh-CN"/>
              </w:rPr>
              <w:t>2个工作</w:t>
            </w:r>
            <w:r w:rsidRPr="00E30895">
              <w:rPr>
                <w:rFonts w:ascii="宋体" w:hAnsi="宋体" w:cs="宋体"/>
                <w:color w:val="000000"/>
                <w:sz w:val="24"/>
                <w:lang w:bidi="zh-CN"/>
              </w:rPr>
              <w:t>日内。</w:t>
            </w:r>
            <w:r w:rsidRPr="00E30895">
              <w:rPr>
                <w:rFonts w:ascii="宋体" w:hAnsi="宋体" w:cs="宋体" w:hint="eastAsia"/>
                <w:color w:val="000000"/>
                <w:sz w:val="24"/>
                <w:lang w:bidi="zh-CN"/>
              </w:rPr>
              <w:br/>
            </w:r>
            <w:r w:rsidRPr="00E30895">
              <w:rPr>
                <w:rFonts w:ascii="宋体" w:hAnsi="宋体" w:cs="宋体"/>
                <w:color w:val="000000"/>
                <w:sz w:val="24"/>
                <w:lang w:bidi="zh-CN"/>
              </w:rPr>
              <w:t>交货时间：</w:t>
            </w:r>
            <w:r w:rsidRPr="00E30895">
              <w:rPr>
                <w:rFonts w:ascii="宋体" w:hAnsi="宋体" w:cs="宋体" w:hint="eastAsia"/>
                <w:color w:val="000000"/>
                <w:sz w:val="24"/>
                <w:lang w:bidi="zh-CN"/>
              </w:rPr>
              <w:t>自</w:t>
            </w:r>
            <w:r w:rsidRPr="00E30895">
              <w:rPr>
                <w:rFonts w:ascii="宋体" w:hAnsi="宋体" w:cs="宋体"/>
                <w:color w:val="000000"/>
                <w:sz w:val="24"/>
                <w:lang w:bidi="zh-CN"/>
              </w:rPr>
              <w:t>合同签订之日起</w:t>
            </w:r>
            <w:r w:rsidRPr="00E30895">
              <w:rPr>
                <w:rFonts w:ascii="宋体" w:hAnsi="宋体" w:cs="宋体" w:hint="eastAsia"/>
                <w:color w:val="000000"/>
                <w:sz w:val="24"/>
                <w:lang w:bidi="zh-CN"/>
              </w:rPr>
              <w:t>6</w:t>
            </w:r>
            <w:r w:rsidRPr="00E30895">
              <w:rPr>
                <w:rFonts w:ascii="宋体" w:hAnsi="宋体" w:cs="宋体"/>
                <w:color w:val="000000"/>
                <w:sz w:val="24"/>
                <w:lang w:bidi="zh-CN"/>
              </w:rPr>
              <w:t>0日内。</w:t>
            </w:r>
          </w:p>
          <w:p w:rsidR="008E53E9" w:rsidRPr="00E30895" w:rsidRDefault="008E53E9" w:rsidP="00DF2E9D">
            <w:pPr>
              <w:widowControl/>
              <w:snapToGrid w:val="0"/>
              <w:spacing w:line="400" w:lineRule="exact"/>
              <w:jc w:val="left"/>
              <w:rPr>
                <w:rFonts w:ascii="宋体" w:hAnsi="宋体" w:cs="宋体"/>
                <w:color w:val="000000"/>
                <w:sz w:val="24"/>
                <w:lang w:bidi="zh-CN"/>
              </w:rPr>
            </w:pPr>
            <w:r w:rsidRPr="00E30895">
              <w:rPr>
                <w:rFonts w:ascii="宋体" w:hAnsi="宋体" w:cs="宋体"/>
                <w:color w:val="000000"/>
                <w:sz w:val="24"/>
                <w:lang w:bidi="zh-CN"/>
              </w:rPr>
              <w:t>交货地点：甲方指定地点。</w:t>
            </w:r>
          </w:p>
        </w:tc>
      </w:tr>
      <w:tr w:rsidR="008E53E9" w:rsidRPr="00E30895" w:rsidTr="00DF2E9D">
        <w:trPr>
          <w:trHeight w:val="570"/>
        </w:trPr>
        <w:tc>
          <w:tcPr>
            <w:tcW w:w="2269" w:type="dxa"/>
            <w:tcBorders>
              <w:top w:val="single" w:sz="4" w:space="0" w:color="auto"/>
              <w:left w:val="single" w:sz="4" w:space="0" w:color="auto"/>
              <w:bottom w:val="single" w:sz="4" w:space="0" w:color="auto"/>
              <w:right w:val="single" w:sz="4" w:space="0" w:color="auto"/>
            </w:tcBorders>
            <w:vAlign w:val="center"/>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hAnsi="宋体" w:cs="宋体" w:hint="eastAsia"/>
                <w:kern w:val="0"/>
                <w:sz w:val="28"/>
                <w:szCs w:val="28"/>
              </w:rPr>
              <w:t>付款方式</w:t>
            </w:r>
          </w:p>
        </w:tc>
        <w:tc>
          <w:tcPr>
            <w:tcW w:w="807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pacing w:line="460" w:lineRule="atLeast"/>
              <w:rPr>
                <w:rFonts w:ascii="宋体" w:hAnsi="宋体" w:cs="宋体"/>
                <w:sz w:val="24"/>
                <w:lang w:bidi="zh-CN"/>
              </w:rPr>
            </w:pPr>
            <w:r w:rsidRPr="00E30895">
              <w:rPr>
                <w:rFonts w:ascii="宋体" w:hAnsi="宋体" w:cs="宋体" w:hint="eastAsia"/>
                <w:sz w:val="24"/>
                <w:lang w:bidi="zh-CN"/>
              </w:rPr>
              <w:t>签订合同7日内支付30%，提货前支付50%，验收合格，</w:t>
            </w:r>
            <w:r w:rsidRPr="00E30895">
              <w:rPr>
                <w:rFonts w:ascii="宋体" w:hAnsi="宋体" w:hint="eastAsia"/>
                <w:sz w:val="24"/>
              </w:rPr>
              <w:t>原则上手续齐全的自收到发票之日起3个工作日内支付</w:t>
            </w:r>
            <w:r w:rsidRPr="00E30895">
              <w:rPr>
                <w:rFonts w:ascii="宋体" w:hAnsi="宋体" w:cs="宋体" w:hint="eastAsia"/>
                <w:sz w:val="24"/>
                <w:lang w:bidi="zh-CN"/>
              </w:rPr>
              <w:t>20%。</w:t>
            </w:r>
          </w:p>
        </w:tc>
      </w:tr>
      <w:tr w:rsidR="008E53E9" w:rsidRPr="00E30895" w:rsidTr="00DF2E9D">
        <w:tc>
          <w:tcPr>
            <w:tcW w:w="226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cs="宋体" w:hint="eastAsia"/>
                <w:kern w:val="0"/>
                <w:sz w:val="28"/>
                <w:szCs w:val="28"/>
              </w:rPr>
              <w:t>备品备件及耗材等要求</w:t>
            </w:r>
          </w:p>
        </w:tc>
        <w:tc>
          <w:tcPr>
            <w:tcW w:w="807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ascii="宋体" w:hAnsi="宋体" w:cs="宋体"/>
                <w:color w:val="000000"/>
                <w:sz w:val="24"/>
                <w:lang w:bidi="zh-CN"/>
              </w:rPr>
              <w:t>需提供必要的备品、备件及耗材，以保证质保期内电梯正常运行</w:t>
            </w:r>
          </w:p>
        </w:tc>
      </w:tr>
      <w:tr w:rsidR="008E53E9" w:rsidRPr="00E30895" w:rsidTr="00DF2E9D">
        <w:tc>
          <w:tcPr>
            <w:tcW w:w="226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ascii="宋体" w:hAnsi="宋体" w:cs="宋体" w:hint="eastAsia"/>
                <w:kern w:val="0"/>
                <w:sz w:val="28"/>
                <w:szCs w:val="28"/>
              </w:rPr>
              <w:t>售后服务保障或维修响应时间要求</w:t>
            </w:r>
          </w:p>
        </w:tc>
        <w:tc>
          <w:tcPr>
            <w:tcW w:w="8079" w:type="dxa"/>
            <w:tcBorders>
              <w:top w:val="single" w:sz="4" w:space="0" w:color="auto"/>
              <w:left w:val="single" w:sz="4" w:space="0" w:color="auto"/>
              <w:bottom w:val="single" w:sz="4" w:space="0" w:color="auto"/>
              <w:right w:val="single" w:sz="4" w:space="0" w:color="auto"/>
            </w:tcBorders>
          </w:tcPr>
          <w:p w:rsidR="008E53E9" w:rsidRPr="00E30895" w:rsidRDefault="008E53E9" w:rsidP="00DF2E9D">
            <w:pPr>
              <w:widowControl/>
              <w:snapToGrid w:val="0"/>
              <w:spacing w:line="400" w:lineRule="exact"/>
              <w:jc w:val="left"/>
              <w:rPr>
                <w:rFonts w:ascii="宋体" w:eastAsia="仿宋_GB2312" w:hAnsi="宋体" w:cs="宋体"/>
                <w:kern w:val="0"/>
                <w:sz w:val="28"/>
                <w:szCs w:val="28"/>
              </w:rPr>
            </w:pPr>
            <w:r w:rsidRPr="00E30895">
              <w:rPr>
                <w:rFonts w:ascii="宋体" w:hAnsi="宋体" w:cs="宋体"/>
                <w:color w:val="000000"/>
                <w:sz w:val="24"/>
                <w:lang w:bidi="zh-CN"/>
              </w:rPr>
              <w:t>7×24的全天候服务；接电梯故障通知，1小时内响应，4小时内到现场排除故障，紧急情况随叫随到。</w:t>
            </w:r>
          </w:p>
        </w:tc>
      </w:tr>
    </w:tbl>
    <w:p w:rsidR="008E53E9" w:rsidRPr="00AD4B75" w:rsidRDefault="008E53E9" w:rsidP="008E53E9">
      <w:pPr>
        <w:spacing w:line="400" w:lineRule="exact"/>
        <w:rPr>
          <w:rFonts w:ascii="宋体" w:hAnsi="宋体" w:cs="宋体"/>
          <w:b/>
          <w:kern w:val="0"/>
          <w:sz w:val="28"/>
          <w:szCs w:val="28"/>
        </w:rPr>
      </w:pPr>
      <w:r w:rsidRPr="00AD4B75">
        <w:rPr>
          <w:rFonts w:ascii="黑体" w:eastAsia="黑体" w:hAnsi="黑体" w:hint="eastAsia"/>
          <w:b/>
          <w:sz w:val="28"/>
          <w:szCs w:val="28"/>
        </w:rPr>
        <w:t>三、采购人对项目的特殊要求及说明</w:t>
      </w:r>
    </w:p>
    <w:tbl>
      <w:tblPr>
        <w:tblW w:w="1034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8363"/>
      </w:tblGrid>
      <w:tr w:rsidR="008E53E9" w:rsidRPr="00AD4B75" w:rsidTr="00DF2E9D">
        <w:trPr>
          <w:trHeight w:val="841"/>
        </w:trPr>
        <w:tc>
          <w:tcPr>
            <w:tcW w:w="1985" w:type="dxa"/>
            <w:tcBorders>
              <w:top w:val="single" w:sz="4" w:space="0" w:color="auto"/>
              <w:left w:val="single" w:sz="4" w:space="0" w:color="auto"/>
              <w:bottom w:val="single" w:sz="4" w:space="0" w:color="auto"/>
              <w:right w:val="single" w:sz="4" w:space="0" w:color="auto"/>
            </w:tcBorders>
          </w:tcPr>
          <w:p w:rsidR="008E53E9" w:rsidRPr="00AD4B75" w:rsidRDefault="008E53E9" w:rsidP="00DF2E9D">
            <w:pPr>
              <w:widowControl/>
              <w:snapToGrid w:val="0"/>
              <w:spacing w:line="400" w:lineRule="exact"/>
              <w:jc w:val="left"/>
              <w:rPr>
                <w:rFonts w:ascii="宋体" w:eastAsia="仿宋_GB2312" w:hAnsi="宋体" w:cs="宋体"/>
                <w:kern w:val="0"/>
                <w:sz w:val="28"/>
                <w:szCs w:val="28"/>
              </w:rPr>
            </w:pPr>
            <w:r w:rsidRPr="00AD4B75">
              <w:rPr>
                <w:rFonts w:ascii="宋体" w:hAnsi="宋体" w:cs="宋体" w:hint="eastAsia"/>
                <w:kern w:val="0"/>
                <w:sz w:val="28"/>
                <w:szCs w:val="28"/>
              </w:rPr>
              <w:t>采购人的特殊要求及说明理由</w:t>
            </w:r>
          </w:p>
        </w:tc>
        <w:tc>
          <w:tcPr>
            <w:tcW w:w="8363" w:type="dxa"/>
            <w:tcBorders>
              <w:top w:val="single" w:sz="4" w:space="0" w:color="auto"/>
              <w:left w:val="single" w:sz="4" w:space="0" w:color="auto"/>
              <w:bottom w:val="single" w:sz="4" w:space="0" w:color="auto"/>
              <w:right w:val="single" w:sz="4" w:space="0" w:color="auto"/>
            </w:tcBorders>
          </w:tcPr>
          <w:p w:rsidR="008E53E9" w:rsidRPr="00AD4B75" w:rsidRDefault="008E53E9" w:rsidP="008E53E9">
            <w:pPr>
              <w:widowControl/>
              <w:numPr>
                <w:ilvl w:val="0"/>
                <w:numId w:val="3"/>
              </w:numPr>
              <w:snapToGrid w:val="0"/>
              <w:spacing w:before="156" w:after="156" w:line="400" w:lineRule="exact"/>
              <w:jc w:val="left"/>
              <w:outlineLvl w:val="0"/>
              <w:rPr>
                <w:rFonts w:ascii="宋体" w:hAnsi="宋体"/>
                <w:kern w:val="0"/>
                <w:sz w:val="24"/>
              </w:rPr>
            </w:pPr>
            <w:r w:rsidRPr="00AD4B75">
              <w:rPr>
                <w:rFonts w:ascii="宋体" w:hAnsi="宋体" w:hint="eastAsia"/>
                <w:kern w:val="0"/>
                <w:sz w:val="24"/>
              </w:rPr>
              <w:t>包括投标人特殊资格等要求：</w:t>
            </w:r>
          </w:p>
          <w:p w:rsidR="008E53E9" w:rsidRPr="00AD4B75" w:rsidRDefault="008E53E9" w:rsidP="00DF2E9D">
            <w:pPr>
              <w:pStyle w:val="Default"/>
            </w:pPr>
            <w:r w:rsidRPr="00AD4B75">
              <w:rPr>
                <w:rFonts w:hint="eastAsia"/>
              </w:rPr>
              <w:t>①投标人为制造商的，须提供《中华人民共和国特种设备生产许可证》证书，许可项目为电梯制造（含安装、修理和改造）。</w:t>
            </w:r>
          </w:p>
          <w:p w:rsidR="008E53E9" w:rsidRPr="00EA7CC5" w:rsidRDefault="008E53E9" w:rsidP="00DF2E9D">
            <w:pPr>
              <w:pStyle w:val="Default"/>
            </w:pPr>
            <w:r w:rsidRPr="00AD4B75">
              <w:rPr>
                <w:rFonts w:hint="eastAsia"/>
              </w:rPr>
              <w:t>②投标人为经销商的，须提供《中华人民共和国特种设备生产许可证》证书，许可项目为电梯安装（含修理）。</w:t>
            </w:r>
          </w:p>
          <w:p w:rsidR="008E53E9" w:rsidRPr="00AD4B75" w:rsidRDefault="008E53E9" w:rsidP="00DF2E9D">
            <w:pPr>
              <w:widowControl/>
              <w:snapToGrid w:val="0"/>
              <w:spacing w:before="156" w:after="156" w:line="400" w:lineRule="exact"/>
              <w:jc w:val="left"/>
              <w:outlineLvl w:val="0"/>
              <w:rPr>
                <w:rFonts w:ascii="宋体" w:hAnsi="宋体"/>
                <w:kern w:val="0"/>
                <w:sz w:val="24"/>
              </w:rPr>
            </w:pPr>
            <w:r w:rsidRPr="00AD4B75">
              <w:rPr>
                <w:rFonts w:ascii="宋体" w:hAnsi="宋体"/>
                <w:kern w:val="0"/>
                <w:sz w:val="24"/>
              </w:rPr>
              <w:t>2</w:t>
            </w:r>
            <w:r w:rsidRPr="00AD4B75">
              <w:rPr>
                <w:rFonts w:ascii="宋体" w:hAnsi="宋体" w:hint="eastAsia"/>
                <w:kern w:val="0"/>
                <w:sz w:val="24"/>
              </w:rPr>
              <w:t>、本项目经批准可以采购进口产品，应提供财政部门审核意见。如果有满足需求的国内产品要求参与采购竞争的，不得对其加以限制。</w:t>
            </w:r>
          </w:p>
          <w:p w:rsidR="008E53E9" w:rsidRPr="00AD4B75" w:rsidRDefault="008E53E9" w:rsidP="00DF2E9D">
            <w:pPr>
              <w:widowControl/>
              <w:snapToGrid w:val="0"/>
              <w:spacing w:before="156" w:after="156" w:line="400" w:lineRule="exact"/>
              <w:jc w:val="left"/>
              <w:outlineLvl w:val="0"/>
              <w:rPr>
                <w:rFonts w:ascii="宋体" w:hAnsi="宋体"/>
                <w:kern w:val="0"/>
                <w:sz w:val="24"/>
              </w:rPr>
            </w:pPr>
            <w:r w:rsidRPr="00AD4B75">
              <w:rPr>
                <w:rFonts w:ascii="宋体" w:hAnsi="宋体" w:hint="eastAsia"/>
                <w:kern w:val="0"/>
                <w:sz w:val="24"/>
              </w:rPr>
              <w:t>3、不允许推荐品牌或产品。</w:t>
            </w:r>
          </w:p>
          <w:p w:rsidR="008E53E9" w:rsidRPr="00AD4B75" w:rsidRDefault="008E53E9" w:rsidP="00DF2E9D">
            <w:pPr>
              <w:widowControl/>
              <w:snapToGrid w:val="0"/>
              <w:spacing w:before="156" w:after="156" w:line="400" w:lineRule="exact"/>
              <w:jc w:val="left"/>
              <w:outlineLvl w:val="0"/>
              <w:rPr>
                <w:rFonts w:ascii="宋体" w:hAnsi="宋体"/>
                <w:kern w:val="0"/>
                <w:sz w:val="24"/>
              </w:rPr>
            </w:pPr>
            <w:r w:rsidRPr="00AD4B75">
              <w:rPr>
                <w:rFonts w:ascii="宋体" w:hAnsi="宋体" w:hint="eastAsia"/>
                <w:kern w:val="0"/>
                <w:sz w:val="24"/>
              </w:rPr>
              <w:t>4、是否收取履约保证金。（否）</w:t>
            </w:r>
          </w:p>
          <w:p w:rsidR="008E53E9" w:rsidRPr="00AD4B75" w:rsidRDefault="008E53E9" w:rsidP="00DF2E9D">
            <w:pPr>
              <w:widowControl/>
              <w:snapToGrid w:val="0"/>
              <w:spacing w:before="156" w:after="156" w:line="400" w:lineRule="exact"/>
              <w:jc w:val="left"/>
              <w:outlineLvl w:val="0"/>
              <w:rPr>
                <w:rFonts w:ascii="宋体" w:hAnsi="宋体"/>
                <w:kern w:val="0"/>
                <w:sz w:val="24"/>
              </w:rPr>
            </w:pPr>
            <w:r w:rsidRPr="00AD4B75">
              <w:rPr>
                <w:rFonts w:ascii="宋体" w:hAnsi="宋体" w:hint="eastAsia"/>
                <w:kern w:val="0"/>
                <w:sz w:val="24"/>
              </w:rPr>
              <w:t>5、是否接受联合体投标。（否）</w:t>
            </w:r>
          </w:p>
          <w:p w:rsidR="008E53E9" w:rsidRPr="00AD4B75" w:rsidRDefault="008E53E9" w:rsidP="00DF2E9D">
            <w:pPr>
              <w:widowControl/>
              <w:snapToGrid w:val="0"/>
              <w:spacing w:line="460" w:lineRule="exact"/>
              <w:jc w:val="left"/>
              <w:rPr>
                <w:rFonts w:ascii="宋体" w:hAnsi="宋体" w:cs="宋体"/>
                <w:kern w:val="0"/>
                <w:sz w:val="24"/>
              </w:rPr>
            </w:pPr>
            <w:r w:rsidRPr="00AD4B75">
              <w:rPr>
                <w:rFonts w:ascii="宋体" w:hAnsi="宋体" w:hint="eastAsia"/>
                <w:kern w:val="0"/>
                <w:sz w:val="24"/>
              </w:rPr>
              <w:t>6、</w:t>
            </w:r>
            <w:r w:rsidRPr="00AD4B75">
              <w:rPr>
                <w:rFonts w:ascii="宋体" w:hAnsi="宋体" w:cs="宋体" w:hint="eastAsia"/>
                <w:sz w:val="24"/>
              </w:rPr>
              <w:t>采购人应当自收到评审报告之日起1个工作日内</w:t>
            </w:r>
            <w:r w:rsidRPr="00AD4B75">
              <w:rPr>
                <w:rFonts w:ascii="宋体" w:hAnsi="宋体" w:cs="宋体" w:hint="eastAsia"/>
                <w:kern w:val="0"/>
                <w:sz w:val="24"/>
              </w:rPr>
              <w:t>，通过驻马店市公共资源电子交易系统在评审报告推荐的中标候选人中按顺序依法确定中标供应商。</w:t>
            </w:r>
          </w:p>
          <w:p w:rsidR="008E53E9" w:rsidRPr="00AD4B75" w:rsidRDefault="008E53E9" w:rsidP="00DF2E9D">
            <w:pPr>
              <w:widowControl/>
              <w:snapToGrid w:val="0"/>
              <w:spacing w:before="156" w:after="156" w:line="400" w:lineRule="exact"/>
              <w:jc w:val="left"/>
              <w:outlineLvl w:val="0"/>
              <w:rPr>
                <w:rFonts w:ascii="宋体" w:hAnsi="宋体"/>
                <w:kern w:val="0"/>
                <w:sz w:val="24"/>
              </w:rPr>
            </w:pPr>
            <w:r w:rsidRPr="00AD4B75">
              <w:rPr>
                <w:rFonts w:ascii="宋体" w:hAnsi="宋体" w:hint="eastAsia"/>
                <w:kern w:val="0"/>
                <w:sz w:val="24"/>
              </w:rPr>
              <w:t>7、本采购项目</w:t>
            </w:r>
            <w:r>
              <w:rPr>
                <w:rFonts w:ascii="宋体" w:hAnsi="宋体" w:hint="eastAsia"/>
                <w:kern w:val="0"/>
                <w:sz w:val="24"/>
                <w:u w:val="single"/>
              </w:rPr>
              <w:t>A</w:t>
            </w:r>
            <w:r w:rsidRPr="00AD4B75">
              <w:rPr>
                <w:rFonts w:ascii="宋体" w:hAnsi="宋体" w:hint="eastAsia"/>
                <w:kern w:val="0"/>
                <w:sz w:val="24"/>
              </w:rPr>
              <w:t>包非单一产品，采购人根据本采购项目包技术构成、产品价格比重等合理确定核心产品是：</w:t>
            </w:r>
            <w:r w:rsidRPr="00AD4B75">
              <w:rPr>
                <w:rFonts w:ascii="宋体" w:hAnsi="宋体" w:cs="宋体" w:hint="eastAsia"/>
                <w:kern w:val="0"/>
                <w:sz w:val="24"/>
                <w:u w:val="single"/>
              </w:rPr>
              <w:t>无障碍电梯</w:t>
            </w:r>
            <w:r w:rsidRPr="00AD4B75">
              <w:rPr>
                <w:rFonts w:ascii="宋体" w:hAnsi="宋体" w:hint="eastAsia"/>
                <w:kern w:val="0"/>
                <w:sz w:val="24"/>
              </w:rPr>
              <w:t xml:space="preserve">。  </w:t>
            </w:r>
          </w:p>
          <w:p w:rsidR="008E53E9" w:rsidRPr="00EA7CC5" w:rsidRDefault="008E53E9" w:rsidP="00DF2E9D">
            <w:pPr>
              <w:widowControl/>
              <w:snapToGrid w:val="0"/>
              <w:spacing w:before="156" w:after="156" w:line="400" w:lineRule="exact"/>
              <w:jc w:val="left"/>
              <w:outlineLvl w:val="0"/>
              <w:rPr>
                <w:rFonts w:ascii="宋体" w:hAnsi="宋体"/>
                <w:kern w:val="0"/>
                <w:sz w:val="24"/>
              </w:rPr>
            </w:pPr>
            <w:r w:rsidRPr="00AD4B75">
              <w:rPr>
                <w:rFonts w:ascii="宋体" w:hAnsi="宋体" w:hint="eastAsia"/>
                <w:kern w:val="0"/>
                <w:sz w:val="24"/>
              </w:rPr>
              <w:t>8、是否实行预付款及预付款保函。（否）</w:t>
            </w:r>
          </w:p>
          <w:p w:rsidR="008E53E9" w:rsidRPr="00292D1A" w:rsidRDefault="008E53E9" w:rsidP="00DF2E9D">
            <w:pPr>
              <w:widowControl/>
              <w:snapToGrid w:val="0"/>
              <w:spacing w:before="156" w:after="156" w:line="400" w:lineRule="exact"/>
              <w:jc w:val="left"/>
              <w:outlineLvl w:val="0"/>
              <w:rPr>
                <w:rFonts w:ascii="宋体" w:hAnsi="宋体"/>
                <w:sz w:val="24"/>
              </w:rPr>
            </w:pPr>
            <w:r w:rsidRPr="00AD4B75">
              <w:rPr>
                <w:rFonts w:ascii="宋体" w:hAnsi="宋体" w:hint="eastAsia"/>
                <w:kern w:val="0"/>
                <w:sz w:val="24"/>
              </w:rPr>
              <w:t>9、</w:t>
            </w:r>
            <w:r w:rsidRPr="00AD4B75">
              <w:rPr>
                <w:rFonts w:ascii="宋体" w:hAnsi="宋体" w:hint="eastAsia"/>
                <w:sz w:val="24"/>
              </w:rPr>
              <w:t>是否专门面向中小企业采购：（</w:t>
            </w:r>
            <w:r w:rsidRPr="00AD4B75">
              <w:rPr>
                <w:rFonts w:ascii="宋体" w:hAnsi="宋体"/>
                <w:sz w:val="24"/>
              </w:rPr>
              <w:t>否</w:t>
            </w:r>
            <w:r w:rsidRPr="00AD4B75">
              <w:rPr>
                <w:rFonts w:ascii="宋体" w:hAnsi="宋体" w:hint="eastAsia"/>
                <w:sz w:val="24"/>
              </w:rPr>
              <w:t>）。</w:t>
            </w:r>
            <w:r w:rsidRPr="00292D1A">
              <w:rPr>
                <w:rFonts w:ascii="宋体" w:hAnsi="宋体" w:hint="eastAsia"/>
                <w:spacing w:val="-15"/>
                <w:sz w:val="24"/>
                <w:shd w:val="clear" w:color="auto" w:fill="FFFFFF"/>
              </w:rPr>
              <w:t>未预留份额专门面向中小企业采购的采购项目，以及预留份额项目中的非预留部分采购包，采购人、采购代理机构应当对符合本办法规定的小微企业报价给予</w:t>
            </w:r>
            <w:r w:rsidRPr="00292D1A">
              <w:rPr>
                <w:rFonts w:ascii="宋体" w:hAnsi="宋体" w:hint="eastAsia"/>
                <w:spacing w:val="-15"/>
                <w:sz w:val="24"/>
                <w:u w:val="single"/>
                <w:shd w:val="clear" w:color="auto" w:fill="FFFFFF"/>
              </w:rPr>
              <w:t xml:space="preserve"> 20 </w:t>
            </w:r>
            <w:r w:rsidRPr="00292D1A">
              <w:rPr>
                <w:rFonts w:ascii="宋体" w:hAnsi="宋体" w:hint="eastAsia"/>
                <w:spacing w:val="-15"/>
                <w:sz w:val="24"/>
                <w:shd w:val="clear" w:color="auto" w:fill="FFFFFF"/>
              </w:rPr>
              <w:t>%（工程项目为3%—5%）的扣除，用扣除后的价格参加评审。</w:t>
            </w:r>
          </w:p>
          <w:p w:rsidR="008E53E9" w:rsidRDefault="008E53E9" w:rsidP="00DF2E9D">
            <w:pPr>
              <w:widowControl/>
              <w:snapToGrid w:val="0"/>
              <w:spacing w:before="156" w:after="156" w:line="400" w:lineRule="exact"/>
              <w:ind w:left="120" w:hangingChars="50" w:hanging="120"/>
              <w:jc w:val="left"/>
              <w:outlineLvl w:val="0"/>
              <w:rPr>
                <w:rFonts w:ascii="宋体" w:hAnsi="宋体" w:cs="宋体"/>
                <w:kern w:val="0"/>
                <w:sz w:val="24"/>
              </w:rPr>
            </w:pPr>
            <w:r w:rsidRPr="00AD4B75">
              <w:rPr>
                <w:rFonts w:ascii="宋体" w:hAnsi="宋体" w:hint="eastAsia"/>
                <w:sz w:val="24"/>
              </w:rPr>
              <w:t>10、</w:t>
            </w:r>
            <w:r w:rsidRPr="00654F9F">
              <w:rPr>
                <w:rFonts w:ascii="宋体" w:hAnsi="宋体" w:hint="eastAsia"/>
                <w:sz w:val="24"/>
              </w:rPr>
              <w:t>本项目</w:t>
            </w:r>
            <w:r>
              <w:rPr>
                <w:rFonts w:ascii="宋体" w:hAnsi="宋体" w:hint="eastAsia"/>
                <w:sz w:val="24"/>
              </w:rPr>
              <w:t>是否要求以联合体形式参加或者合同分包。</w:t>
            </w:r>
            <w:r w:rsidRPr="00AD4B75">
              <w:rPr>
                <w:rFonts w:ascii="宋体" w:hAnsi="宋体" w:hint="eastAsia"/>
                <w:sz w:val="24"/>
              </w:rPr>
              <w:t>（</w:t>
            </w:r>
            <w:r w:rsidRPr="00AD4B75">
              <w:rPr>
                <w:rFonts w:ascii="宋体" w:hAnsi="宋体"/>
                <w:sz w:val="24"/>
              </w:rPr>
              <w:t>否</w:t>
            </w:r>
            <w:r w:rsidRPr="00AD4B75">
              <w:rPr>
                <w:rFonts w:ascii="宋体" w:hAnsi="宋体" w:hint="eastAsia"/>
                <w:sz w:val="24"/>
              </w:rPr>
              <w:t>）</w:t>
            </w:r>
          </w:p>
          <w:p w:rsidR="008E53E9" w:rsidRPr="00AD4B75" w:rsidRDefault="008E53E9" w:rsidP="00DF2E9D">
            <w:pPr>
              <w:widowControl/>
              <w:snapToGrid w:val="0"/>
              <w:spacing w:before="156" w:after="156" w:line="400" w:lineRule="exact"/>
              <w:ind w:left="120" w:hangingChars="50" w:hanging="120"/>
              <w:jc w:val="left"/>
              <w:outlineLvl w:val="0"/>
              <w:rPr>
                <w:rFonts w:ascii="宋体" w:hAnsi="宋体" w:cs="宋体"/>
                <w:kern w:val="0"/>
                <w:sz w:val="24"/>
              </w:rPr>
            </w:pPr>
            <w:r w:rsidRPr="00AD4B75">
              <w:rPr>
                <w:rFonts w:ascii="宋体" w:hAnsi="宋体" w:hint="eastAsia"/>
                <w:sz w:val="24"/>
              </w:rPr>
              <w:lastRenderedPageBreak/>
              <w:t>11、</w:t>
            </w:r>
            <w:r w:rsidRPr="00AD4B75">
              <w:rPr>
                <w:rFonts w:ascii="宋体" w:hAnsi="宋体" w:cs="宋体"/>
                <w:kern w:val="0"/>
                <w:sz w:val="24"/>
              </w:rPr>
              <w:t>依据《政府采购促进中小企业发展管理办法》(财库〔2020〕46号)</w:t>
            </w:r>
            <w:r w:rsidRPr="00AD4B75">
              <w:rPr>
                <w:rFonts w:ascii="宋体" w:hAnsi="宋体" w:cs="宋体" w:hint="eastAsia"/>
                <w:kern w:val="0"/>
                <w:sz w:val="24"/>
              </w:rPr>
              <w:t>的</w:t>
            </w:r>
            <w:r w:rsidRPr="00AD4B75">
              <w:rPr>
                <w:rFonts w:ascii="宋体" w:hAnsi="宋体" w:cs="宋体"/>
                <w:kern w:val="0"/>
                <w:sz w:val="24"/>
              </w:rPr>
              <w:t>规定享受扶持政策获得政府采购合同的，小微企业不得将合同分包给大中型企业，中型企业不得将合同分包给大型企业</w:t>
            </w:r>
            <w:r w:rsidRPr="00AD4B75">
              <w:rPr>
                <w:rFonts w:ascii="宋体" w:hAnsi="宋体" w:cs="宋体" w:hint="eastAsia"/>
                <w:kern w:val="0"/>
                <w:sz w:val="24"/>
              </w:rPr>
              <w:t>。</w:t>
            </w:r>
          </w:p>
          <w:p w:rsidR="008E53E9" w:rsidRPr="00AD4B75" w:rsidRDefault="008E53E9" w:rsidP="00DF2E9D">
            <w:pPr>
              <w:widowControl/>
              <w:snapToGrid w:val="0"/>
              <w:spacing w:before="156" w:after="156" w:line="400" w:lineRule="exact"/>
              <w:ind w:left="120" w:hangingChars="50" w:hanging="120"/>
              <w:jc w:val="left"/>
              <w:outlineLvl w:val="0"/>
              <w:rPr>
                <w:rFonts w:ascii="宋体" w:hAnsi="宋体" w:cs="宋体"/>
                <w:kern w:val="0"/>
                <w:sz w:val="24"/>
                <w:u w:val="single"/>
              </w:rPr>
            </w:pPr>
            <w:r w:rsidRPr="00AD4B75">
              <w:rPr>
                <w:rFonts w:ascii="宋体" w:hAnsi="宋体" w:cs="宋体" w:hint="eastAsia"/>
                <w:kern w:val="0"/>
                <w:sz w:val="24"/>
              </w:rPr>
              <w:t>12、</w:t>
            </w:r>
            <w:r w:rsidRPr="00AD4B75">
              <w:rPr>
                <w:rFonts w:ascii="宋体" w:hAnsi="宋体" w:cs="宋体"/>
                <w:kern w:val="0"/>
                <w:sz w:val="24"/>
              </w:rPr>
              <w:t>采购标的对应的中小企业划分标准所属行业</w:t>
            </w:r>
            <w:r w:rsidRPr="00AD4B75">
              <w:rPr>
                <w:rFonts w:ascii="宋体" w:hAnsi="宋体" w:cs="宋体" w:hint="eastAsia"/>
                <w:kern w:val="0"/>
                <w:sz w:val="24"/>
              </w:rPr>
              <w:t>为</w:t>
            </w:r>
            <w:r>
              <w:rPr>
                <w:rFonts w:ascii="宋体" w:hAnsi="宋体" w:cs="宋体" w:hint="eastAsia"/>
                <w:kern w:val="0"/>
                <w:sz w:val="24"/>
              </w:rPr>
              <w:t>：</w:t>
            </w:r>
            <w:r w:rsidRPr="00AD4B75">
              <w:rPr>
                <w:rFonts w:ascii="宋体" w:hAnsi="宋体" w:cs="宋体" w:hint="eastAsia"/>
                <w:kern w:val="0"/>
                <w:sz w:val="24"/>
              </w:rPr>
              <w:t>制造业。</w:t>
            </w:r>
          </w:p>
          <w:p w:rsidR="008E53E9" w:rsidRPr="00AD4B75" w:rsidRDefault="008E53E9" w:rsidP="00DF2E9D">
            <w:pPr>
              <w:widowControl/>
              <w:snapToGrid w:val="0"/>
              <w:spacing w:line="460" w:lineRule="exact"/>
              <w:jc w:val="left"/>
              <w:rPr>
                <w:rFonts w:ascii="宋体" w:hAnsi="宋体" w:cs="宋体"/>
                <w:kern w:val="0"/>
                <w:sz w:val="24"/>
              </w:rPr>
            </w:pPr>
            <w:r w:rsidRPr="00AD4B75">
              <w:rPr>
                <w:rFonts w:ascii="宋体" w:hAnsi="宋体" w:cs="宋体" w:hint="eastAsia"/>
                <w:kern w:val="0"/>
                <w:sz w:val="24"/>
              </w:rPr>
              <w:t>13、采购人有权在发放中标通知书前要求中标供应商提供《驻马店市政府采购供应商信用承诺函》证明材料，以备核实供应商承诺事项的真实性。</w:t>
            </w:r>
          </w:p>
          <w:p w:rsidR="008E53E9" w:rsidRPr="00AD4B75" w:rsidRDefault="008E53E9" w:rsidP="00DF2E9D">
            <w:pPr>
              <w:widowControl/>
              <w:snapToGrid w:val="0"/>
              <w:spacing w:line="460" w:lineRule="exact"/>
              <w:jc w:val="left"/>
              <w:rPr>
                <w:rFonts w:ascii="宋体" w:hAnsi="宋体" w:cs="宋体"/>
                <w:kern w:val="0"/>
                <w:sz w:val="24"/>
              </w:rPr>
            </w:pPr>
            <w:r w:rsidRPr="00AD4B75">
              <w:rPr>
                <w:rFonts w:ascii="宋体" w:hAnsi="宋体" w:cs="宋体" w:hint="eastAsia"/>
                <w:kern w:val="0"/>
                <w:sz w:val="24"/>
              </w:rPr>
              <w:t>14、</w:t>
            </w:r>
            <w:r w:rsidRPr="00AD4B75">
              <w:rPr>
                <w:rFonts w:ascii="宋体" w:hAnsi="宋体" w:cs="宋体"/>
                <w:kern w:val="0"/>
                <w:sz w:val="24"/>
              </w:rPr>
              <w:t>根据《国务院办公厅关于在政府采购中实施本国产品标准及相关政策的通知》（国办发〔2025〕34号）</w:t>
            </w:r>
            <w:r w:rsidRPr="00AD4B75">
              <w:rPr>
                <w:rFonts w:ascii="宋体" w:hAnsi="宋体" w:cs="宋体" w:hint="eastAsia"/>
                <w:kern w:val="0"/>
                <w:sz w:val="24"/>
              </w:rPr>
              <w:t>的要求，投标产品符合本国产品标准的，投标人提供《关于符合本国产品标准的声明函》（</w:t>
            </w:r>
            <w:r w:rsidRPr="00AD4B75">
              <w:rPr>
                <w:rFonts w:ascii="宋体" w:hAnsi="宋体" w:cs="宋体" w:hint="eastAsia"/>
                <w:sz w:val="24"/>
              </w:rPr>
              <w:t>格式</w:t>
            </w:r>
            <w:r w:rsidRPr="00AD4B75">
              <w:rPr>
                <w:rFonts w:ascii="宋体" w:hAnsi="宋体" w:cs="宋体"/>
                <w:sz w:val="24"/>
              </w:rPr>
              <w:t>见</w:t>
            </w:r>
            <w:r w:rsidRPr="00AD4B75">
              <w:rPr>
                <w:rFonts w:ascii="宋体" w:hAnsi="宋体" w:cs="宋体" w:hint="eastAsia"/>
                <w:sz w:val="24"/>
              </w:rPr>
              <w:t>第六章</w:t>
            </w:r>
            <w:r w:rsidRPr="00AD4B75">
              <w:rPr>
                <w:rFonts w:ascii="宋体" w:hAnsi="宋体" w:cs="宋体" w:hint="eastAsia"/>
                <w:kern w:val="0"/>
                <w:sz w:val="24"/>
              </w:rPr>
              <w:t>附件10.12）</w:t>
            </w:r>
            <w:r w:rsidRPr="00AD4B75">
              <w:rPr>
                <w:rFonts w:ascii="宋体" w:hAnsi="宋体" w:cs="宋体" w:hint="eastAsia"/>
                <w:sz w:val="24"/>
              </w:rPr>
              <w:t>或财政部会同有关部门规定的有关证明文件</w:t>
            </w:r>
            <w:r w:rsidRPr="00AD4B75">
              <w:rPr>
                <w:rFonts w:ascii="宋体" w:hAnsi="宋体" w:cs="宋体" w:hint="eastAsia"/>
                <w:kern w:val="0"/>
                <w:sz w:val="24"/>
              </w:rPr>
              <w:t>，享受相应的价格优惠。</w:t>
            </w:r>
          </w:p>
          <w:p w:rsidR="008E53E9" w:rsidRPr="00AD4B75" w:rsidRDefault="008E53E9" w:rsidP="00DF2E9D">
            <w:pPr>
              <w:widowControl/>
              <w:snapToGrid w:val="0"/>
              <w:spacing w:line="460" w:lineRule="exact"/>
              <w:jc w:val="left"/>
              <w:rPr>
                <w:rFonts w:ascii="宋体" w:hAnsi="宋体" w:cs="宋体"/>
                <w:kern w:val="0"/>
                <w:sz w:val="24"/>
              </w:rPr>
            </w:pPr>
            <w:r w:rsidRPr="00AD4B75">
              <w:rPr>
                <w:rFonts w:ascii="宋体" w:hAnsi="宋体" w:cs="宋体" w:hint="eastAsia"/>
                <w:kern w:val="0"/>
                <w:sz w:val="24"/>
              </w:rPr>
              <w:t>15、根据</w:t>
            </w:r>
            <w:r w:rsidRPr="00AD4B75">
              <w:rPr>
                <w:rFonts w:ascii="宋体" w:hAnsi="宋体" w:cs="宋体"/>
                <w:sz w:val="24"/>
              </w:rPr>
              <w:t>《</w:t>
            </w:r>
            <w:r w:rsidRPr="00AD4B75">
              <w:rPr>
                <w:rFonts w:ascii="宋体" w:hAnsi="宋体" w:cs="宋体"/>
                <w:kern w:val="0"/>
                <w:sz w:val="24"/>
              </w:rPr>
              <w:t>关于贯彻落实&lt;国务院办公厅关于在政府采购中实施本国产品标准及相关政策的通知&gt;的意见》（财库〔2025〕30号）要求</w:t>
            </w:r>
            <w:r w:rsidRPr="00AD4B75">
              <w:rPr>
                <w:rFonts w:ascii="宋体" w:hAnsi="宋体" w:cs="宋体" w:hint="eastAsia"/>
                <w:kern w:val="0"/>
                <w:sz w:val="24"/>
              </w:rPr>
              <w:t>,</w:t>
            </w:r>
            <w:r w:rsidRPr="00AD4B75">
              <w:rPr>
                <w:rFonts w:ascii="宋体" w:hAnsi="宋体" w:hint="eastAsia"/>
                <w:kern w:val="0"/>
                <w:sz w:val="24"/>
              </w:rPr>
              <w:t>评标委员会</w:t>
            </w:r>
            <w:r w:rsidRPr="00AD4B75">
              <w:rPr>
                <w:rFonts w:ascii="宋体" w:hAnsi="宋体" w:cs="宋体"/>
                <w:kern w:val="0"/>
                <w:sz w:val="24"/>
              </w:rPr>
              <w:t>应当对供应商所出具的《关于符合本国产品标准的声明函》的完整性、准确性进行审查</w:t>
            </w:r>
            <w:r w:rsidRPr="00AD4B75">
              <w:rPr>
                <w:rFonts w:ascii="宋体" w:hAnsi="宋体" w:cs="宋体" w:hint="eastAsia"/>
                <w:kern w:val="0"/>
                <w:sz w:val="24"/>
              </w:rPr>
              <w:t>。</w:t>
            </w:r>
          </w:p>
          <w:p w:rsidR="008E53E9" w:rsidRPr="00AD4B75" w:rsidRDefault="008E53E9" w:rsidP="00DF2E9D">
            <w:pPr>
              <w:widowControl/>
              <w:snapToGrid w:val="0"/>
              <w:spacing w:line="460" w:lineRule="exact"/>
              <w:jc w:val="left"/>
              <w:rPr>
                <w:rFonts w:ascii="宋体" w:hAnsi="宋体" w:cs="宋体"/>
                <w:kern w:val="0"/>
                <w:sz w:val="28"/>
                <w:szCs w:val="28"/>
              </w:rPr>
            </w:pPr>
            <w:r w:rsidRPr="00AD4B75">
              <w:rPr>
                <w:rFonts w:ascii="宋体" w:hAnsi="宋体" w:cs="宋体" w:hint="eastAsia"/>
                <w:kern w:val="0"/>
                <w:sz w:val="24"/>
              </w:rPr>
              <w:t>16、供应商报价异常低价时，根据《关于推动解决政府采购异常低价问题的通知》（财库〔2026〕2号</w:t>
            </w:r>
            <w:r w:rsidRPr="00AD4B75">
              <w:rPr>
                <w:rFonts w:cs="宋体" w:hint="eastAsia"/>
                <w:kern w:val="0"/>
                <w:sz w:val="24"/>
              </w:rPr>
              <w:t>）文件要求执行。</w:t>
            </w:r>
          </w:p>
        </w:tc>
      </w:tr>
    </w:tbl>
    <w:p w:rsidR="008E53E9" w:rsidRDefault="008E53E9" w:rsidP="008E53E9">
      <w:pPr>
        <w:widowControl/>
        <w:snapToGrid w:val="0"/>
        <w:spacing w:line="480" w:lineRule="auto"/>
        <w:ind w:firstLineChars="700" w:firstLine="2530"/>
        <w:rPr>
          <w:rFonts w:ascii="黑体" w:eastAsia="黑体" w:hAnsi="宋体" w:cs="宋体"/>
          <w:b/>
          <w:kern w:val="0"/>
          <w:sz w:val="36"/>
          <w:szCs w:val="36"/>
        </w:rPr>
      </w:pPr>
    </w:p>
    <w:p w:rsidR="008E53E9" w:rsidRDefault="008E53E9" w:rsidP="008E53E9">
      <w:pPr>
        <w:widowControl/>
        <w:snapToGrid w:val="0"/>
        <w:spacing w:line="480" w:lineRule="auto"/>
        <w:ind w:firstLineChars="700" w:firstLine="2530"/>
        <w:rPr>
          <w:rFonts w:ascii="黑体" w:eastAsia="黑体" w:hAnsi="宋体" w:cs="宋体"/>
          <w:b/>
          <w:kern w:val="0"/>
          <w:sz w:val="36"/>
          <w:szCs w:val="36"/>
        </w:rPr>
      </w:pPr>
    </w:p>
    <w:p w:rsidR="00127928" w:rsidRDefault="00127928"/>
    <w:sectPr w:rsidR="0012792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DAA" w:rsidRDefault="00A71DAA" w:rsidP="008E53E9">
      <w:r>
        <w:separator/>
      </w:r>
    </w:p>
  </w:endnote>
  <w:endnote w:type="continuationSeparator" w:id="0">
    <w:p w:rsidR="00A71DAA" w:rsidRDefault="00A71DAA" w:rsidP="008E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887767"/>
      <w:docPartObj>
        <w:docPartGallery w:val="Page Numbers (Bottom of Page)"/>
        <w:docPartUnique/>
      </w:docPartObj>
    </w:sdtPr>
    <w:sdtEndPr/>
    <w:sdtContent>
      <w:p w:rsidR="008E53E9" w:rsidRDefault="008E53E9">
        <w:pPr>
          <w:pStyle w:val="a5"/>
          <w:jc w:val="center"/>
        </w:pPr>
        <w:r>
          <w:fldChar w:fldCharType="begin"/>
        </w:r>
        <w:r>
          <w:instrText>PAGE   \* MERGEFORMAT</w:instrText>
        </w:r>
        <w:r>
          <w:fldChar w:fldCharType="separate"/>
        </w:r>
        <w:r w:rsidR="009B785D" w:rsidRPr="009B785D">
          <w:rPr>
            <w:noProof/>
            <w:lang w:val="zh-CN"/>
          </w:rPr>
          <w:t>1</w:t>
        </w:r>
        <w:r>
          <w:fldChar w:fldCharType="end"/>
        </w:r>
      </w:p>
    </w:sdtContent>
  </w:sdt>
  <w:p w:rsidR="008E53E9" w:rsidRDefault="008E53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DAA" w:rsidRDefault="00A71DAA" w:rsidP="008E53E9">
      <w:r>
        <w:separator/>
      </w:r>
    </w:p>
  </w:footnote>
  <w:footnote w:type="continuationSeparator" w:id="0">
    <w:p w:rsidR="00A71DAA" w:rsidRDefault="00A71DAA" w:rsidP="008E53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428DE"/>
    <w:multiLevelType w:val="multilevel"/>
    <w:tmpl w:val="1DB428DE"/>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B8D0345"/>
    <w:multiLevelType w:val="multilevel"/>
    <w:tmpl w:val="2B8D0345"/>
    <w:lvl w:ilvl="0">
      <w:start w:val="1"/>
      <w:numFmt w:val="japaneseCounting"/>
      <w:lvlText w:val="%1、"/>
      <w:lvlJc w:val="left"/>
      <w:pPr>
        <w:ind w:left="1305" w:hanging="720"/>
      </w:pPr>
      <w:rPr>
        <w:rFonts w:hint="default"/>
      </w:rPr>
    </w:lvl>
    <w:lvl w:ilvl="1">
      <w:start w:val="1"/>
      <w:numFmt w:val="lowerLetter"/>
      <w:lvlText w:val="%2)"/>
      <w:lvlJc w:val="left"/>
      <w:pPr>
        <w:ind w:left="1425" w:hanging="420"/>
      </w:pPr>
    </w:lvl>
    <w:lvl w:ilvl="2">
      <w:start w:val="1"/>
      <w:numFmt w:val="lowerRoman"/>
      <w:lvlText w:val="%3."/>
      <w:lvlJc w:val="right"/>
      <w:pPr>
        <w:ind w:left="1845" w:hanging="420"/>
      </w:pPr>
    </w:lvl>
    <w:lvl w:ilvl="3">
      <w:start w:val="1"/>
      <w:numFmt w:val="decimal"/>
      <w:lvlText w:val="%4."/>
      <w:lvlJc w:val="left"/>
      <w:pPr>
        <w:ind w:left="2265" w:hanging="420"/>
      </w:pPr>
    </w:lvl>
    <w:lvl w:ilvl="4">
      <w:start w:val="1"/>
      <w:numFmt w:val="lowerLetter"/>
      <w:lvlText w:val="%5)"/>
      <w:lvlJc w:val="left"/>
      <w:pPr>
        <w:ind w:left="2685" w:hanging="420"/>
      </w:pPr>
    </w:lvl>
    <w:lvl w:ilvl="5">
      <w:start w:val="1"/>
      <w:numFmt w:val="lowerRoman"/>
      <w:lvlText w:val="%6."/>
      <w:lvlJc w:val="right"/>
      <w:pPr>
        <w:ind w:left="3105" w:hanging="420"/>
      </w:pPr>
    </w:lvl>
    <w:lvl w:ilvl="6">
      <w:start w:val="1"/>
      <w:numFmt w:val="decimal"/>
      <w:lvlText w:val="%7."/>
      <w:lvlJc w:val="left"/>
      <w:pPr>
        <w:ind w:left="3525" w:hanging="420"/>
      </w:pPr>
    </w:lvl>
    <w:lvl w:ilvl="7">
      <w:start w:val="1"/>
      <w:numFmt w:val="lowerLetter"/>
      <w:lvlText w:val="%8)"/>
      <w:lvlJc w:val="left"/>
      <w:pPr>
        <w:ind w:left="3945" w:hanging="420"/>
      </w:pPr>
    </w:lvl>
    <w:lvl w:ilvl="8">
      <w:start w:val="1"/>
      <w:numFmt w:val="lowerRoman"/>
      <w:lvlText w:val="%9."/>
      <w:lvlJc w:val="right"/>
      <w:pPr>
        <w:ind w:left="4365" w:hanging="420"/>
      </w:pPr>
    </w:lvl>
  </w:abstractNum>
  <w:abstractNum w:abstractNumId="2">
    <w:nsid w:val="2F7C648C"/>
    <w:multiLevelType w:val="hybridMultilevel"/>
    <w:tmpl w:val="583EBE82"/>
    <w:lvl w:ilvl="0" w:tplc="C0A4EFB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3E9"/>
    <w:rsid w:val="00127928"/>
    <w:rsid w:val="008E53E9"/>
    <w:rsid w:val="009B785D"/>
    <w:rsid w:val="00A71DAA"/>
    <w:rsid w:val="00AC3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rsid w:val="008E53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3"/>
    <w:qFormat/>
    <w:rsid w:val="008E53E9"/>
    <w:pPr>
      <w:widowControl w:val="0"/>
      <w:autoSpaceDE w:val="0"/>
      <w:autoSpaceDN w:val="0"/>
      <w:adjustRightInd w:val="0"/>
    </w:pPr>
    <w:rPr>
      <w:rFonts w:ascii="Arial" w:eastAsia="宋体" w:hAnsi="Arial" w:cs="Arial"/>
      <w:color w:val="000000"/>
      <w:kern w:val="0"/>
      <w:sz w:val="24"/>
      <w:szCs w:val="24"/>
    </w:rPr>
  </w:style>
  <w:style w:type="paragraph" w:styleId="a3">
    <w:name w:val="table of figures"/>
    <w:basedOn w:val="a"/>
    <w:next w:val="a"/>
    <w:uiPriority w:val="99"/>
    <w:semiHidden/>
    <w:unhideWhenUsed/>
    <w:rsid w:val="008E53E9"/>
    <w:pPr>
      <w:ind w:leftChars="200" w:left="200" w:hangingChars="200" w:hanging="200"/>
    </w:pPr>
  </w:style>
  <w:style w:type="paragraph" w:styleId="a4">
    <w:name w:val="header"/>
    <w:basedOn w:val="a"/>
    <w:link w:val="Char"/>
    <w:uiPriority w:val="99"/>
    <w:unhideWhenUsed/>
    <w:rsid w:val="008E53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E53E9"/>
    <w:rPr>
      <w:rFonts w:ascii="Times New Roman" w:eastAsia="宋体" w:hAnsi="Times New Roman" w:cs="Times New Roman"/>
      <w:sz w:val="18"/>
      <w:szCs w:val="18"/>
    </w:rPr>
  </w:style>
  <w:style w:type="paragraph" w:styleId="a5">
    <w:name w:val="footer"/>
    <w:basedOn w:val="a"/>
    <w:link w:val="Char0"/>
    <w:uiPriority w:val="99"/>
    <w:unhideWhenUsed/>
    <w:rsid w:val="008E53E9"/>
    <w:pPr>
      <w:tabs>
        <w:tab w:val="center" w:pos="4153"/>
        <w:tab w:val="right" w:pos="8306"/>
      </w:tabs>
      <w:snapToGrid w:val="0"/>
      <w:jc w:val="left"/>
    </w:pPr>
    <w:rPr>
      <w:sz w:val="18"/>
      <w:szCs w:val="18"/>
    </w:rPr>
  </w:style>
  <w:style w:type="character" w:customStyle="1" w:styleId="Char0">
    <w:name w:val="页脚 Char"/>
    <w:basedOn w:val="a0"/>
    <w:link w:val="a5"/>
    <w:uiPriority w:val="99"/>
    <w:rsid w:val="008E53E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rsid w:val="008E53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3"/>
    <w:qFormat/>
    <w:rsid w:val="008E53E9"/>
    <w:pPr>
      <w:widowControl w:val="0"/>
      <w:autoSpaceDE w:val="0"/>
      <w:autoSpaceDN w:val="0"/>
      <w:adjustRightInd w:val="0"/>
    </w:pPr>
    <w:rPr>
      <w:rFonts w:ascii="Arial" w:eastAsia="宋体" w:hAnsi="Arial" w:cs="Arial"/>
      <w:color w:val="000000"/>
      <w:kern w:val="0"/>
      <w:sz w:val="24"/>
      <w:szCs w:val="24"/>
    </w:rPr>
  </w:style>
  <w:style w:type="paragraph" w:styleId="a3">
    <w:name w:val="table of figures"/>
    <w:basedOn w:val="a"/>
    <w:next w:val="a"/>
    <w:uiPriority w:val="99"/>
    <w:semiHidden/>
    <w:unhideWhenUsed/>
    <w:rsid w:val="008E53E9"/>
    <w:pPr>
      <w:ind w:leftChars="200" w:left="200" w:hangingChars="200" w:hanging="200"/>
    </w:pPr>
  </w:style>
  <w:style w:type="paragraph" w:styleId="a4">
    <w:name w:val="header"/>
    <w:basedOn w:val="a"/>
    <w:link w:val="Char"/>
    <w:uiPriority w:val="99"/>
    <w:unhideWhenUsed/>
    <w:rsid w:val="008E53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E53E9"/>
    <w:rPr>
      <w:rFonts w:ascii="Times New Roman" w:eastAsia="宋体" w:hAnsi="Times New Roman" w:cs="Times New Roman"/>
      <w:sz w:val="18"/>
      <w:szCs w:val="18"/>
    </w:rPr>
  </w:style>
  <w:style w:type="paragraph" w:styleId="a5">
    <w:name w:val="footer"/>
    <w:basedOn w:val="a"/>
    <w:link w:val="Char0"/>
    <w:uiPriority w:val="99"/>
    <w:unhideWhenUsed/>
    <w:rsid w:val="008E53E9"/>
    <w:pPr>
      <w:tabs>
        <w:tab w:val="center" w:pos="4153"/>
        <w:tab w:val="right" w:pos="8306"/>
      </w:tabs>
      <w:snapToGrid w:val="0"/>
      <w:jc w:val="left"/>
    </w:pPr>
    <w:rPr>
      <w:sz w:val="18"/>
      <w:szCs w:val="18"/>
    </w:rPr>
  </w:style>
  <w:style w:type="character" w:customStyle="1" w:styleId="Char0">
    <w:name w:val="页脚 Char"/>
    <w:basedOn w:val="a0"/>
    <w:link w:val="a5"/>
    <w:uiPriority w:val="99"/>
    <w:rsid w:val="008E53E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dcterms:created xsi:type="dcterms:W3CDTF">2026-08-06T07:21:00Z</dcterms:created>
  <dcterms:modified xsi:type="dcterms:W3CDTF">2026-08-06T07:22:00Z</dcterms:modified>
</cp:coreProperties>
</file>