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258E5">
      <w:pPr>
        <w:jc w:val="center"/>
        <w:rPr>
          <w:rFonts w:hint="eastAsia"/>
          <w:sz w:val="20"/>
          <w:szCs w:val="22"/>
        </w:rPr>
      </w:pPr>
      <w:r>
        <w:rPr>
          <w:rFonts w:ascii="微软雅黑" w:hAnsi="微软雅黑" w:eastAsia="微软雅黑" w:cs="微软雅黑"/>
          <w:b/>
          <w:bCs/>
          <w:i w:val="0"/>
          <w:iCs w:val="0"/>
          <w:caps w:val="0"/>
          <w:color w:val="000000"/>
          <w:spacing w:val="0"/>
          <w:sz w:val="44"/>
          <w:szCs w:val="44"/>
          <w:shd w:val="clear" w:fill="FFFFFF"/>
        </w:rPr>
        <w:t>汝南县教育局采购幼儿园教育教学等设施设备项目-更正公告</w:t>
      </w:r>
    </w:p>
    <w:p w14:paraId="380738C0">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一、项目基本情况</w:t>
      </w:r>
    </w:p>
    <w:p w14:paraId="08ECFD27">
      <w:pPr>
        <w:spacing w:line="360" w:lineRule="auto"/>
        <w:rPr>
          <w:rFonts w:hint="eastAsia" w:ascii="仿宋" w:hAnsi="仿宋" w:eastAsia="仿宋" w:cs="仿宋"/>
          <w:sz w:val="28"/>
          <w:szCs w:val="28"/>
        </w:rPr>
      </w:pPr>
      <w:r>
        <w:rPr>
          <w:rFonts w:hint="eastAsia" w:ascii="仿宋" w:hAnsi="仿宋" w:eastAsia="仿宋" w:cs="仿宋"/>
          <w:sz w:val="28"/>
          <w:szCs w:val="28"/>
        </w:rPr>
        <w:t>1、原公告的采购项目编号：汝政采购-2026-08-5</w:t>
      </w:r>
    </w:p>
    <w:p w14:paraId="35DEDE54">
      <w:pPr>
        <w:spacing w:line="360" w:lineRule="auto"/>
        <w:rPr>
          <w:rFonts w:hint="eastAsia" w:ascii="仿宋" w:hAnsi="仿宋" w:eastAsia="仿宋" w:cs="仿宋"/>
          <w:sz w:val="28"/>
          <w:szCs w:val="28"/>
        </w:rPr>
      </w:pPr>
      <w:r>
        <w:rPr>
          <w:rFonts w:hint="eastAsia" w:ascii="仿宋" w:hAnsi="仿宋" w:eastAsia="仿宋" w:cs="仿宋"/>
          <w:sz w:val="28"/>
          <w:szCs w:val="28"/>
        </w:rPr>
        <w:t>2、原公告的采购项目名称：汝南县教育局采购幼儿园教育教学等设施设备项目</w:t>
      </w:r>
    </w:p>
    <w:p w14:paraId="1393A746">
      <w:pPr>
        <w:spacing w:line="360" w:lineRule="auto"/>
        <w:rPr>
          <w:rFonts w:hint="eastAsia" w:ascii="仿宋" w:hAnsi="仿宋" w:eastAsia="仿宋" w:cs="仿宋"/>
          <w:sz w:val="28"/>
          <w:szCs w:val="28"/>
        </w:rPr>
      </w:pPr>
      <w:r>
        <w:rPr>
          <w:rFonts w:hint="eastAsia" w:ascii="仿宋" w:hAnsi="仿宋" w:eastAsia="仿宋" w:cs="仿宋"/>
          <w:sz w:val="28"/>
          <w:szCs w:val="28"/>
        </w:rPr>
        <w:t>3、首次公告日期及发布媒介：2026年08月28日、《河南省政府采购网》《驻马店市公共资源电子交易平台》</w:t>
      </w:r>
    </w:p>
    <w:p w14:paraId="7B997289">
      <w:pPr>
        <w:spacing w:line="360" w:lineRule="auto"/>
        <w:rPr>
          <w:rFonts w:hint="eastAsia" w:ascii="仿宋" w:hAnsi="仿宋" w:eastAsia="仿宋" w:cs="仿宋"/>
          <w:sz w:val="28"/>
          <w:szCs w:val="28"/>
        </w:rPr>
      </w:pPr>
      <w:r>
        <w:rPr>
          <w:rFonts w:hint="eastAsia" w:ascii="仿宋" w:hAnsi="仿宋" w:eastAsia="仿宋" w:cs="仿宋"/>
          <w:sz w:val="28"/>
          <w:szCs w:val="28"/>
        </w:rPr>
        <w:t>4、原响应文件提交截止时间：2026年09月10日09时00分（北京时间）</w:t>
      </w:r>
    </w:p>
    <w:p w14:paraId="7D4DAAB8">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二、更正信息</w:t>
      </w:r>
    </w:p>
    <w:p w14:paraId="0D78E8D9">
      <w:pPr>
        <w:spacing w:line="360" w:lineRule="auto"/>
        <w:rPr>
          <w:rFonts w:hint="eastAsia" w:ascii="仿宋" w:hAnsi="仿宋" w:eastAsia="仿宋" w:cs="仿宋"/>
          <w:sz w:val="28"/>
          <w:szCs w:val="28"/>
        </w:rPr>
      </w:pPr>
      <w:r>
        <w:rPr>
          <w:rFonts w:hint="eastAsia" w:ascii="仿宋" w:hAnsi="仿宋" w:eastAsia="仿宋" w:cs="仿宋"/>
          <w:sz w:val="28"/>
          <w:szCs w:val="28"/>
        </w:rPr>
        <w:t>1、更正事项：</w:t>
      </w:r>
      <w:r>
        <w:rPr>
          <w:rFonts w:ascii="微软雅黑" w:hAnsi="微软雅黑" w:eastAsia="微软雅黑" w:cs="微软雅黑"/>
          <w:i w:val="0"/>
          <w:iCs w:val="0"/>
          <w:caps w:val="0"/>
          <w:color w:val="000000"/>
          <w:spacing w:val="0"/>
          <w:sz w:val="21"/>
          <w:szCs w:val="21"/>
          <w:shd w:val="clear" w:fill="FFFFFF"/>
        </w:rPr>
        <w:t> </w:t>
      </w:r>
      <w:r>
        <w:rPr>
          <w:rFonts w:hint="eastAsia" w:ascii="仿宋" w:hAnsi="仿宋" w:eastAsia="仿宋" w:cs="仿宋"/>
          <w:sz w:val="28"/>
          <w:szCs w:val="28"/>
        </w:rPr>
        <w:object>
          <v:shape id="_x0000_i1027" o:spt="201" type="#_x0000_t201" style="height:15.75pt;width:20.25pt;" o:ole="t" filled="f" o:preferrelative="t" stroked="f" coordsize="21600,21600">
            <v:path/>
            <v:fill on="f" focussize="0,0"/>
            <v:stroke on="f"/>
            <v:imagedata r:id="rId6" o:title=""/>
            <o:lock v:ext="edit" aspectratio="t"/>
            <w10:wrap type="none"/>
            <w10:anchorlock/>
          </v:shape>
          <w:control r:id="rId5" w:name="HTMLCheckbox1" w:shapeid="_x0000_i1027"/>
        </w:object>
      </w:r>
      <w:r>
        <w:rPr>
          <w:rFonts w:hint="eastAsia" w:ascii="仿宋" w:hAnsi="仿宋" w:eastAsia="仿宋" w:cs="仿宋"/>
          <w:sz w:val="28"/>
          <w:szCs w:val="28"/>
        </w:rPr>
        <w:t>采购公告 </w:t>
      </w:r>
      <w:r>
        <w:rPr>
          <w:rFonts w:hint="eastAsia" w:ascii="仿宋" w:hAnsi="仿宋" w:eastAsia="仿宋" w:cs="仿宋"/>
          <w:sz w:val="28"/>
          <w:szCs w:val="28"/>
        </w:rPr>
        <w:object>
          <v:shape id="_x0000_i1028" o:spt="201" type="#_x0000_t201" style="height:15.75pt;width:20.25pt;" o:ole="t" filled="f" o:preferrelative="t" stroked="f" coordsize="21600,21600">
            <v:path/>
            <v:fill on="f" focussize="0,0"/>
            <v:stroke on="f"/>
            <v:imagedata r:id="rId8" o:title=""/>
            <o:lock v:ext="edit" aspectratio="t"/>
            <w10:wrap type="none"/>
            <w10:anchorlock/>
          </v:shape>
          <w:control r:id="rId7" w:name="HTMLCheckbox2" w:shapeid="_x0000_i1028"/>
        </w:object>
      </w:r>
      <w:r>
        <w:rPr>
          <w:rFonts w:hint="eastAsia" w:ascii="仿宋" w:hAnsi="仿宋" w:eastAsia="仿宋" w:cs="仿宋"/>
          <w:sz w:val="28"/>
          <w:szCs w:val="28"/>
        </w:rPr>
        <w:t>采购文件</w:t>
      </w:r>
    </w:p>
    <w:p w14:paraId="6DB7D9DD">
      <w:pPr>
        <w:spacing w:line="360" w:lineRule="auto"/>
        <w:rPr>
          <w:rFonts w:hint="eastAsia" w:ascii="仿宋" w:hAnsi="仿宋" w:eastAsia="仿宋" w:cs="仿宋"/>
          <w:sz w:val="28"/>
          <w:szCs w:val="28"/>
        </w:rPr>
      </w:pPr>
      <w:r>
        <w:rPr>
          <w:rFonts w:hint="eastAsia" w:ascii="仿宋" w:hAnsi="仿宋" w:eastAsia="仿宋" w:cs="仿宋"/>
          <w:sz w:val="28"/>
          <w:szCs w:val="28"/>
        </w:rPr>
        <w:t>2、原文件获取时间：2026年08月31日 - 2026年09月04日（北京时间）</w:t>
      </w:r>
    </w:p>
    <w:p w14:paraId="48598008">
      <w:pPr>
        <w:spacing w:line="360" w:lineRule="auto"/>
        <w:rPr>
          <w:rFonts w:hint="eastAsia" w:ascii="仿宋" w:hAnsi="仿宋" w:eastAsia="仿宋" w:cs="仿宋"/>
          <w:sz w:val="28"/>
          <w:szCs w:val="28"/>
        </w:rPr>
      </w:pPr>
      <w:r>
        <w:rPr>
          <w:rFonts w:hint="eastAsia" w:ascii="仿宋" w:hAnsi="仿宋" w:eastAsia="仿宋" w:cs="仿宋"/>
          <w:sz w:val="28"/>
          <w:szCs w:val="28"/>
        </w:rPr>
        <w:t>文件获取截止时间变更为：2026年09月04日18时00分（北京时间）</w:t>
      </w:r>
    </w:p>
    <w:p w14:paraId="7ECE3F14">
      <w:pPr>
        <w:spacing w:line="360" w:lineRule="auto"/>
        <w:rPr>
          <w:rFonts w:hint="eastAsia" w:ascii="仿宋" w:hAnsi="仿宋" w:eastAsia="仿宋" w:cs="仿宋"/>
          <w:sz w:val="28"/>
          <w:szCs w:val="28"/>
        </w:rPr>
      </w:pPr>
      <w:r>
        <w:rPr>
          <w:rFonts w:hint="eastAsia" w:ascii="仿宋" w:hAnsi="仿宋" w:eastAsia="仿宋" w:cs="仿宋"/>
          <w:sz w:val="28"/>
          <w:szCs w:val="28"/>
        </w:rPr>
        <w:t>3、原开标时间：2026年09月10日09时00分（北京时间）</w:t>
      </w:r>
    </w:p>
    <w:p w14:paraId="770DD0A2">
      <w:pPr>
        <w:spacing w:line="360" w:lineRule="auto"/>
        <w:rPr>
          <w:rFonts w:hint="eastAsia" w:ascii="仿宋" w:hAnsi="仿宋" w:eastAsia="仿宋" w:cs="仿宋"/>
          <w:sz w:val="28"/>
          <w:szCs w:val="28"/>
        </w:rPr>
      </w:pPr>
      <w:r>
        <w:rPr>
          <w:rFonts w:hint="eastAsia" w:ascii="仿宋" w:hAnsi="仿宋" w:eastAsia="仿宋" w:cs="仿宋"/>
          <w:sz w:val="28"/>
          <w:szCs w:val="28"/>
        </w:rPr>
        <w:t>开标时间变更为：2026年09月10日09时00分（北京时间）</w:t>
      </w:r>
    </w:p>
    <w:p w14:paraId="088D1C01">
      <w:pPr>
        <w:spacing w:line="360" w:lineRule="auto"/>
        <w:rPr>
          <w:rFonts w:hint="eastAsia" w:ascii="仿宋" w:hAnsi="仿宋" w:eastAsia="仿宋" w:cs="仿宋"/>
          <w:sz w:val="28"/>
          <w:szCs w:val="28"/>
        </w:rPr>
      </w:pPr>
      <w:r>
        <w:rPr>
          <w:rFonts w:hint="eastAsia" w:ascii="仿宋" w:hAnsi="仿宋" w:eastAsia="仿宋" w:cs="仿宋"/>
          <w:sz w:val="28"/>
          <w:szCs w:val="28"/>
        </w:rPr>
        <w:t>4、原采购信息内容</w:t>
      </w:r>
    </w:p>
    <w:p w14:paraId="693F1CC8">
      <w:pPr>
        <w:spacing w:line="360" w:lineRule="auto"/>
        <w:rPr>
          <w:rFonts w:hint="eastAsia" w:ascii="仿宋" w:hAnsi="仿宋" w:eastAsia="仿宋" w:cs="仿宋"/>
          <w:sz w:val="28"/>
          <w:szCs w:val="28"/>
        </w:rPr>
      </w:pPr>
      <w:r>
        <w:rPr>
          <w:rFonts w:hint="eastAsia" w:ascii="仿宋" w:hAnsi="仿宋" w:eastAsia="仿宋" w:cs="仿宋"/>
          <w:sz w:val="28"/>
          <w:szCs w:val="28"/>
        </w:rPr>
        <w:t>原招标文件中 第二章 采购需求第三项采购清单及技术要求中6：电教类一体机数量</w:t>
      </w:r>
      <w:r>
        <w:rPr>
          <w:rFonts w:hint="eastAsia" w:ascii="仿宋" w:hAnsi="仿宋" w:eastAsia="仿宋" w:cs="仿宋"/>
          <w:sz w:val="28"/>
          <w:szCs w:val="28"/>
          <w:lang w:val="en-US" w:eastAsia="zh-CN"/>
        </w:rPr>
        <w:t>158</w:t>
      </w:r>
      <w:r>
        <w:rPr>
          <w:rFonts w:hint="eastAsia" w:ascii="仿宋" w:hAnsi="仿宋" w:eastAsia="仿宋" w:cs="仿宋"/>
          <w:sz w:val="28"/>
          <w:szCs w:val="28"/>
        </w:rPr>
        <w:t>台，教学展示软件数量158套</w:t>
      </w:r>
    </w:p>
    <w:p w14:paraId="0F1BDBC5">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变更为</w:t>
      </w:r>
    </w:p>
    <w:p w14:paraId="53EF1B51">
      <w:pPr>
        <w:numPr>
          <w:numId w:val="0"/>
        </w:numPr>
        <w:spacing w:line="360" w:lineRule="auto"/>
        <w:rPr>
          <w:rFonts w:hint="eastAsia" w:ascii="仿宋" w:hAnsi="仿宋" w:eastAsia="仿宋" w:cs="仿宋"/>
          <w:sz w:val="28"/>
          <w:szCs w:val="28"/>
        </w:rPr>
      </w:pPr>
      <w:bookmarkStart w:id="0" w:name="_GoBack"/>
      <w:r>
        <w:rPr>
          <w:rFonts w:hint="eastAsia" w:ascii="仿宋" w:hAnsi="仿宋" w:eastAsia="仿宋" w:cs="仿宋"/>
          <w:sz w:val="28"/>
          <w:szCs w:val="28"/>
        </w:rPr>
        <w:t>原招标文件中 第二章 采购需求第三项采购清单及技术要求中6：电教类一体机数量</w:t>
      </w:r>
      <w:r>
        <w:rPr>
          <w:rFonts w:hint="eastAsia" w:ascii="仿宋" w:hAnsi="仿宋" w:eastAsia="仿宋" w:cs="仿宋"/>
          <w:sz w:val="28"/>
          <w:szCs w:val="28"/>
          <w:lang w:val="en-US" w:eastAsia="zh-CN"/>
        </w:rPr>
        <w:t>30</w:t>
      </w:r>
      <w:r>
        <w:rPr>
          <w:rFonts w:hint="eastAsia" w:ascii="仿宋" w:hAnsi="仿宋" w:eastAsia="仿宋" w:cs="仿宋"/>
          <w:sz w:val="28"/>
          <w:szCs w:val="28"/>
        </w:rPr>
        <w:t>台，教学展示软件数量</w:t>
      </w:r>
      <w:r>
        <w:rPr>
          <w:rFonts w:hint="eastAsia" w:ascii="仿宋" w:hAnsi="仿宋" w:eastAsia="仿宋" w:cs="仿宋"/>
          <w:sz w:val="28"/>
          <w:szCs w:val="28"/>
          <w:lang w:val="en-US" w:eastAsia="zh-CN"/>
        </w:rPr>
        <w:t>30</w:t>
      </w:r>
      <w:r>
        <w:rPr>
          <w:rFonts w:hint="eastAsia" w:ascii="仿宋" w:hAnsi="仿宋" w:eastAsia="仿宋" w:cs="仿宋"/>
          <w:sz w:val="28"/>
          <w:szCs w:val="28"/>
        </w:rPr>
        <w:t>套</w:t>
      </w:r>
    </w:p>
    <w:bookmarkEnd w:id="0"/>
    <w:p w14:paraId="582465C5">
      <w:pPr>
        <w:numPr>
          <w:numId w:val="0"/>
        </w:numPr>
        <w:spacing w:line="360" w:lineRule="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、更正日期：2026年08月31日15时35分</w:t>
      </w:r>
    </w:p>
    <w:p w14:paraId="3AAF53B5">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三、其他补充事宜</w:t>
      </w:r>
    </w:p>
    <w:p w14:paraId="2CF616B2">
      <w:pPr>
        <w:spacing w:line="360" w:lineRule="auto"/>
        <w:rPr>
          <w:rFonts w:hint="eastAsia" w:ascii="仿宋" w:hAnsi="仿宋" w:eastAsia="仿宋" w:cs="仿宋"/>
          <w:sz w:val="28"/>
          <w:szCs w:val="28"/>
        </w:rPr>
      </w:pPr>
      <w:r>
        <w:rPr>
          <w:rFonts w:hint="eastAsia" w:ascii="仿宋" w:hAnsi="仿宋" w:eastAsia="仿宋" w:cs="仿宋"/>
          <w:sz w:val="28"/>
          <w:szCs w:val="28"/>
        </w:rPr>
        <w:t>1、变更公告为磋商文件的组成部分，与磋商文件具有同等法律效力。原磋商文件中相关内容与本变更公告相冲突的，以本变更公告为准，原公告和磋商文件中的其他内容不变。</w:t>
      </w:r>
    </w:p>
    <w:p w14:paraId="7C811626">
      <w:pPr>
        <w:spacing w:line="360" w:lineRule="auto"/>
        <w:rPr>
          <w:rFonts w:hint="eastAsia" w:ascii="仿宋" w:hAnsi="仿宋" w:eastAsia="仿宋" w:cs="仿宋"/>
          <w:sz w:val="28"/>
          <w:szCs w:val="28"/>
        </w:rPr>
      </w:pPr>
      <w:r>
        <w:rPr>
          <w:rFonts w:hint="eastAsia" w:ascii="仿宋" w:hAnsi="仿宋" w:eastAsia="仿宋" w:cs="仿宋"/>
          <w:sz w:val="28"/>
          <w:szCs w:val="28"/>
        </w:rPr>
        <w:t>2、请各供应商重新下载答疑文件，并以此编制响应文件。如不以最新发布的“答疑文件”编制响应文件，造成投标无效的后果由供应商自己承担。</w:t>
      </w:r>
    </w:p>
    <w:p w14:paraId="7F150B1C">
      <w:pPr>
        <w:spacing w:line="360" w:lineRule="auto"/>
        <w:rPr>
          <w:rFonts w:hint="eastAsia" w:ascii="仿宋" w:hAnsi="仿宋" w:eastAsia="仿宋" w:cs="仿宋"/>
          <w:sz w:val="28"/>
          <w:szCs w:val="28"/>
        </w:rPr>
      </w:pPr>
      <w:r>
        <w:rPr>
          <w:rFonts w:hint="eastAsia" w:ascii="仿宋" w:hAnsi="仿宋" w:eastAsia="仿宋" w:cs="仿宋"/>
          <w:sz w:val="28"/>
          <w:szCs w:val="28"/>
        </w:rPr>
        <w:t>3、供应商在参与本项目招标采购活动期间应及时关注本网站获取相关澄清或变更等信息（如有）。</w:t>
      </w:r>
    </w:p>
    <w:p w14:paraId="788D2C2B">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四、凡对本次公告内容提出询问，请按以下方式联系</w:t>
      </w:r>
    </w:p>
    <w:p w14:paraId="25B42EA2">
      <w:pPr>
        <w:spacing w:line="360" w:lineRule="auto"/>
        <w:rPr>
          <w:rFonts w:hint="eastAsia" w:ascii="仿宋" w:hAnsi="仿宋" w:eastAsia="仿宋" w:cs="仿宋"/>
          <w:sz w:val="28"/>
          <w:szCs w:val="28"/>
        </w:rPr>
      </w:pPr>
      <w:r>
        <w:rPr>
          <w:rFonts w:hint="eastAsia" w:ascii="仿宋" w:hAnsi="仿宋" w:eastAsia="仿宋" w:cs="仿宋"/>
          <w:sz w:val="28"/>
          <w:szCs w:val="28"/>
        </w:rPr>
        <w:t>1. 采购人信息</w:t>
      </w:r>
    </w:p>
    <w:p w14:paraId="0C97AC97">
      <w:pPr>
        <w:spacing w:line="360" w:lineRule="auto"/>
        <w:rPr>
          <w:rFonts w:hint="eastAsia" w:ascii="仿宋" w:hAnsi="仿宋" w:eastAsia="仿宋" w:cs="仿宋"/>
          <w:sz w:val="28"/>
          <w:szCs w:val="28"/>
        </w:rPr>
      </w:pPr>
      <w:r>
        <w:rPr>
          <w:rFonts w:hint="eastAsia" w:ascii="仿宋" w:hAnsi="仿宋" w:eastAsia="仿宋" w:cs="仿宋"/>
          <w:sz w:val="28"/>
          <w:szCs w:val="28"/>
        </w:rPr>
        <w:t>名称：汝南县教育局</w:t>
      </w:r>
    </w:p>
    <w:p w14:paraId="1A1EEF23">
      <w:pPr>
        <w:spacing w:line="360" w:lineRule="auto"/>
        <w:rPr>
          <w:rFonts w:hint="eastAsia" w:ascii="仿宋" w:hAnsi="仿宋" w:eastAsia="仿宋" w:cs="仿宋"/>
          <w:sz w:val="28"/>
          <w:szCs w:val="28"/>
        </w:rPr>
      </w:pPr>
      <w:r>
        <w:rPr>
          <w:rFonts w:hint="eastAsia" w:ascii="仿宋" w:hAnsi="仿宋" w:eastAsia="仿宋" w:cs="仿宋"/>
          <w:sz w:val="28"/>
          <w:szCs w:val="28"/>
        </w:rPr>
        <w:t>地址：汝南县行政新区4号楼</w:t>
      </w:r>
    </w:p>
    <w:p w14:paraId="5C6EFC6F">
      <w:pPr>
        <w:spacing w:line="360" w:lineRule="auto"/>
        <w:rPr>
          <w:rFonts w:hint="eastAsia" w:ascii="仿宋" w:hAnsi="仿宋" w:eastAsia="仿宋" w:cs="仿宋"/>
          <w:sz w:val="28"/>
          <w:szCs w:val="28"/>
        </w:rPr>
      </w:pPr>
      <w:r>
        <w:rPr>
          <w:rFonts w:hint="eastAsia" w:ascii="仿宋" w:hAnsi="仿宋" w:eastAsia="仿宋" w:cs="仿宋"/>
          <w:sz w:val="28"/>
          <w:szCs w:val="28"/>
        </w:rPr>
        <w:t>联系人：陈保华</w:t>
      </w:r>
    </w:p>
    <w:p w14:paraId="554A67DF">
      <w:pPr>
        <w:spacing w:line="360" w:lineRule="auto"/>
        <w:rPr>
          <w:rFonts w:hint="eastAsia" w:ascii="仿宋" w:hAnsi="仿宋" w:eastAsia="仿宋" w:cs="仿宋"/>
          <w:sz w:val="28"/>
          <w:szCs w:val="28"/>
        </w:rPr>
      </w:pPr>
      <w:r>
        <w:rPr>
          <w:rFonts w:hint="eastAsia" w:ascii="仿宋" w:hAnsi="仿宋" w:eastAsia="仿宋" w:cs="仿宋"/>
          <w:sz w:val="28"/>
          <w:szCs w:val="28"/>
        </w:rPr>
        <w:t>联系方式：0396-8027029</w:t>
      </w:r>
    </w:p>
    <w:p w14:paraId="5DA10598">
      <w:pPr>
        <w:spacing w:line="360" w:lineRule="auto"/>
        <w:rPr>
          <w:rFonts w:hint="eastAsia" w:ascii="仿宋" w:hAnsi="仿宋" w:eastAsia="仿宋" w:cs="仿宋"/>
          <w:sz w:val="28"/>
          <w:szCs w:val="28"/>
        </w:rPr>
      </w:pPr>
      <w:r>
        <w:rPr>
          <w:rFonts w:hint="eastAsia" w:ascii="仿宋" w:hAnsi="仿宋" w:eastAsia="仿宋" w:cs="仿宋"/>
          <w:sz w:val="28"/>
          <w:szCs w:val="28"/>
        </w:rPr>
        <w:t>2.采购代理机构信息（如有）</w:t>
      </w:r>
    </w:p>
    <w:p w14:paraId="47A77B2D">
      <w:pPr>
        <w:spacing w:line="360" w:lineRule="auto"/>
        <w:rPr>
          <w:rFonts w:hint="eastAsia" w:ascii="仿宋" w:hAnsi="仿宋" w:eastAsia="仿宋" w:cs="仿宋"/>
          <w:sz w:val="28"/>
          <w:szCs w:val="28"/>
        </w:rPr>
      </w:pPr>
      <w:r>
        <w:rPr>
          <w:rFonts w:hint="eastAsia" w:ascii="仿宋" w:hAnsi="仿宋" w:eastAsia="仿宋" w:cs="仿宋"/>
          <w:sz w:val="28"/>
          <w:szCs w:val="28"/>
        </w:rPr>
        <w:t>名称：汝南县公共资源交易中心</w:t>
      </w:r>
    </w:p>
    <w:p w14:paraId="7F1328ED">
      <w:pPr>
        <w:spacing w:line="360" w:lineRule="auto"/>
        <w:rPr>
          <w:rFonts w:hint="eastAsia" w:ascii="仿宋" w:hAnsi="仿宋" w:eastAsia="仿宋" w:cs="仿宋"/>
          <w:sz w:val="28"/>
          <w:szCs w:val="28"/>
        </w:rPr>
      </w:pPr>
      <w:r>
        <w:rPr>
          <w:rFonts w:hint="eastAsia" w:ascii="仿宋" w:hAnsi="仿宋" w:eastAsia="仿宋" w:cs="仿宋"/>
          <w:sz w:val="28"/>
          <w:szCs w:val="28"/>
        </w:rPr>
        <w:t>地址：汝南县南海大道西段公共资源交易中心二楼</w:t>
      </w:r>
    </w:p>
    <w:p w14:paraId="3C2AF61F">
      <w:pPr>
        <w:spacing w:line="360" w:lineRule="auto"/>
        <w:rPr>
          <w:rFonts w:hint="eastAsia" w:ascii="仿宋" w:hAnsi="仿宋" w:eastAsia="仿宋" w:cs="仿宋"/>
          <w:sz w:val="28"/>
          <w:szCs w:val="28"/>
        </w:rPr>
      </w:pPr>
      <w:r>
        <w:rPr>
          <w:rFonts w:hint="eastAsia" w:ascii="仿宋" w:hAnsi="仿宋" w:eastAsia="仿宋" w:cs="仿宋"/>
          <w:sz w:val="28"/>
          <w:szCs w:val="28"/>
        </w:rPr>
        <w:t>联系人：李林波</w:t>
      </w:r>
    </w:p>
    <w:p w14:paraId="6F2B38E1">
      <w:pPr>
        <w:spacing w:line="360" w:lineRule="auto"/>
        <w:rPr>
          <w:rFonts w:hint="eastAsia" w:ascii="仿宋" w:hAnsi="仿宋" w:eastAsia="仿宋" w:cs="仿宋"/>
          <w:sz w:val="28"/>
          <w:szCs w:val="28"/>
        </w:rPr>
      </w:pPr>
      <w:r>
        <w:rPr>
          <w:rFonts w:hint="eastAsia" w:ascii="仿宋" w:hAnsi="仿宋" w:eastAsia="仿宋" w:cs="仿宋"/>
          <w:sz w:val="28"/>
          <w:szCs w:val="28"/>
        </w:rPr>
        <w:t>联系方式：0396-8055676</w:t>
      </w:r>
    </w:p>
    <w:p w14:paraId="4FF224A1">
      <w:pPr>
        <w:spacing w:line="360" w:lineRule="auto"/>
        <w:rPr>
          <w:rFonts w:hint="eastAsia" w:ascii="仿宋" w:hAnsi="仿宋" w:eastAsia="仿宋" w:cs="仿宋"/>
          <w:sz w:val="28"/>
          <w:szCs w:val="28"/>
        </w:rPr>
      </w:pPr>
      <w:r>
        <w:rPr>
          <w:rFonts w:hint="eastAsia" w:ascii="仿宋" w:hAnsi="仿宋" w:eastAsia="仿宋" w:cs="仿宋"/>
          <w:sz w:val="28"/>
          <w:szCs w:val="28"/>
        </w:rPr>
        <w:t>3.项目联系方式</w:t>
      </w:r>
    </w:p>
    <w:p w14:paraId="1CB00B1A">
      <w:pPr>
        <w:spacing w:line="360" w:lineRule="auto"/>
        <w:rPr>
          <w:rFonts w:hint="eastAsia" w:ascii="仿宋" w:hAnsi="仿宋" w:eastAsia="仿宋" w:cs="仿宋"/>
          <w:sz w:val="28"/>
          <w:szCs w:val="28"/>
        </w:rPr>
      </w:pPr>
      <w:r>
        <w:rPr>
          <w:rFonts w:hint="eastAsia" w:ascii="仿宋" w:hAnsi="仿宋" w:eastAsia="仿宋" w:cs="仿宋"/>
          <w:sz w:val="28"/>
          <w:szCs w:val="28"/>
        </w:rPr>
        <w:t>项目联系人：陈保华</w:t>
      </w:r>
    </w:p>
    <w:p w14:paraId="2BE1DA8E">
      <w:pPr>
        <w:spacing w:line="360" w:lineRule="auto"/>
        <w:rPr>
          <w:rFonts w:hint="eastAsia" w:ascii="仿宋" w:hAnsi="仿宋" w:eastAsia="仿宋" w:cs="仿宋"/>
          <w:sz w:val="28"/>
          <w:szCs w:val="28"/>
        </w:rPr>
      </w:pPr>
      <w:r>
        <w:rPr>
          <w:rFonts w:hint="eastAsia" w:ascii="仿宋" w:hAnsi="仿宋" w:eastAsia="仿宋" w:cs="仿宋"/>
          <w:sz w:val="28"/>
          <w:szCs w:val="28"/>
        </w:rPr>
        <w:t>联系方式：0396-8027029</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5FB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3364C9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3364C9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1C0D3B"/>
    <w:rsid w:val="5FC95A4F"/>
    <w:rsid w:val="60AF135A"/>
    <w:rsid w:val="73593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wmf"/><Relationship Id="rId7" Type="http://schemas.openxmlformats.org/officeDocument/2006/relationships/control" Target="activeX/activeX2.xml"/><Relationship Id="rId6" Type="http://schemas.openxmlformats.org/officeDocument/2006/relationships/image" Target="media/image1.wmf"/><Relationship Id="rId5" Type="http://schemas.openxmlformats.org/officeDocument/2006/relationships/control" Target="activeX/activeX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r:id="rId1" ax:persistence="persistStorage"/>
</file>

<file path=word/activeX/activeX2.xml><?xml version="1.0" encoding="utf-8"?>
<ax:ocx xmlns:ax="http://schemas.microsoft.com/office/2006/activeX" xmlns:r="http://schemas.openxmlformats.org/officeDocument/2006/relationships" ax:classid="{5512D116-5CC6-11CF-8D67-00AA00BDCE1D}" r:id="rId1" ax:persistence="persistStorag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2026-08-31T07:46:44Z</dcterms:created>
  <dc:creator>Administrator</dc:creator>
  <cp:lastModifiedBy>李林波</cp:lastModifiedBy>
  <dcterms:modified xsi:type="dcterms:W3CDTF">2026-08-31T07:58:28Z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eyJoZGlkIjoiNmJhZWE3OTIzZDc5ODhlNDc4MmEwMzlkMzU3MDE0ZDMiLCJ1c2VySWQiOiI1MjM0NzY2MzkifQ==</vt:lpwstr>
  </property>
  <property fmtid="{D5CDD505-2E9C-101B-9397-08002B2CF9AE}" pid="4" name="ICV">
    <vt:lpwstr>00718F91EE444421927153D9C0B7A101_12</vt:lpwstr>
  </property>
</Properties>
</file>