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1850F">
      <w:pPr>
        <w:pStyle w:val="17"/>
        <w:ind w:firstLine="1928" w:firstLineChars="400"/>
        <w:jc w:val="both"/>
        <w:rPr>
          <w:rFonts w:hint="eastAsia"/>
          <w:color w:val="000000" w:themeColor="text1"/>
          <w14:textFill>
            <w14:solidFill>
              <w14:schemeClr w14:val="tx1"/>
            </w14:solidFill>
          </w14:textFill>
        </w:rPr>
      </w:pPr>
      <w:bookmarkStart w:id="25" w:name="_GoBack"/>
      <w:bookmarkEnd w:id="25"/>
      <w:r>
        <w:rPr>
          <w:rFonts w:hint="eastAsia" w:ascii="宋体" w:hAnsi="宋体" w:cs="宋体"/>
          <w:b/>
          <w:bCs/>
          <w:color w:val="000000" w:themeColor="text1"/>
          <w:kern w:val="0"/>
          <w:sz w:val="48"/>
          <w:szCs w:val="24"/>
          <w:lang w:val="en-US" w:eastAsia="zh-CN"/>
          <w14:textFill>
            <w14:solidFill>
              <w14:schemeClr w14:val="tx1"/>
            </w14:solidFill>
          </w14:textFill>
        </w:rPr>
        <w:t>王堂污水管网工程</w:t>
      </w:r>
    </w:p>
    <w:p w14:paraId="1E12E710">
      <w:pPr>
        <w:pStyle w:val="4"/>
        <w:rPr>
          <w:rFonts w:hint="eastAsia"/>
          <w:color w:val="000000" w:themeColor="text1"/>
          <w14:textFill>
            <w14:solidFill>
              <w14:schemeClr w14:val="tx1"/>
            </w14:solidFill>
          </w14:textFill>
        </w:rPr>
      </w:pPr>
    </w:p>
    <w:p w14:paraId="4D02BC51">
      <w:pPr>
        <w:pStyle w:val="4"/>
        <w:rPr>
          <w:rFonts w:hint="eastAsia"/>
          <w:color w:val="000000" w:themeColor="text1"/>
          <w14:textFill>
            <w14:solidFill>
              <w14:schemeClr w14:val="tx1"/>
            </w14:solidFill>
          </w14:textFill>
        </w:rPr>
      </w:pPr>
    </w:p>
    <w:p w14:paraId="156D1CC5">
      <w:pPr>
        <w:pStyle w:val="4"/>
        <w:rPr>
          <w:rFonts w:hint="eastAsia"/>
          <w:color w:val="000000" w:themeColor="text1"/>
          <w14:textFill>
            <w14:solidFill>
              <w14:schemeClr w14:val="tx1"/>
            </w14:solidFill>
          </w14:textFill>
        </w:rPr>
      </w:pPr>
    </w:p>
    <w:p w14:paraId="6C479E88">
      <w:pPr>
        <w:pStyle w:val="4"/>
        <w:rPr>
          <w:rFonts w:hint="eastAsia"/>
          <w:color w:val="000000" w:themeColor="text1"/>
          <w14:textFill>
            <w14:solidFill>
              <w14:schemeClr w14:val="tx1"/>
            </w14:solidFill>
          </w14:textFill>
        </w:rPr>
      </w:pPr>
    </w:p>
    <w:p w14:paraId="034F40DE">
      <w:pPr>
        <w:pStyle w:val="17"/>
        <w:rPr>
          <w:rFonts w:hint="eastAsia"/>
          <w:color w:val="000000" w:themeColor="text1"/>
          <w14:textFill>
            <w14:solidFill>
              <w14:schemeClr w14:val="tx1"/>
            </w14:solidFill>
          </w14:textFill>
        </w:rPr>
      </w:pPr>
    </w:p>
    <w:p w14:paraId="183D3B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themeColor="text1"/>
          <w:kern w:val="0"/>
          <w:sz w:val="72"/>
          <w:szCs w:val="40"/>
          <w14:textFill>
            <w14:solidFill>
              <w14:schemeClr w14:val="tx1"/>
            </w14:solidFill>
          </w14:textFill>
        </w:rPr>
      </w:pPr>
      <w:r>
        <w:rPr>
          <w:rFonts w:hint="eastAsia" w:ascii="宋体" w:hAnsi="宋体" w:eastAsia="宋体" w:cs="宋体"/>
          <w:b/>
          <w:bCs/>
          <w:color w:val="000000" w:themeColor="text1"/>
          <w:kern w:val="0"/>
          <w:sz w:val="72"/>
          <w:szCs w:val="40"/>
          <w14:textFill>
            <w14:solidFill>
              <w14:schemeClr w14:val="tx1"/>
            </w14:solidFill>
          </w14:textFill>
        </w:rPr>
        <w:t>竞争性谈判文件</w:t>
      </w:r>
    </w:p>
    <w:p w14:paraId="4CFBA005">
      <w:pPr>
        <w:widowControl/>
        <w:spacing w:before="156" w:after="156" w:line="500" w:lineRule="exact"/>
        <w:contextualSpacing/>
        <w:jc w:val="left"/>
        <w:rPr>
          <w:rFonts w:hint="eastAsia" w:ascii="宋体" w:hAnsi="宋体" w:eastAsia="宋体" w:cs="宋体"/>
          <w:b/>
          <w:bCs/>
          <w:color w:val="000000" w:themeColor="text1"/>
          <w:kern w:val="0"/>
          <w:sz w:val="32"/>
          <w14:textFill>
            <w14:solidFill>
              <w14:schemeClr w14:val="tx1"/>
            </w14:solidFill>
          </w14:textFill>
        </w:rPr>
      </w:pPr>
    </w:p>
    <w:p w14:paraId="7C381F6C">
      <w:pPr>
        <w:pStyle w:val="16"/>
        <w:rPr>
          <w:rFonts w:hint="eastAsia" w:ascii="宋体" w:hAnsi="宋体" w:eastAsia="宋体" w:cs="宋体"/>
          <w:b/>
          <w:bCs/>
          <w:color w:val="000000" w:themeColor="text1"/>
          <w:kern w:val="0"/>
          <w:sz w:val="32"/>
          <w14:textFill>
            <w14:solidFill>
              <w14:schemeClr w14:val="tx1"/>
            </w14:solidFill>
          </w14:textFill>
        </w:rPr>
      </w:pPr>
    </w:p>
    <w:p w14:paraId="5716CDA8">
      <w:pPr>
        <w:rPr>
          <w:rFonts w:hint="eastAsia"/>
          <w:color w:val="000000" w:themeColor="text1"/>
          <w14:textFill>
            <w14:solidFill>
              <w14:schemeClr w14:val="tx1"/>
            </w14:solidFill>
          </w14:textFill>
        </w:rPr>
      </w:pPr>
    </w:p>
    <w:p w14:paraId="5953C07C">
      <w:pPr>
        <w:pStyle w:val="17"/>
        <w:rPr>
          <w:rFonts w:hint="eastAsia"/>
          <w:color w:val="000000" w:themeColor="text1"/>
          <w14:textFill>
            <w14:solidFill>
              <w14:schemeClr w14:val="tx1"/>
            </w14:solidFill>
          </w14:textFill>
        </w:rPr>
      </w:pPr>
    </w:p>
    <w:p w14:paraId="55D23EA4">
      <w:pPr>
        <w:pStyle w:val="17"/>
        <w:ind w:left="0" w:leftChars="0" w:firstLine="0" w:firstLineChars="0"/>
        <w:rPr>
          <w:rFonts w:hint="eastAsia"/>
          <w:color w:val="000000" w:themeColor="text1"/>
          <w14:textFill>
            <w14:solidFill>
              <w14:schemeClr w14:val="tx1"/>
            </w14:solidFill>
          </w14:textFill>
        </w:rPr>
      </w:pPr>
    </w:p>
    <w:p w14:paraId="12F58AEB">
      <w:pPr>
        <w:pStyle w:val="4"/>
        <w:rPr>
          <w:rFonts w:hint="eastAsia"/>
          <w:color w:val="000000" w:themeColor="text1"/>
          <w14:textFill>
            <w14:solidFill>
              <w14:schemeClr w14:val="tx1"/>
            </w14:solidFill>
          </w14:textFill>
        </w:rPr>
      </w:pPr>
    </w:p>
    <w:p w14:paraId="2BE6E3F2">
      <w:pPr>
        <w:pStyle w:val="4"/>
        <w:rPr>
          <w:rFonts w:hint="eastAsia"/>
          <w:color w:val="000000" w:themeColor="text1"/>
          <w14:textFill>
            <w14:solidFill>
              <w14:schemeClr w14:val="tx1"/>
            </w14:solidFill>
          </w14:textFill>
        </w:rPr>
      </w:pPr>
    </w:p>
    <w:p w14:paraId="5F852B65">
      <w:pPr>
        <w:pStyle w:val="4"/>
        <w:rPr>
          <w:rFonts w:hint="eastAsia"/>
          <w:color w:val="000000" w:themeColor="text1"/>
          <w14:textFill>
            <w14:solidFill>
              <w14:schemeClr w14:val="tx1"/>
            </w14:solidFill>
          </w14:textFill>
        </w:rPr>
      </w:pPr>
    </w:p>
    <w:p w14:paraId="4720A8ED">
      <w:pPr>
        <w:pStyle w:val="4"/>
        <w:rPr>
          <w:rFonts w:hint="eastAsia"/>
          <w:color w:val="000000" w:themeColor="text1"/>
          <w14:textFill>
            <w14:solidFill>
              <w14:schemeClr w14:val="tx1"/>
            </w14:solidFill>
          </w14:textFill>
        </w:rPr>
      </w:pPr>
    </w:p>
    <w:p w14:paraId="664E945A">
      <w:pPr>
        <w:pStyle w:val="4"/>
        <w:rPr>
          <w:rFonts w:hint="eastAsia"/>
          <w:color w:val="000000" w:themeColor="text1"/>
          <w14:textFill>
            <w14:solidFill>
              <w14:schemeClr w14:val="tx1"/>
            </w14:solidFill>
          </w14:textFill>
        </w:rPr>
      </w:pPr>
    </w:p>
    <w:p w14:paraId="68501A94">
      <w:pPr>
        <w:pStyle w:val="17"/>
        <w:ind w:left="0" w:leftChars="0" w:firstLine="0" w:firstLineChars="0"/>
        <w:rPr>
          <w:rFonts w:hint="eastAsia"/>
          <w:color w:val="000000" w:themeColor="text1"/>
          <w14:textFill>
            <w14:solidFill>
              <w14:schemeClr w14:val="tx1"/>
            </w14:solidFill>
          </w14:textFill>
        </w:rPr>
      </w:pPr>
    </w:p>
    <w:p w14:paraId="7FA13832">
      <w:pPr>
        <w:pStyle w:val="4"/>
        <w:rPr>
          <w:rFonts w:hint="eastAsia"/>
          <w:color w:val="000000" w:themeColor="text1"/>
          <w14:textFill>
            <w14:solidFill>
              <w14:schemeClr w14:val="tx1"/>
            </w14:solidFill>
          </w14:textFill>
        </w:rPr>
      </w:pPr>
    </w:p>
    <w:p w14:paraId="16ED737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default" w:eastAsia="宋体"/>
          <w:b/>
          <w:bCs/>
          <w:color w:val="000000" w:themeColor="text1"/>
          <w:sz w:val="32"/>
          <w:szCs w:val="40"/>
          <w:lang w:val="en-US" w:eastAsia="zh-CN"/>
          <w14:textFill>
            <w14:solidFill>
              <w14:schemeClr w14:val="tx1"/>
            </w14:solidFill>
          </w14:textFill>
        </w:rPr>
      </w:pPr>
      <w:r>
        <w:rPr>
          <w:rFonts w:hint="eastAsia"/>
          <w:b/>
          <w:bCs/>
          <w:color w:val="000000" w:themeColor="text1"/>
          <w:sz w:val="32"/>
          <w:szCs w:val="40"/>
          <w14:textFill>
            <w14:solidFill>
              <w14:schemeClr w14:val="tx1"/>
            </w14:solidFill>
          </w14:textFill>
        </w:rPr>
        <w:t xml:space="preserve">采 </w:t>
      </w:r>
      <w:r>
        <w:rPr>
          <w:rFonts w:hint="eastAsia"/>
          <w:b/>
          <w:bCs/>
          <w:color w:val="000000" w:themeColor="text1"/>
          <w:sz w:val="32"/>
          <w:szCs w:val="40"/>
          <w:lang w:val="en-US" w:eastAsia="zh-CN"/>
          <w14:textFill>
            <w14:solidFill>
              <w14:schemeClr w14:val="tx1"/>
            </w14:solidFill>
          </w14:textFill>
        </w:rPr>
        <w:t xml:space="preserve">  </w:t>
      </w:r>
      <w:r>
        <w:rPr>
          <w:rFonts w:hint="eastAsia"/>
          <w:b/>
          <w:bCs/>
          <w:color w:val="000000" w:themeColor="text1"/>
          <w:sz w:val="32"/>
          <w:szCs w:val="40"/>
          <w14:textFill>
            <w14:solidFill>
              <w14:schemeClr w14:val="tx1"/>
            </w14:solidFill>
          </w14:textFill>
        </w:rPr>
        <w:t>购</w:t>
      </w:r>
      <w:r>
        <w:rPr>
          <w:rFonts w:hint="eastAsia"/>
          <w:b/>
          <w:bCs/>
          <w:color w:val="000000" w:themeColor="text1"/>
          <w:sz w:val="32"/>
          <w:szCs w:val="40"/>
          <w:lang w:val="en-US" w:eastAsia="zh-CN"/>
          <w14:textFill>
            <w14:solidFill>
              <w14:schemeClr w14:val="tx1"/>
            </w14:solidFill>
          </w14:textFill>
        </w:rPr>
        <w:t xml:space="preserve">  </w:t>
      </w:r>
      <w:r>
        <w:rPr>
          <w:rFonts w:hint="eastAsia"/>
          <w:b/>
          <w:bCs/>
          <w:color w:val="000000" w:themeColor="text1"/>
          <w:sz w:val="32"/>
          <w:szCs w:val="40"/>
          <w14:textFill>
            <w14:solidFill>
              <w14:schemeClr w14:val="tx1"/>
            </w14:solidFill>
          </w14:textFill>
        </w:rPr>
        <w:t xml:space="preserve"> 人：平舆县城市管理局</w:t>
      </w:r>
    </w:p>
    <w:p w14:paraId="2B2C4160">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000000" w:themeColor="text1"/>
          <w:kern w:val="0"/>
          <w:sz w:val="32"/>
          <w14:textFill>
            <w14:solidFill>
              <w14:schemeClr w14:val="tx1"/>
            </w14:solidFill>
          </w14:textFill>
        </w:rPr>
      </w:pPr>
      <w:r>
        <w:rPr>
          <w:rFonts w:hint="eastAsia"/>
          <w:b/>
          <w:bCs/>
          <w:color w:val="000000" w:themeColor="text1"/>
          <w:sz w:val="32"/>
          <w:szCs w:val="40"/>
          <w14:textFill>
            <w14:solidFill>
              <w14:schemeClr w14:val="tx1"/>
            </w14:solidFill>
          </w14:textFill>
        </w:rPr>
        <w:t>采购代理机构：河南典正工程咨询有限公司</w:t>
      </w:r>
      <w:r>
        <w:rPr>
          <w:rFonts w:hint="eastAsia" w:ascii="宋体" w:hAnsi="宋体" w:eastAsia="宋体" w:cs="宋体"/>
          <w:b/>
          <w:color w:val="000000" w:themeColor="text1"/>
          <w:kern w:val="0"/>
          <w:sz w:val="32"/>
          <w14:textFill>
            <w14:solidFill>
              <w14:schemeClr w14:val="tx1"/>
            </w14:solidFill>
          </w14:textFill>
        </w:rPr>
        <w:t xml:space="preserve">           </w:t>
      </w:r>
    </w:p>
    <w:p w14:paraId="487C1452">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41"/>
          <w:rFonts w:hint="eastAsia" w:ascii="宋体" w:hAnsi="宋体" w:cs="宋体"/>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kern w:val="0"/>
          <w:sz w:val="32"/>
          <w:lang w:eastAsia="zh-CN"/>
          <w14:textFill>
            <w14:solidFill>
              <w14:schemeClr w14:val="tx1"/>
            </w14:solidFill>
          </w14:textFill>
        </w:rPr>
        <w:t>日</w:t>
      </w:r>
      <w:r>
        <w:rPr>
          <w:rFonts w:hint="eastAsia" w:ascii="宋体" w:hAnsi="宋体" w:eastAsia="宋体" w:cs="宋体"/>
          <w:b/>
          <w:color w:val="000000" w:themeColor="text1"/>
          <w:kern w:val="0"/>
          <w:sz w:val="32"/>
          <w:lang w:val="en-US" w:eastAsia="zh-CN"/>
          <w14:textFill>
            <w14:solidFill>
              <w14:schemeClr w14:val="tx1"/>
            </w14:solidFill>
          </w14:textFill>
        </w:rPr>
        <w:t xml:space="preserve">        </w:t>
      </w:r>
      <w:r>
        <w:rPr>
          <w:rFonts w:hint="eastAsia" w:ascii="宋体" w:hAnsi="宋体" w:eastAsia="宋体" w:cs="宋体"/>
          <w:b/>
          <w:color w:val="000000" w:themeColor="text1"/>
          <w:kern w:val="0"/>
          <w:sz w:val="32"/>
          <w:lang w:eastAsia="zh-CN"/>
          <w14:textFill>
            <w14:solidFill>
              <w14:schemeClr w14:val="tx1"/>
            </w14:solidFill>
          </w14:textFill>
        </w:rPr>
        <w:t>期：</w:t>
      </w:r>
      <w:r>
        <w:rPr>
          <w:rFonts w:hint="eastAsia" w:ascii="宋体" w:hAnsi="宋体" w:eastAsia="宋体" w:cs="宋体"/>
          <w:b/>
          <w:color w:val="000000" w:themeColor="text1"/>
          <w:kern w:val="0"/>
          <w:sz w:val="32"/>
          <w14:textFill>
            <w14:solidFill>
              <w14:schemeClr w14:val="tx1"/>
            </w14:solidFill>
          </w14:textFill>
        </w:rPr>
        <w:t>二</w:t>
      </w:r>
      <w:r>
        <w:rPr>
          <w:rFonts w:hint="eastAsia" w:ascii="宋体" w:hAnsi="宋体" w:eastAsia="宋体" w:cs="宋体"/>
          <w:b/>
          <w:color w:val="000000" w:themeColor="text1"/>
          <w:kern w:val="0"/>
          <w:sz w:val="32"/>
          <w:lang w:eastAsia="zh-CN"/>
          <w14:textFill>
            <w14:solidFill>
              <w14:schemeClr w14:val="tx1"/>
            </w14:solidFill>
          </w14:textFill>
        </w:rPr>
        <w:t>〇</w:t>
      </w:r>
      <w:r>
        <w:rPr>
          <w:rFonts w:hint="eastAsia" w:ascii="宋体" w:hAnsi="宋体" w:eastAsia="宋体" w:cs="宋体"/>
          <w:b/>
          <w:color w:val="000000" w:themeColor="text1"/>
          <w:kern w:val="0"/>
          <w:sz w:val="32"/>
          <w14:textFill>
            <w14:solidFill>
              <w14:schemeClr w14:val="tx1"/>
            </w14:solidFill>
          </w14:textFill>
        </w:rPr>
        <w:t>二</w:t>
      </w:r>
      <w:r>
        <w:rPr>
          <w:rFonts w:hint="eastAsia" w:ascii="宋体" w:hAnsi="宋体" w:cs="宋体"/>
          <w:b/>
          <w:color w:val="000000" w:themeColor="text1"/>
          <w:kern w:val="0"/>
          <w:sz w:val="32"/>
          <w:lang w:val="en-US" w:eastAsia="zh-CN"/>
          <w14:textFill>
            <w14:solidFill>
              <w14:schemeClr w14:val="tx1"/>
            </w14:solidFill>
          </w14:textFill>
        </w:rPr>
        <w:t>六</w:t>
      </w:r>
      <w:r>
        <w:rPr>
          <w:rFonts w:hint="eastAsia" w:ascii="宋体" w:hAnsi="宋体" w:eastAsia="宋体" w:cs="宋体"/>
          <w:b/>
          <w:color w:val="000000" w:themeColor="text1"/>
          <w:kern w:val="0"/>
          <w:sz w:val="32"/>
          <w14:textFill>
            <w14:solidFill>
              <w14:schemeClr w14:val="tx1"/>
            </w14:solidFill>
          </w14:textFill>
        </w:rPr>
        <w:t>年</w:t>
      </w:r>
      <w:r>
        <w:rPr>
          <w:rFonts w:hint="eastAsia" w:ascii="宋体" w:hAnsi="宋体" w:cs="宋体"/>
          <w:b/>
          <w:color w:val="000000" w:themeColor="text1"/>
          <w:kern w:val="0"/>
          <w:sz w:val="32"/>
          <w:lang w:val="en-US" w:eastAsia="zh-CN"/>
          <w14:textFill>
            <w14:solidFill>
              <w14:schemeClr w14:val="tx1"/>
            </w14:solidFill>
          </w14:textFill>
        </w:rPr>
        <w:t>九</w:t>
      </w:r>
      <w:r>
        <w:rPr>
          <w:rFonts w:hint="eastAsia" w:ascii="宋体" w:hAnsi="宋体" w:eastAsia="宋体" w:cs="宋体"/>
          <w:b/>
          <w:color w:val="000000" w:themeColor="text1"/>
          <w:kern w:val="0"/>
          <w:sz w:val="32"/>
          <w14:textFill>
            <w14:solidFill>
              <w14:schemeClr w14:val="tx1"/>
            </w14:solidFill>
          </w14:textFill>
        </w:rPr>
        <w:t>月</w:t>
      </w:r>
    </w:p>
    <w:p w14:paraId="10E738F3">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p>
    <w:p w14:paraId="5FDE0F86">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p>
    <w:p w14:paraId="02CD1154">
      <w:pPr>
        <w:spacing w:before="0" w:beforeLines="0" w:after="0" w:afterLines="0" w:line="240" w:lineRule="auto"/>
        <w:ind w:left="0" w:leftChars="0" w:right="0" w:rightChars="0" w:firstLine="0" w:firstLineChars="0"/>
        <w:jc w:val="center"/>
        <w:rPr>
          <w:rFonts w:hint="eastAsia" w:ascii="宋体" w:hAnsi="宋体" w:eastAsia="宋体" w:cs="宋体"/>
          <w:b/>
          <w:bCs/>
          <w:color w:val="000000" w:themeColor="text1"/>
          <w:sz w:val="44"/>
          <w:szCs w:val="52"/>
          <w:highlight w:val="none"/>
          <w14:textFill>
            <w14:solidFill>
              <w14:schemeClr w14:val="tx1"/>
            </w14:solidFill>
          </w14:textFill>
        </w:rPr>
      </w:pPr>
      <w:r>
        <w:rPr>
          <w:rFonts w:hint="eastAsia" w:ascii="宋体" w:hAnsi="宋体" w:eastAsia="宋体" w:cs="宋体"/>
          <w:b/>
          <w:bCs/>
          <w:color w:val="000000" w:themeColor="text1"/>
          <w:sz w:val="44"/>
          <w:szCs w:val="52"/>
          <w:highlight w:val="none"/>
          <w14:textFill>
            <w14:solidFill>
              <w14:schemeClr w14:val="tx1"/>
            </w14:solidFill>
          </w14:textFill>
        </w:rPr>
        <w:t>目</w:t>
      </w:r>
      <w:r>
        <w:rPr>
          <w:rFonts w:hint="eastAsia" w:ascii="宋体" w:hAnsi="宋体" w:eastAsia="宋体" w:cs="宋体"/>
          <w:b/>
          <w:bCs/>
          <w:color w:val="000000" w:themeColor="text1"/>
          <w:sz w:val="44"/>
          <w:szCs w:val="5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4"/>
          <w:szCs w:val="52"/>
          <w:highlight w:val="none"/>
          <w14:textFill>
            <w14:solidFill>
              <w14:schemeClr w14:val="tx1"/>
            </w14:solidFill>
          </w14:textFill>
        </w:rPr>
        <w:t>录</w:t>
      </w:r>
    </w:p>
    <w:p w14:paraId="6ECACE1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p>
    <w:p w14:paraId="1DC18B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_Toc28830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第一章</w:t>
      </w:r>
      <w:r>
        <w:rPr>
          <w:rFonts w:hint="eastAsia" w:ascii="宋体" w:hAnsi="宋体" w:eastAsia="宋体" w:cs="宋体"/>
          <w:bCs/>
          <w:color w:val="000000" w:themeColor="text1"/>
          <w:kern w:val="0"/>
          <w:sz w:val="28"/>
          <w:szCs w:val="28"/>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0"/>
          <w:sz w:val="28"/>
          <w:szCs w:val="28"/>
          <w:highlight w:val="none"/>
          <w14:textFill>
            <w14:solidFill>
              <w14:schemeClr w14:val="tx1"/>
            </w14:solidFill>
          </w14:textFill>
        </w:rPr>
        <w:t>竞争性谈判公告</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_Toc28830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F6C3E8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_Toc15898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第二章</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采购需求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_Toc15898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B357BE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_Toc19843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第三章  供应商须知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_Toc19843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6B57F46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_Toc16220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kern w:val="0"/>
          <w:sz w:val="28"/>
          <w:szCs w:val="28"/>
          <w:highlight w:val="none"/>
          <w14:textFill>
            <w14:solidFill>
              <w14:schemeClr w14:val="tx1"/>
            </w14:solidFill>
          </w14:textFill>
        </w:rPr>
        <w:t>第四</w:t>
      </w:r>
      <w:r>
        <w:rPr>
          <w:rFonts w:hint="eastAsia" w:ascii="宋体" w:hAnsi="宋体" w:eastAsia="宋体" w:cs="宋体"/>
          <w:bCs/>
          <w:color w:val="000000" w:themeColor="text1"/>
          <w:kern w:val="0"/>
          <w:sz w:val="28"/>
          <w:szCs w:val="28"/>
          <w:highlight w:val="none"/>
          <w14:textFill>
            <w14:solidFill>
              <w14:schemeClr w14:val="tx1"/>
            </w14:solidFill>
          </w14:textFill>
        </w:rPr>
        <w:t>章  合同主要条款</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_Toc16220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65EF2A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_Toc12930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第五章  附件--</w:t>
      </w:r>
      <w:r>
        <w:rPr>
          <w:rFonts w:hint="eastAsia" w:ascii="宋体" w:hAnsi="宋体" w:eastAsia="宋体" w:cs="宋体"/>
          <w:color w:val="000000" w:themeColor="text1"/>
          <w:kern w:val="0"/>
          <w:sz w:val="28"/>
          <w:szCs w:val="28"/>
          <w:highlight w:val="none"/>
          <w14:textFill>
            <w14:solidFill>
              <w14:schemeClr w14:val="tx1"/>
            </w14:solidFill>
          </w14:textFill>
        </w:rPr>
        <w:t>响应性</w:t>
      </w:r>
      <w:r>
        <w:rPr>
          <w:rFonts w:hint="eastAsia" w:ascii="宋体" w:hAnsi="宋体" w:eastAsia="宋体" w:cs="宋体"/>
          <w:bCs/>
          <w:color w:val="000000" w:themeColor="text1"/>
          <w:kern w:val="0"/>
          <w:sz w:val="28"/>
          <w:szCs w:val="28"/>
          <w:highlight w:val="none"/>
          <w14:textFill>
            <w14:solidFill>
              <w14:schemeClr w14:val="tx1"/>
            </w14:solidFill>
          </w14:textFill>
        </w:rPr>
        <w:t>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_Toc12930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351F3478">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_Toc17457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第六章  政府采购政策</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_Toc17457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42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48E684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begin"/>
      </w:r>
      <w:r>
        <w:rPr>
          <w:rFonts w:hint="eastAsia" w:ascii="宋体" w:hAnsi="宋体" w:eastAsia="宋体" w:cs="宋体"/>
          <w:color w:val="000000" w:themeColor="text1"/>
          <w:kern w:val="0"/>
          <w:sz w:val="28"/>
          <w:szCs w:val="28"/>
          <w:highlight w:val="none"/>
          <w14:textFill>
            <w14:solidFill>
              <w14:schemeClr w14:val="tx1"/>
            </w14:solidFill>
          </w14:textFill>
        </w:rPr>
        <w:instrText xml:space="preserve"> HYPERLINK \l _Toc15921 </w:instrText>
      </w:r>
      <w:r>
        <w:rPr>
          <w:rFonts w:hint="eastAsia" w:ascii="宋体" w:hAnsi="宋体" w:eastAsia="宋体" w:cs="宋体"/>
          <w:color w:val="000000" w:themeColor="text1"/>
          <w:kern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0"/>
          <w:sz w:val="28"/>
          <w:szCs w:val="28"/>
          <w:highlight w:val="none"/>
          <w14:textFill>
            <w14:solidFill>
              <w14:schemeClr w14:val="tx1"/>
            </w14:solidFill>
          </w14:textFill>
        </w:rPr>
        <w:t>第七章  工程量清单</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_Toc15921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44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2753D7F0">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fldChar w:fldCharType="end"/>
      </w:r>
    </w:p>
    <w:p w14:paraId="49C400AA">
      <w:pPr>
        <w:tabs>
          <w:tab w:val="left" w:pos="180"/>
          <w:tab w:val="left" w:pos="540"/>
        </w:tabs>
        <w:spacing w:line="480" w:lineRule="auto"/>
        <w:ind w:left="959" w:leftChars="456" w:hanging="1"/>
        <w:rPr>
          <w:rFonts w:hint="eastAsia" w:ascii="宋体" w:hAnsi="宋体" w:eastAsia="宋体" w:cs="宋体"/>
          <w:b/>
          <w:color w:val="000000" w:themeColor="text1"/>
          <w:kern w:val="0"/>
          <w:sz w:val="24"/>
          <w:highlight w:val="none"/>
          <w14:textFill>
            <w14:solidFill>
              <w14:schemeClr w14:val="tx1"/>
            </w14:solidFill>
          </w14:textFill>
        </w:rPr>
      </w:pPr>
    </w:p>
    <w:p w14:paraId="3D1AFFBD">
      <w:pPr>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sectPr>
          <w:footerReference r:id="rId5" w:type="first"/>
          <w:headerReference r:id="rId3" w:type="default"/>
          <w:footerReference r:id="rId4"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1"/>
      <w:bookmarkStart w:id="2" w:name="OLE_LINK2"/>
      <w:bookmarkStart w:id="3" w:name="OLE_LINK3"/>
    </w:p>
    <w:p w14:paraId="54F3BA7A">
      <w:pPr>
        <w:numPr>
          <w:ilvl w:val="0"/>
          <w:numId w:val="0"/>
        </w:numPr>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4" w:name="OLE_LINK5"/>
      <w:r>
        <w:rPr>
          <w:rFonts w:hint="eastAsia" w:ascii="宋体" w:hAnsi="宋体" w:eastAsia="宋体" w:cs="宋体"/>
          <w:b/>
          <w:bCs/>
          <w:color w:val="000000" w:themeColor="text1"/>
          <w:kern w:val="0"/>
          <w:sz w:val="32"/>
          <w:szCs w:val="32"/>
          <w:highlight w:val="none"/>
          <w:lang w:eastAsia="zh-CN"/>
          <w14:textFill>
            <w14:solidFill>
              <w14:schemeClr w14:val="tx1"/>
            </w14:solidFill>
          </w14:textFill>
        </w:rPr>
        <w:t>第一章</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highlight w:val="none"/>
          <w14:textFill>
            <w14:solidFill>
              <w14:schemeClr w14:val="tx1"/>
            </w14:solidFill>
          </w14:textFill>
        </w:rPr>
        <w:t>竞争性谈判公告</w:t>
      </w:r>
      <w:bookmarkEnd w:id="0"/>
    </w:p>
    <w:bookmarkEnd w:id="4"/>
    <w:p w14:paraId="6EE8D55D">
      <w:pPr>
        <w:pStyle w:val="17"/>
        <w:widowControl w:val="0"/>
        <w:numPr>
          <w:ilvl w:val="0"/>
          <w:numId w:val="0"/>
        </w:numPr>
        <w:spacing w:before="0" w:beforeAutospacing="0" w:after="120" w:afterAutospacing="0"/>
        <w:jc w:val="center"/>
        <w:rPr>
          <w:rFonts w:hint="default"/>
          <w:b/>
          <w:bCs/>
          <w:color w:val="000000" w:themeColor="text1"/>
          <w:sz w:val="24"/>
          <w:szCs w:val="32"/>
          <w:highlight w:val="none"/>
          <w:lang w:val="en-US"/>
          <w14:textFill>
            <w14:solidFill>
              <w14:schemeClr w14:val="tx1"/>
            </w14:solidFill>
          </w14:textFill>
        </w:rPr>
      </w:pPr>
      <w:r>
        <w:rPr>
          <w:rFonts w:hint="eastAsia"/>
          <w:b/>
          <w:bCs/>
          <w:color w:val="000000" w:themeColor="text1"/>
          <w:spacing w:val="-6"/>
          <w:sz w:val="24"/>
          <w:szCs w:val="32"/>
          <w:highlight w:val="none"/>
          <w:lang w:val="en-US" w:eastAsia="zh-CN"/>
          <w14:textFill>
            <w14:solidFill>
              <w14:schemeClr w14:val="tx1"/>
            </w14:solidFill>
          </w14:textFill>
        </w:rPr>
        <w:t>王堂污水管网工程竞争性谈判公告</w:t>
      </w:r>
    </w:p>
    <w:p w14:paraId="61AC6AB4">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000000" w:themeColor="text1"/>
          <w:spacing w:val="0"/>
          <w:sz w:val="21"/>
          <w:szCs w:val="21"/>
          <w:highlight w:val="none"/>
          <w:shd w:val="clear" w:color="auto" w:fill="FFFFFF"/>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14:textFill>
            <w14:solidFill>
              <w14:schemeClr w14:val="tx1"/>
            </w14:solidFill>
          </w14:textFill>
        </w:rPr>
        <w:t>项目概况</w:t>
      </w:r>
    </w:p>
    <w:p w14:paraId="7AF3D95B">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single"/>
          <w:lang w:eastAsia="zh-CN"/>
          <w14:textFill>
            <w14:solidFill>
              <w14:schemeClr w14:val="tx1"/>
            </w14:solidFill>
          </w14:textFill>
        </w:rPr>
        <w:t>王堂污水管网工程</w:t>
      </w:r>
      <w:r>
        <w:rPr>
          <w:rFonts w:hint="eastAsia" w:ascii="宋体" w:hAnsi="宋体" w:eastAsia="宋体" w:cs="宋体"/>
          <w:color w:val="000000" w:themeColor="text1"/>
          <w:sz w:val="21"/>
          <w:szCs w:val="21"/>
          <w:highlight w:val="none"/>
          <w:u w:val="none"/>
          <w:lang w:eastAsia="zh-CN"/>
          <w14:textFill>
            <w14:solidFill>
              <w14:schemeClr w14:val="tx1"/>
            </w14:solidFill>
          </w14:textFill>
        </w:rPr>
        <w:t>的潜在投标人应在</w:t>
      </w:r>
      <w:r>
        <w:rPr>
          <w:rFonts w:hint="eastAsia" w:ascii="宋体" w:hAnsi="宋体" w:eastAsia="宋体" w:cs="宋体"/>
          <w:color w:val="000000" w:themeColor="text1"/>
          <w:sz w:val="21"/>
          <w:szCs w:val="21"/>
          <w:highlight w:val="none"/>
          <w:u w:val="single"/>
          <w14:textFill>
            <w14:solidFill>
              <w14:schemeClr w14:val="tx1"/>
            </w14:solidFill>
          </w14:textFill>
        </w:rPr>
        <w:t>驻马店市公共资源交易中心</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u w:val="none"/>
          <w:lang w:eastAsia="zh-CN"/>
          <w14:textFill>
            <w14:solidFill>
              <w14:schemeClr w14:val="tx1"/>
            </w14:solidFill>
          </w14:textFill>
        </w:rPr>
        <w:instrText xml:space="preserve"> HYPERLINK "http://www.zmdggzy.gov.cn/）网站获取谈判文件，并于2022年" </w:instrTex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u w:val="none"/>
          <w:lang w:eastAsia="zh-CN"/>
          <w14:textFill>
            <w14:solidFill>
              <w14:schemeClr w14:val="tx1"/>
            </w14:solidFill>
          </w14:textFill>
        </w:rPr>
        <w:t>https://ggzy.zhumadian.gov.cn）网站获取招标文件，并于202</w:t>
      </w:r>
      <w:r>
        <w:rPr>
          <w:rFonts w:hint="eastAsia" w:ascii="宋体" w:hAnsi="宋体" w:cs="宋体"/>
          <w:color w:val="000000" w:themeColor="text1"/>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none"/>
          <w:lang w:eastAsia="zh-CN"/>
          <w14:textFill>
            <w14:solidFill>
              <w14:schemeClr w14:val="tx1"/>
            </w14:solidFill>
          </w14:textFill>
        </w:rPr>
        <w:t>年</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end"/>
      </w:r>
      <w:r>
        <w:rPr>
          <w:rFonts w:hint="eastAsia" w:ascii="宋体" w:hAnsi="宋体" w:cs="宋体"/>
          <w:color w:val="000000" w:themeColor="text1"/>
          <w:sz w:val="21"/>
          <w:szCs w:val="21"/>
          <w:highlight w:val="none"/>
          <w:u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u w:val="none"/>
          <w14:textFill>
            <w14:solidFill>
              <w14:schemeClr w14:val="tx1"/>
            </w14:solidFill>
          </w14:textFill>
        </w:rPr>
        <w:t>月</w:t>
      </w:r>
      <w:r>
        <w:rPr>
          <w:rFonts w:hint="eastAsia" w:ascii="宋体" w:hAnsi="宋体" w:cs="宋体"/>
          <w:bCs/>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日</w:t>
      </w:r>
      <w:r>
        <w:rPr>
          <w:rFonts w:hint="eastAsia" w:ascii="宋体" w:hAnsi="宋体" w:cs="宋体"/>
          <w:bCs/>
          <w:color w:val="000000" w:themeColor="text1"/>
          <w:sz w:val="21"/>
          <w:szCs w:val="21"/>
          <w:highlight w:val="none"/>
          <w:u w:val="none"/>
          <w:lang w:val="en-US" w:eastAsia="zh-CN"/>
          <w14:textFill>
            <w14:solidFill>
              <w14:schemeClr w14:val="tx1"/>
            </w14:solidFill>
          </w14:textFill>
        </w:rPr>
        <w:t>15</w:t>
      </w:r>
      <w:r>
        <w:rPr>
          <w:rFonts w:hint="eastAsia" w:ascii="宋体" w:hAnsi="宋体" w:eastAsia="宋体" w:cs="宋体"/>
          <w:bCs/>
          <w:color w:val="000000" w:themeColor="text1"/>
          <w:sz w:val="21"/>
          <w:szCs w:val="21"/>
          <w:highlight w:val="none"/>
          <w:u w:val="none"/>
          <w:lang w:eastAsia="zh-CN"/>
          <w14:textFill>
            <w14:solidFill>
              <w14:schemeClr w14:val="tx1"/>
            </w14:solidFill>
          </w14:textFill>
        </w:rPr>
        <w:t>时</w:t>
      </w:r>
      <w:r>
        <w:rPr>
          <w:rFonts w:hint="eastAsia" w:ascii="宋体" w:hAnsi="宋体" w:cs="宋体"/>
          <w:bCs/>
          <w:color w:val="000000" w:themeColor="text1"/>
          <w:sz w:val="21"/>
          <w:szCs w:val="21"/>
          <w:highlight w:val="none"/>
          <w:u w:val="none"/>
          <w:lang w:val="en-US" w:eastAsia="zh-CN"/>
          <w14:textFill>
            <w14:solidFill>
              <w14:schemeClr w14:val="tx1"/>
            </w14:solidFill>
          </w14:textFill>
        </w:rPr>
        <w:t xml:space="preserve"> 00</w:t>
      </w:r>
      <w:r>
        <w:rPr>
          <w:rFonts w:hint="eastAsia" w:ascii="宋体" w:hAnsi="宋体" w:eastAsia="宋体" w:cs="宋体"/>
          <w:bCs/>
          <w:color w:val="000000" w:themeColor="text1"/>
          <w:sz w:val="21"/>
          <w:szCs w:val="21"/>
          <w:highlight w:val="none"/>
          <w:u w:val="none"/>
          <w14:textFill>
            <w14:solidFill>
              <w14:schemeClr w14:val="tx1"/>
            </w14:solidFill>
          </w14:textFill>
        </w:rPr>
        <w:t>分（北京时间）前递交响应文件</w:t>
      </w:r>
      <w:r>
        <w:rPr>
          <w:rFonts w:hint="eastAsia" w:ascii="宋体" w:hAnsi="宋体" w:eastAsia="宋体" w:cs="宋体"/>
          <w:color w:val="000000" w:themeColor="text1"/>
          <w:sz w:val="21"/>
          <w:szCs w:val="21"/>
          <w:highlight w:val="none"/>
          <w:u w:val="none"/>
          <w14:textFill>
            <w14:solidFill>
              <w14:schemeClr w14:val="tx1"/>
            </w14:solidFill>
          </w14:textFill>
        </w:rPr>
        <w:t>。</w:t>
      </w:r>
    </w:p>
    <w:p w14:paraId="2D188DF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一、项目基本情况</w:t>
      </w:r>
    </w:p>
    <w:p w14:paraId="6C730989">
      <w:pPr>
        <w:keepNext w:val="0"/>
        <w:keepLines w:val="0"/>
        <w:pageBreakBefore w:val="0"/>
        <w:kinsoku/>
        <w:overflowPunct/>
        <w:topLinePunct w:val="0"/>
        <w:autoSpaceDE/>
        <w:autoSpaceDN/>
        <w:bidi w:val="0"/>
        <w:spacing w:line="480" w:lineRule="exact"/>
        <w:ind w:firstLine="420" w:firstLineChars="20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项目编号：</w:t>
      </w:r>
      <w:r>
        <w:rPr>
          <w:rFonts w:hint="eastAsia" w:ascii="宋体" w:hAnsi="宋体" w:cs="宋体"/>
          <w:bCs/>
          <w:color w:val="000000" w:themeColor="text1"/>
          <w:sz w:val="21"/>
          <w:szCs w:val="21"/>
          <w:highlight w:val="none"/>
          <w:lang w:val="en-US" w:eastAsia="zh-CN"/>
          <w14:textFill>
            <w14:solidFill>
              <w14:schemeClr w14:val="tx1"/>
            </w14:solidFill>
          </w14:textFill>
        </w:rPr>
        <w:t>舆政采购-2026-08-3</w:t>
      </w:r>
    </w:p>
    <w:p w14:paraId="18D6C287">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项目名称：</w:t>
      </w:r>
      <w:r>
        <w:rPr>
          <w:rFonts w:hint="eastAsia" w:ascii="宋体" w:hAnsi="宋体" w:cs="宋体"/>
          <w:bCs/>
          <w:color w:val="000000" w:themeColor="text1"/>
          <w:sz w:val="21"/>
          <w:szCs w:val="21"/>
          <w:highlight w:val="none"/>
          <w:lang w:eastAsia="zh-CN"/>
          <w14:textFill>
            <w14:solidFill>
              <w14:schemeClr w14:val="tx1"/>
            </w14:solidFill>
          </w14:textFill>
        </w:rPr>
        <w:t>王堂污水管网工程</w:t>
      </w:r>
    </w:p>
    <w:p w14:paraId="3EEBF3A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采购方式：竞争性谈判</w:t>
      </w:r>
    </w:p>
    <w:p w14:paraId="119A3F5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预算金额：</w:t>
      </w:r>
      <w:r>
        <w:rPr>
          <w:rFonts w:hint="eastAsia" w:ascii="宋体" w:hAnsi="宋体" w:cs="宋体"/>
          <w:bCs/>
          <w:color w:val="000000" w:themeColor="text1"/>
          <w:sz w:val="21"/>
          <w:szCs w:val="21"/>
          <w:highlight w:val="none"/>
          <w:lang w:val="en-US" w:eastAsia="zh-CN"/>
          <w14:textFill>
            <w14:solidFill>
              <w14:schemeClr w14:val="tx1"/>
            </w14:solidFill>
          </w14:textFill>
        </w:rPr>
        <w:t>1098526.35</w:t>
      </w:r>
      <w:r>
        <w:rPr>
          <w:rFonts w:hint="eastAsia" w:ascii="宋体" w:hAnsi="宋体" w:eastAsia="宋体" w:cs="宋体"/>
          <w:bCs/>
          <w:color w:val="000000" w:themeColor="text1"/>
          <w:sz w:val="21"/>
          <w:szCs w:val="21"/>
          <w:highlight w:val="none"/>
          <w14:textFill>
            <w14:solidFill>
              <w14:schemeClr w14:val="tx1"/>
            </w14:solidFill>
          </w14:textFill>
        </w:rPr>
        <w:t xml:space="preserve">元 </w:t>
      </w:r>
    </w:p>
    <w:p w14:paraId="2CCCF52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最高限价：</w:t>
      </w:r>
      <w:r>
        <w:rPr>
          <w:rFonts w:hint="eastAsia" w:ascii="宋体" w:hAnsi="宋体" w:cs="宋体"/>
          <w:bCs/>
          <w:color w:val="000000" w:themeColor="text1"/>
          <w:sz w:val="21"/>
          <w:szCs w:val="21"/>
          <w:highlight w:val="none"/>
          <w:lang w:val="en-US" w:eastAsia="zh-CN"/>
          <w14:textFill>
            <w14:solidFill>
              <w14:schemeClr w14:val="tx1"/>
            </w14:solidFill>
          </w14:textFill>
        </w:rPr>
        <w:t>1098526.35</w:t>
      </w:r>
      <w:r>
        <w:rPr>
          <w:rFonts w:hint="eastAsia" w:ascii="宋体" w:hAnsi="宋体" w:eastAsia="宋体" w:cs="宋体"/>
          <w:bCs/>
          <w:color w:val="000000" w:themeColor="text1"/>
          <w:sz w:val="21"/>
          <w:szCs w:val="21"/>
          <w:highlight w:val="none"/>
          <w:u w:val="none"/>
          <w14:textFill>
            <w14:solidFill>
              <w14:schemeClr w14:val="tx1"/>
            </w14:solidFill>
          </w14:textFill>
        </w:rPr>
        <w:t>元</w:t>
      </w:r>
    </w:p>
    <w:tbl>
      <w:tblPr>
        <w:tblStyle w:val="1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1411"/>
        <w:gridCol w:w="1880"/>
        <w:gridCol w:w="1316"/>
        <w:gridCol w:w="1323"/>
        <w:gridCol w:w="1296"/>
        <w:gridCol w:w="1472"/>
      </w:tblGrid>
      <w:tr w14:paraId="3A8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3" w:type="dxa"/>
            <w:noWrap w:val="0"/>
            <w:vAlign w:val="center"/>
          </w:tcPr>
          <w:p w14:paraId="725B0D0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序号</w:t>
            </w:r>
          </w:p>
        </w:tc>
        <w:tc>
          <w:tcPr>
            <w:tcW w:w="1411" w:type="dxa"/>
            <w:noWrap w:val="0"/>
            <w:vAlign w:val="center"/>
          </w:tcPr>
          <w:p w14:paraId="09F9E9F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包号</w:t>
            </w:r>
          </w:p>
        </w:tc>
        <w:tc>
          <w:tcPr>
            <w:tcW w:w="1880" w:type="dxa"/>
            <w:noWrap w:val="0"/>
            <w:vAlign w:val="center"/>
          </w:tcPr>
          <w:p w14:paraId="4B1194D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包名称</w:t>
            </w:r>
          </w:p>
        </w:tc>
        <w:tc>
          <w:tcPr>
            <w:tcW w:w="1316" w:type="dxa"/>
            <w:noWrap w:val="0"/>
            <w:vAlign w:val="center"/>
          </w:tcPr>
          <w:p w14:paraId="39832B74">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包预算（元）</w:t>
            </w:r>
          </w:p>
        </w:tc>
        <w:tc>
          <w:tcPr>
            <w:tcW w:w="1323" w:type="dxa"/>
            <w:noWrap w:val="0"/>
            <w:vAlign w:val="center"/>
          </w:tcPr>
          <w:p w14:paraId="048ECA9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包最高限价（元）</w:t>
            </w:r>
          </w:p>
        </w:tc>
        <w:tc>
          <w:tcPr>
            <w:tcW w:w="1296" w:type="dxa"/>
            <w:noWrap w:val="0"/>
            <w:vAlign w:val="center"/>
          </w:tcPr>
          <w:p w14:paraId="0DAD7276">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是否专门面向中小企业</w:t>
            </w:r>
          </w:p>
        </w:tc>
        <w:tc>
          <w:tcPr>
            <w:tcW w:w="1472" w:type="dxa"/>
            <w:noWrap w:val="0"/>
            <w:vAlign w:val="center"/>
          </w:tcPr>
          <w:p w14:paraId="49F64FF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采购预留金额（元）</w:t>
            </w:r>
          </w:p>
        </w:tc>
      </w:tr>
      <w:tr w14:paraId="4908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33" w:type="dxa"/>
            <w:noWrap w:val="0"/>
            <w:vAlign w:val="center"/>
          </w:tcPr>
          <w:p w14:paraId="4B3A4B7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1411" w:type="dxa"/>
            <w:noWrap w:val="0"/>
            <w:vAlign w:val="center"/>
          </w:tcPr>
          <w:p w14:paraId="77785816">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2026-CG-</w:t>
            </w:r>
            <w:r>
              <w:rPr>
                <w:rFonts w:hint="eastAsia" w:ascii="宋体" w:hAnsi="宋体" w:cs="宋体"/>
                <w:bCs/>
                <w:color w:val="000000" w:themeColor="text1"/>
                <w:sz w:val="21"/>
                <w:szCs w:val="21"/>
                <w:highlight w:val="none"/>
                <w:lang w:val="en-US" w:eastAsia="zh-CN"/>
                <w14:textFill>
                  <w14:solidFill>
                    <w14:schemeClr w14:val="tx1"/>
                  </w14:solidFill>
                </w14:textFill>
              </w:rPr>
              <w:t>J045-062A</w:t>
            </w:r>
          </w:p>
        </w:tc>
        <w:tc>
          <w:tcPr>
            <w:tcW w:w="1880" w:type="dxa"/>
            <w:noWrap w:val="0"/>
            <w:vAlign w:val="center"/>
          </w:tcPr>
          <w:p w14:paraId="73C0B071">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王堂污水管网工程</w:t>
            </w:r>
            <w:r>
              <w:rPr>
                <w:rFonts w:hint="eastAsia" w:ascii="宋体" w:hAnsi="宋体" w:cs="宋体"/>
                <w:bCs/>
                <w:color w:val="000000" w:themeColor="text1"/>
                <w:sz w:val="21"/>
                <w:szCs w:val="21"/>
                <w:highlight w:val="none"/>
                <w:lang w:val="en-US" w:eastAsia="zh-CN"/>
                <w14:textFill>
                  <w14:solidFill>
                    <w14:schemeClr w14:val="tx1"/>
                  </w14:solidFill>
                </w14:textFill>
              </w:rPr>
              <w:t>A包</w:t>
            </w:r>
          </w:p>
        </w:tc>
        <w:tc>
          <w:tcPr>
            <w:tcW w:w="1316" w:type="dxa"/>
            <w:noWrap w:val="0"/>
            <w:vAlign w:val="center"/>
          </w:tcPr>
          <w:p w14:paraId="30AC334C">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1098526.35</w:t>
            </w:r>
          </w:p>
        </w:tc>
        <w:tc>
          <w:tcPr>
            <w:tcW w:w="1323" w:type="dxa"/>
            <w:noWrap w:val="0"/>
            <w:vAlign w:val="center"/>
          </w:tcPr>
          <w:p w14:paraId="39E6D694">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1098526.35</w:t>
            </w:r>
          </w:p>
        </w:tc>
        <w:tc>
          <w:tcPr>
            <w:tcW w:w="1296" w:type="dxa"/>
            <w:noWrap w:val="0"/>
            <w:vAlign w:val="center"/>
          </w:tcPr>
          <w:p w14:paraId="147C96B8">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w:t>
            </w:r>
          </w:p>
        </w:tc>
        <w:tc>
          <w:tcPr>
            <w:tcW w:w="1472" w:type="dxa"/>
            <w:noWrap w:val="0"/>
            <w:vAlign w:val="center"/>
          </w:tcPr>
          <w:p w14:paraId="550A598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1098526.35</w:t>
            </w:r>
          </w:p>
        </w:tc>
      </w:tr>
    </w:tbl>
    <w:p w14:paraId="26DFA8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bookmarkStart w:id="5" w:name="_Toc28359090"/>
      <w:bookmarkStart w:id="6" w:name="_Toc35393630"/>
      <w:bookmarkStart w:id="7" w:name="_Toc35393799"/>
      <w:bookmarkStart w:id="8" w:name="_Toc28359013"/>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采购需求（包括但不限于标的的名称、数量、简要技术需求或服务要求等）</w:t>
      </w:r>
    </w:p>
    <w:p w14:paraId="1395BC2E">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（1）建设地点：</w:t>
      </w:r>
      <w:r>
        <w:rPr>
          <w:rFonts w:hint="eastAsia" w:ascii="宋体" w:hAnsi="宋体" w:cs="宋体"/>
          <w:bCs/>
          <w:color w:val="000000" w:themeColor="text1"/>
          <w:sz w:val="21"/>
          <w:szCs w:val="21"/>
          <w:highlight w:val="none"/>
          <w:lang w:eastAsia="zh-CN"/>
          <w14:textFill>
            <w14:solidFill>
              <w14:schemeClr w14:val="tx1"/>
            </w14:solidFill>
          </w14:textFill>
        </w:rPr>
        <w:t>平舆县</w:t>
      </w:r>
      <w:r>
        <w:rPr>
          <w:rFonts w:hint="eastAsia" w:ascii="宋体" w:hAnsi="宋体" w:eastAsia="宋体" w:cs="宋体"/>
          <w:bCs/>
          <w:color w:val="000000" w:themeColor="text1"/>
          <w:sz w:val="21"/>
          <w:szCs w:val="21"/>
          <w:highlight w:val="none"/>
          <w14:textFill>
            <w14:solidFill>
              <w14:schemeClr w14:val="tx1"/>
            </w14:solidFill>
          </w14:textFill>
        </w:rPr>
        <w:t xml:space="preserve">县境内 </w:t>
      </w:r>
    </w:p>
    <w:p w14:paraId="67A11DD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（2）建设内容：具体内容详见工程量清单、图</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纸等。</w:t>
      </w:r>
    </w:p>
    <w:p w14:paraId="4F6C99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（3）工期要求：</w:t>
      </w:r>
      <w:r>
        <w:rPr>
          <w:rFonts w:hint="eastAsia" w:ascii="宋体" w:hAnsi="宋体" w:cs="宋体"/>
          <w:bCs/>
          <w:color w:val="000000" w:themeColor="text1"/>
          <w:sz w:val="21"/>
          <w:szCs w:val="21"/>
          <w:highlight w:val="none"/>
          <w:lang w:val="en-US" w:eastAsia="zh-CN"/>
          <w14:textFill>
            <w14:solidFill>
              <w14:schemeClr w14:val="tx1"/>
            </w14:solidFill>
          </w14:textFill>
        </w:rPr>
        <w:t>30日历天</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p w14:paraId="4FB0EA4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（4）质量标准：合格</w:t>
      </w:r>
    </w:p>
    <w:p w14:paraId="092BFEC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合同履行期限：</w:t>
      </w:r>
      <w:r>
        <w:rPr>
          <w:rFonts w:hint="eastAsia" w:ascii="宋体" w:hAnsi="宋体" w:cs="宋体"/>
          <w:bCs/>
          <w:color w:val="000000" w:themeColor="text1"/>
          <w:sz w:val="21"/>
          <w:szCs w:val="21"/>
          <w:highlight w:val="none"/>
          <w:lang w:val="en-US" w:eastAsia="zh-CN"/>
          <w14:textFill>
            <w14:solidFill>
              <w14:schemeClr w14:val="tx1"/>
            </w14:solidFill>
          </w14:textFill>
        </w:rPr>
        <w:t>30日历天</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p w14:paraId="76833862">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本项目是否接受联合体投标：否</w:t>
      </w:r>
    </w:p>
    <w:p w14:paraId="5E22A4E0">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是否接受进口产品：否</w:t>
      </w:r>
    </w:p>
    <w:p w14:paraId="6AFAD0DC">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lang w:eastAsia="zh-CN"/>
          <w14:textFill>
            <w14:solidFill>
              <w14:schemeClr w14:val="tx1"/>
            </w14:solidFill>
          </w14:textFill>
        </w:rPr>
        <w:t>、是否专门面向中小企业：</w:t>
      </w:r>
      <w:r>
        <w:rPr>
          <w:rFonts w:hint="eastAsia" w:ascii="宋体" w:hAnsi="宋体" w:cs="宋体"/>
          <w:bCs/>
          <w:color w:val="000000" w:themeColor="text1"/>
          <w:sz w:val="21"/>
          <w:szCs w:val="21"/>
          <w:highlight w:val="none"/>
          <w:lang w:eastAsia="zh-CN"/>
          <w14:textFill>
            <w14:solidFill>
              <w14:schemeClr w14:val="tx1"/>
            </w14:solidFill>
          </w14:textFill>
        </w:rPr>
        <w:t>是</w:t>
      </w:r>
    </w:p>
    <w:p w14:paraId="125FD38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二、申请人的资格要求</w:t>
      </w:r>
      <w:bookmarkEnd w:id="5"/>
      <w:bookmarkEnd w:id="6"/>
      <w:bookmarkEnd w:id="7"/>
      <w:bookmarkEnd w:id="8"/>
    </w:p>
    <w:p w14:paraId="3D381303">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bookmarkStart w:id="9" w:name="_Toc35393631"/>
      <w:bookmarkStart w:id="10" w:name="_Toc35393800"/>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满足《中华人民共和国政府采购法》第二十二条规定</w:t>
      </w:r>
      <w:r>
        <w:rPr>
          <w:rFonts w:hint="eastAsia" w:ascii="宋体" w:hAnsi="宋体" w:eastAsia="宋体" w:cs="宋体"/>
          <w:color w:val="000000" w:themeColor="text1"/>
          <w:szCs w:val="21"/>
          <w:highlight w:val="none"/>
          <w:lang w:eastAsia="zh-CN"/>
          <w14:textFill>
            <w14:solidFill>
              <w14:schemeClr w14:val="tx1"/>
            </w14:solidFill>
          </w14:textFill>
        </w:rPr>
        <w:t>；（根据驻财购【2022】15号文件规定实行承诺制）</w:t>
      </w:r>
    </w:p>
    <w:p w14:paraId="6225AD7B">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34"/>
          <w:rFonts w:hint="eastAsia" w:ascii="宋体" w:hAnsi="宋体" w:eastAsia="宋体" w:cs="宋体"/>
          <w:color w:val="000000" w:themeColor="text1"/>
          <w:sz w:val="21"/>
          <w:szCs w:val="21"/>
          <w:highlight w:val="none"/>
          <w:lang w:val="en-US" w:eastAsia="zh-CN"/>
          <w14:textFill>
            <w14:solidFill>
              <w14:schemeClr w14:val="tx1"/>
            </w14:solidFill>
          </w14:textFill>
        </w:rPr>
        <w:t>2、采购项目需要落实的政府采购政策：落实《政府采购促进中小企业发展管理办法》财库【2020】46号文件规定:本项目实行中小微企业价格折扣（监狱企业、残疾人福利性企业视同小微企业）。</w:t>
      </w:r>
    </w:p>
    <w:p w14:paraId="263FE6A2">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3、本项目的特定资格要求</w:t>
      </w:r>
    </w:p>
    <w:p w14:paraId="3EA465CC">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hAnsi="宋体" w:cs="宋体"/>
          <w:color w:val="000000" w:themeColor="text1"/>
          <w:sz w:val="21"/>
          <w:szCs w:val="21"/>
          <w:highlight w:val="none"/>
          <w:lang w:val="en-US" w:eastAsia="zh-CN"/>
          <w14:textFill>
            <w14:solidFill>
              <w14:schemeClr w14:val="tx1"/>
            </w14:solidFill>
          </w14:textFill>
        </w:rPr>
        <w:t>3.1</w:t>
      </w:r>
      <w:r>
        <w:rPr>
          <w:rStyle w:val="34"/>
          <w:rFonts w:hint="eastAsia" w:ascii="宋体" w:hAnsi="宋体" w:eastAsia="宋体" w:cs="宋体"/>
          <w:color w:val="000000" w:themeColor="text1"/>
          <w:sz w:val="21"/>
          <w:szCs w:val="21"/>
          <w:highlight w:val="none"/>
          <w14:textFill>
            <w14:solidFill>
              <w14:schemeClr w14:val="tx1"/>
            </w14:solidFill>
          </w14:textFill>
        </w:rPr>
        <w:t>符合《中华人民共和国政府采购法》第二十二条规定（根据驻财购【2022】15号文件规定实行承诺制）</w:t>
      </w:r>
    </w:p>
    <w:p w14:paraId="73E415BD">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w:t>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2供应商须具备建设行政主管部门颁发的市政公用工程工程施工总承包贰级及以上资质，具有有效的安全生产许可证，并在人员、设备、资金等方面具有相应的施工能力。</w:t>
      </w:r>
    </w:p>
    <w:p w14:paraId="3CB4C8F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3.3拟派项目经理应具有市政公用工程专业贰级及以上注册建造师证书和有效的安全生产考核合格证书，无在建工程项目（出具承诺，格式自拟），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 xml:space="preserve">    </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3.4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CE600B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三、</w:t>
      </w:r>
      <w:bookmarkEnd w:id="9"/>
      <w:bookmarkEnd w:id="10"/>
      <w:r>
        <w:rPr>
          <w:rFonts w:hint="eastAsia" w:ascii="宋体" w:hAnsi="宋体" w:eastAsia="宋体" w:cs="宋体"/>
          <w:b/>
          <w:bCs/>
          <w:color w:val="000000" w:themeColor="text1"/>
          <w:kern w:val="0"/>
          <w:sz w:val="21"/>
          <w:szCs w:val="21"/>
          <w:highlight w:val="none"/>
          <w14:textFill>
            <w14:solidFill>
              <w14:schemeClr w14:val="tx1"/>
            </w14:solidFill>
          </w14:textFill>
        </w:rPr>
        <w:t>获取采购文件</w:t>
      </w:r>
    </w:p>
    <w:p w14:paraId="26EC45E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000000" w:themeColor="text1"/>
          <w:sz w:val="21"/>
          <w:szCs w:val="21"/>
          <w:highlight w:val="none"/>
          <w:lang w:bidi="ar"/>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1.时间：202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9</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2</w:t>
      </w:r>
      <w:r>
        <w:rPr>
          <w:rFonts w:hint="eastAsia" w:ascii="宋体" w:hAnsi="宋体" w:eastAsia="宋体" w:cs="宋体"/>
          <w:bCs/>
          <w:iCs/>
          <w:color w:val="000000" w:themeColor="text1"/>
          <w:sz w:val="21"/>
          <w:szCs w:val="21"/>
          <w:highlight w:val="none"/>
          <w:lang w:bidi="ar"/>
          <w14:textFill>
            <w14:solidFill>
              <w14:schemeClr w14:val="tx1"/>
            </w14:solidFill>
          </w14:textFill>
        </w:rPr>
        <w:t>日至202</w:t>
      </w:r>
      <w:r>
        <w:rPr>
          <w:rFonts w:hint="eastAsia" w:ascii="宋体" w:hAnsi="宋体" w:cs="宋体"/>
          <w:bCs/>
          <w:iCs/>
          <w:color w:val="000000" w:themeColor="text1"/>
          <w:sz w:val="21"/>
          <w:szCs w:val="21"/>
          <w:highlight w:val="none"/>
          <w:lang w:val="en-US" w:eastAsia="zh-CN" w:bidi="ar"/>
          <w14:textFill>
            <w14:solidFill>
              <w14:schemeClr w14:val="tx1"/>
            </w14:solidFill>
          </w14:textFill>
        </w:rPr>
        <w:t>6</w:t>
      </w:r>
      <w:r>
        <w:rPr>
          <w:rFonts w:hint="eastAsia" w:ascii="宋体" w:hAnsi="宋体" w:eastAsia="宋体" w:cs="宋体"/>
          <w:bCs/>
          <w:iCs/>
          <w:color w:val="000000" w:themeColor="text1"/>
          <w:sz w:val="21"/>
          <w:szCs w:val="21"/>
          <w:highlight w:val="none"/>
          <w:lang w:bidi="ar"/>
          <w14:textFill>
            <w14:solidFill>
              <w14:schemeClr w14:val="tx1"/>
            </w14:solidFill>
          </w14:textFill>
        </w:rPr>
        <w:t>年</w:t>
      </w:r>
      <w:r>
        <w:rPr>
          <w:rFonts w:hint="eastAsia" w:ascii="宋体" w:hAnsi="宋体" w:cs="宋体"/>
          <w:bCs/>
          <w:iCs/>
          <w:color w:val="000000" w:themeColor="text1"/>
          <w:sz w:val="21"/>
          <w:szCs w:val="21"/>
          <w:highlight w:val="none"/>
          <w:lang w:val="en-US" w:eastAsia="zh-CN" w:bidi="ar"/>
          <w14:textFill>
            <w14:solidFill>
              <w14:schemeClr w14:val="tx1"/>
            </w14:solidFill>
          </w14:textFill>
        </w:rPr>
        <w:t>9</w:t>
      </w:r>
      <w:r>
        <w:rPr>
          <w:rFonts w:hint="eastAsia" w:ascii="宋体" w:hAnsi="宋体" w:eastAsia="宋体" w:cs="宋体"/>
          <w:bCs/>
          <w:iCs/>
          <w:color w:val="000000" w:themeColor="text1"/>
          <w:sz w:val="21"/>
          <w:szCs w:val="21"/>
          <w:highlight w:val="none"/>
          <w:lang w:bidi="ar"/>
          <w14:textFill>
            <w14:solidFill>
              <w14:schemeClr w14:val="tx1"/>
            </w14:solidFill>
          </w14:textFill>
        </w:rPr>
        <w:t>月</w:t>
      </w:r>
      <w:r>
        <w:rPr>
          <w:rFonts w:hint="eastAsia" w:ascii="宋体" w:hAnsi="宋体" w:cs="宋体"/>
          <w:bCs/>
          <w:iCs/>
          <w:color w:val="000000" w:themeColor="text1"/>
          <w:sz w:val="21"/>
          <w:szCs w:val="21"/>
          <w:highlight w:val="none"/>
          <w:lang w:val="en-US" w:eastAsia="zh-CN" w:bidi="ar"/>
          <w14:textFill>
            <w14:solidFill>
              <w14:schemeClr w14:val="tx1"/>
            </w14:solidFill>
          </w14:textFill>
        </w:rPr>
        <w:t>4</w:t>
      </w:r>
      <w:r>
        <w:rPr>
          <w:rFonts w:hint="eastAsia" w:ascii="宋体" w:hAnsi="宋体" w:eastAsia="宋体" w:cs="宋体"/>
          <w:bCs/>
          <w:iCs/>
          <w:color w:val="000000" w:themeColor="text1"/>
          <w:sz w:val="21"/>
          <w:szCs w:val="21"/>
          <w:highlight w:val="none"/>
          <w:lang w:bidi="ar"/>
          <w14:textFill>
            <w14:solidFill>
              <w14:schemeClr w14:val="tx1"/>
            </w14:solidFill>
          </w14:textFill>
        </w:rPr>
        <w:t>日，每天上午08:00至12:00，下午12:00至1</w:t>
      </w:r>
      <w:r>
        <w:rPr>
          <w:rFonts w:hint="eastAsia" w:ascii="宋体" w:hAnsi="宋体" w:cs="宋体"/>
          <w:bCs/>
          <w:iCs/>
          <w:color w:val="000000" w:themeColor="text1"/>
          <w:sz w:val="21"/>
          <w:szCs w:val="21"/>
          <w:highlight w:val="none"/>
          <w:lang w:val="en-US" w:eastAsia="zh-CN" w:bidi="ar"/>
          <w14:textFill>
            <w14:solidFill>
              <w14:schemeClr w14:val="tx1"/>
            </w14:solidFill>
          </w14:textFill>
        </w:rPr>
        <w:t>8</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cs="宋体"/>
          <w:bCs/>
          <w:iCs/>
          <w:color w:val="000000" w:themeColor="text1"/>
          <w:sz w:val="21"/>
          <w:szCs w:val="21"/>
          <w:highlight w:val="none"/>
          <w:lang w:val="en-US" w:eastAsia="zh-CN" w:bidi="ar"/>
          <w14:textFill>
            <w14:solidFill>
              <w14:schemeClr w14:val="tx1"/>
            </w14:solidFill>
          </w14:textFill>
        </w:rPr>
        <w:t>0</w:t>
      </w:r>
      <w:r>
        <w:rPr>
          <w:rFonts w:hint="eastAsia" w:ascii="宋体" w:hAnsi="宋体" w:eastAsia="宋体" w:cs="宋体"/>
          <w:bCs/>
          <w:iCs/>
          <w:color w:val="000000" w:themeColor="text1"/>
          <w:sz w:val="21"/>
          <w:szCs w:val="21"/>
          <w:highlight w:val="none"/>
          <w:lang w:bidi="ar"/>
          <w14:textFill>
            <w14:solidFill>
              <w14:schemeClr w14:val="tx1"/>
            </w14:solidFill>
          </w14:textFill>
        </w:rPr>
        <w:t>0（北京时间，法定节假日除外。）</w:t>
      </w:r>
    </w:p>
    <w:p w14:paraId="19D965B7">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2.地点：驻马店市公共资源交易中心（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网站。</w:t>
      </w:r>
    </w:p>
    <w:p w14:paraId="3441B6C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sz w:val="21"/>
          <w:szCs w:val="21"/>
          <w:highlight w:val="none"/>
          <w:lang w:bidi="ar"/>
          <w14:textFill>
            <w14:solidFill>
              <w14:schemeClr w14:val="tx1"/>
            </w14:solidFill>
          </w14:textFill>
        </w:rPr>
        <w:t>3.方式：</w:t>
      </w:r>
      <w:r>
        <w:rPr>
          <w:rFonts w:hint="eastAsia" w:ascii="宋体" w:hAnsi="宋体" w:eastAsia="宋体" w:cs="宋体"/>
          <w:bCs/>
          <w:color w:val="000000" w:themeColor="text1"/>
          <w:sz w:val="21"/>
          <w:szCs w:val="21"/>
          <w:highlight w:val="none"/>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下载电子版文件。</w:t>
      </w:r>
      <w:r>
        <w:rPr>
          <w:rFonts w:hint="eastAsia" w:ascii="宋体" w:hAnsi="宋体" w:eastAsia="宋体" w:cs="宋体"/>
          <w:bCs/>
          <w:color w:val="000000" w:themeColor="text1"/>
          <w:sz w:val="21"/>
          <w:szCs w:val="21"/>
          <w:highlight w:val="none"/>
          <w14:textFill>
            <w14:solidFill>
              <w14:schemeClr w14:val="tx1"/>
            </w14:solidFill>
          </w14:textFill>
        </w:rPr>
        <w:t>投标供应商未按规定在网上下载谈判文件的，其投标将被拒绝。</w:t>
      </w:r>
    </w:p>
    <w:p w14:paraId="3B5FA870">
      <w:pPr>
        <w:pStyle w:val="15"/>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iCs/>
          <w:color w:val="000000" w:themeColor="text1"/>
          <w:kern w:val="2"/>
          <w:sz w:val="21"/>
          <w:szCs w:val="21"/>
          <w:highlight w:val="none"/>
          <w:lang w:bidi="ar"/>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售价：0元</w:t>
      </w:r>
    </w:p>
    <w:p w14:paraId="1728121D">
      <w:pPr>
        <w:keepNext w:val="0"/>
        <w:keepLines w:val="0"/>
        <w:pageBreakBefore w:val="0"/>
        <w:kinsoku/>
        <w:overflowPunct/>
        <w:topLinePunct w:val="0"/>
        <w:autoSpaceDE/>
        <w:autoSpaceDN/>
        <w:bidi w:val="0"/>
        <w:spacing w:line="48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四、响应文件提交</w:t>
      </w:r>
    </w:p>
    <w:p w14:paraId="665AE305">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1.时间</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u w:val="none"/>
          <w:lang w:eastAsia="zh-CN"/>
          <w14:textFill>
            <w14:solidFill>
              <w14:schemeClr w14:val="tx1"/>
            </w14:solidFill>
          </w14:textFill>
        </w:rPr>
        <w:instrText xml:space="preserve"> HYPERLINK "http://www.zmdggzy.gov.cn/）网站获取谈判文件，并于2022年" </w:instrTex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u w:val="none"/>
          <w:lang w:eastAsia="zh-CN"/>
          <w14:textFill>
            <w14:solidFill>
              <w14:schemeClr w14:val="tx1"/>
            </w14:solidFill>
          </w14:textFill>
        </w:rPr>
        <w:t>202</w:t>
      </w:r>
      <w:r>
        <w:rPr>
          <w:rFonts w:hint="eastAsia" w:ascii="宋体" w:hAnsi="宋体" w:cs="宋体"/>
          <w:color w:val="000000" w:themeColor="text1"/>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none"/>
          <w:lang w:eastAsia="zh-CN"/>
          <w14:textFill>
            <w14:solidFill>
              <w14:schemeClr w14:val="tx1"/>
            </w14:solidFill>
          </w14:textFill>
        </w:rPr>
        <w:t>年</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end"/>
      </w:r>
      <w:r>
        <w:rPr>
          <w:rFonts w:hint="eastAsia" w:ascii="宋体" w:hAnsi="宋体" w:cs="宋体"/>
          <w:color w:val="000000" w:themeColor="text1"/>
          <w:sz w:val="21"/>
          <w:szCs w:val="21"/>
          <w:highlight w:val="none"/>
          <w:u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u w:val="none"/>
          <w14:textFill>
            <w14:solidFill>
              <w14:schemeClr w14:val="tx1"/>
            </w14:solidFill>
          </w14:textFill>
        </w:rPr>
        <w:t>月</w:t>
      </w:r>
      <w:r>
        <w:rPr>
          <w:rFonts w:hint="eastAsia" w:ascii="宋体" w:hAnsi="宋体" w:cs="宋体"/>
          <w:bCs/>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日</w:t>
      </w:r>
      <w:r>
        <w:rPr>
          <w:rFonts w:hint="eastAsia" w:ascii="宋体" w:hAnsi="宋体" w:cs="宋体"/>
          <w:bCs/>
          <w:color w:val="000000" w:themeColor="text1"/>
          <w:sz w:val="21"/>
          <w:szCs w:val="21"/>
          <w:highlight w:val="none"/>
          <w:u w:val="none"/>
          <w:lang w:val="en-US" w:eastAsia="zh-CN"/>
          <w14:textFill>
            <w14:solidFill>
              <w14:schemeClr w14:val="tx1"/>
            </w14:solidFill>
          </w14:textFill>
        </w:rPr>
        <w:t xml:space="preserve">15 </w:t>
      </w:r>
      <w:r>
        <w:rPr>
          <w:rFonts w:hint="eastAsia" w:ascii="宋体" w:hAnsi="宋体" w:eastAsia="宋体" w:cs="宋体"/>
          <w:bCs/>
          <w:color w:val="000000" w:themeColor="text1"/>
          <w:sz w:val="21"/>
          <w:szCs w:val="21"/>
          <w:highlight w:val="none"/>
          <w:u w:val="none"/>
          <w:lang w:eastAsia="zh-CN"/>
          <w14:textFill>
            <w14:solidFill>
              <w14:schemeClr w14:val="tx1"/>
            </w14:solidFill>
          </w14:textFill>
        </w:rPr>
        <w:t>时</w:t>
      </w:r>
      <w:r>
        <w:rPr>
          <w:rFonts w:hint="eastAsia" w:ascii="宋体" w:hAnsi="宋体" w:cs="宋体"/>
          <w:bCs/>
          <w:color w:val="000000" w:themeColor="text1"/>
          <w:sz w:val="21"/>
          <w:szCs w:val="21"/>
          <w:highlight w:val="none"/>
          <w:u w:val="none"/>
          <w:lang w:val="en-US" w:eastAsia="zh-CN"/>
          <w14:textFill>
            <w14:solidFill>
              <w14:schemeClr w14:val="tx1"/>
            </w14:solidFill>
          </w14:textFill>
        </w:rPr>
        <w:t>00</w:t>
      </w:r>
      <w:r>
        <w:rPr>
          <w:rFonts w:hint="eastAsia" w:ascii="宋体" w:hAnsi="宋体" w:eastAsia="宋体" w:cs="宋体"/>
          <w:bCs/>
          <w:color w:val="000000" w:themeColor="text1"/>
          <w:sz w:val="21"/>
          <w:szCs w:val="21"/>
          <w:highlight w:val="none"/>
          <w:u w:val="none"/>
          <w14:textFill>
            <w14:solidFill>
              <w14:schemeClr w14:val="tx1"/>
            </w14:solidFill>
          </w14:textFill>
        </w:rPr>
        <w:t>分（北京时间）</w:t>
      </w:r>
    </w:p>
    <w:p w14:paraId="5874AC3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2.地点：</w:t>
      </w:r>
      <w:r>
        <w:rPr>
          <w:rFonts w:hint="eastAsia" w:ascii="宋体" w:hAnsi="宋体" w:cs="宋体"/>
          <w:color w:val="000000" w:themeColor="text1"/>
          <w:sz w:val="21"/>
          <w:szCs w:val="21"/>
          <w:highlight w:val="none"/>
          <w:u w:val="none"/>
          <w14:textFill>
            <w14:solidFill>
              <w14:schemeClr w14:val="tx1"/>
            </w14:solidFill>
          </w14:textFill>
        </w:rPr>
        <w:t>平舆县公共资源交易中心不见面开标厅</w:t>
      </w:r>
    </w:p>
    <w:p w14:paraId="6DFDD16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sz w:val="21"/>
          <w:szCs w:val="21"/>
          <w:highlight w:val="none"/>
          <w:u w:val="none"/>
          <w14:textFill>
            <w14:solidFill>
              <w14:schemeClr w14:val="tx1"/>
            </w14:solidFill>
          </w14:textFill>
        </w:rPr>
        <w:t>五、</w:t>
      </w:r>
      <w:r>
        <w:rPr>
          <w:rFonts w:hint="eastAsia" w:ascii="宋体" w:hAnsi="宋体" w:eastAsia="宋体" w:cs="宋体"/>
          <w:b/>
          <w:bCs/>
          <w:color w:val="000000" w:themeColor="text1"/>
          <w:kern w:val="0"/>
          <w:sz w:val="21"/>
          <w:szCs w:val="21"/>
          <w:highlight w:val="none"/>
          <w:u w:val="none"/>
          <w14:textFill>
            <w14:solidFill>
              <w14:schemeClr w14:val="tx1"/>
            </w14:solidFill>
          </w14:textFill>
        </w:rPr>
        <w:t>响应文件开启</w:t>
      </w:r>
    </w:p>
    <w:p w14:paraId="50D94867">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1.时间：</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u w:val="none"/>
          <w:lang w:eastAsia="zh-CN"/>
          <w14:textFill>
            <w14:solidFill>
              <w14:schemeClr w14:val="tx1"/>
            </w14:solidFill>
          </w14:textFill>
        </w:rPr>
        <w:instrText xml:space="preserve"> HYPERLINK "http://www.zmdggzy.gov.cn/）网站获取谈判文件，并于2022年" </w:instrTex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u w:val="none"/>
          <w:lang w:eastAsia="zh-CN"/>
          <w14:textFill>
            <w14:solidFill>
              <w14:schemeClr w14:val="tx1"/>
            </w14:solidFill>
          </w14:textFill>
        </w:rPr>
        <w:t>202</w:t>
      </w:r>
      <w:r>
        <w:rPr>
          <w:rFonts w:hint="eastAsia" w:ascii="宋体" w:hAnsi="宋体" w:cs="宋体"/>
          <w:color w:val="000000" w:themeColor="text1"/>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none"/>
          <w:lang w:eastAsia="zh-CN"/>
          <w14:textFill>
            <w14:solidFill>
              <w14:schemeClr w14:val="tx1"/>
            </w14:solidFill>
          </w14:textFill>
        </w:rPr>
        <w:t>年</w:t>
      </w:r>
      <w:r>
        <w:rPr>
          <w:rFonts w:hint="eastAsia" w:ascii="宋体" w:hAnsi="宋体" w:eastAsia="宋体" w:cs="宋体"/>
          <w:color w:val="000000" w:themeColor="text1"/>
          <w:sz w:val="21"/>
          <w:szCs w:val="21"/>
          <w:highlight w:val="none"/>
          <w:u w:val="none"/>
          <w:lang w:eastAsia="zh-CN"/>
          <w14:textFill>
            <w14:solidFill>
              <w14:schemeClr w14:val="tx1"/>
            </w14:solidFill>
          </w14:textFill>
        </w:rPr>
        <w:fldChar w:fldCharType="end"/>
      </w:r>
      <w:r>
        <w:rPr>
          <w:rFonts w:hint="eastAsia" w:ascii="宋体" w:hAnsi="宋体" w:cs="宋体"/>
          <w:color w:val="000000" w:themeColor="text1"/>
          <w:sz w:val="21"/>
          <w:szCs w:val="21"/>
          <w:highlight w:val="none"/>
          <w:u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u w:val="none"/>
          <w14:textFill>
            <w14:solidFill>
              <w14:schemeClr w14:val="tx1"/>
            </w14:solidFill>
          </w14:textFill>
        </w:rPr>
        <w:t>月</w:t>
      </w:r>
      <w:r>
        <w:rPr>
          <w:rFonts w:hint="eastAsia" w:ascii="宋体" w:hAnsi="宋体" w:cs="宋体"/>
          <w:bCs/>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日</w:t>
      </w:r>
      <w:r>
        <w:rPr>
          <w:rFonts w:hint="eastAsia" w:ascii="宋体" w:hAnsi="宋体" w:cs="宋体"/>
          <w:bCs/>
          <w:color w:val="000000" w:themeColor="text1"/>
          <w:sz w:val="21"/>
          <w:szCs w:val="21"/>
          <w:highlight w:val="none"/>
          <w:u w:val="none"/>
          <w:lang w:val="en-US" w:eastAsia="zh-CN"/>
          <w14:textFill>
            <w14:solidFill>
              <w14:schemeClr w14:val="tx1"/>
            </w14:solidFill>
          </w14:textFill>
        </w:rPr>
        <w:t xml:space="preserve">15 </w:t>
      </w:r>
      <w:r>
        <w:rPr>
          <w:rFonts w:hint="eastAsia" w:ascii="宋体" w:hAnsi="宋体" w:eastAsia="宋体" w:cs="宋体"/>
          <w:bCs/>
          <w:color w:val="000000" w:themeColor="text1"/>
          <w:sz w:val="21"/>
          <w:szCs w:val="21"/>
          <w:highlight w:val="none"/>
          <w:u w:val="none"/>
          <w:lang w:eastAsia="zh-CN"/>
          <w14:textFill>
            <w14:solidFill>
              <w14:schemeClr w14:val="tx1"/>
            </w14:solidFill>
          </w14:textFill>
        </w:rPr>
        <w:t>时</w:t>
      </w:r>
      <w:r>
        <w:rPr>
          <w:rFonts w:hint="eastAsia" w:ascii="宋体" w:hAnsi="宋体" w:cs="宋体"/>
          <w:bCs/>
          <w:color w:val="000000" w:themeColor="text1"/>
          <w:sz w:val="21"/>
          <w:szCs w:val="21"/>
          <w:highlight w:val="none"/>
          <w:u w:val="none"/>
          <w:lang w:val="en-US" w:eastAsia="zh-CN"/>
          <w14:textFill>
            <w14:solidFill>
              <w14:schemeClr w14:val="tx1"/>
            </w14:solidFill>
          </w14:textFill>
        </w:rPr>
        <w:t>00</w:t>
      </w:r>
      <w:r>
        <w:rPr>
          <w:rFonts w:hint="eastAsia" w:ascii="宋体" w:hAnsi="宋体" w:eastAsia="宋体" w:cs="宋体"/>
          <w:bCs/>
          <w:color w:val="000000" w:themeColor="text1"/>
          <w:sz w:val="21"/>
          <w:szCs w:val="21"/>
          <w:highlight w:val="none"/>
          <w:u w:val="none"/>
          <w14:textFill>
            <w14:solidFill>
              <w14:schemeClr w14:val="tx1"/>
            </w14:solidFill>
          </w14:textFill>
        </w:rPr>
        <w:t>分（北京时间）</w:t>
      </w:r>
    </w:p>
    <w:p w14:paraId="5B102F1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2.地点：</w:t>
      </w:r>
      <w:r>
        <w:rPr>
          <w:rFonts w:hint="eastAsia" w:ascii="宋体" w:hAnsi="宋体" w:cs="宋体"/>
          <w:color w:val="000000" w:themeColor="text1"/>
          <w:sz w:val="21"/>
          <w:szCs w:val="21"/>
          <w:highlight w:val="none"/>
          <w14:textFill>
            <w14:solidFill>
              <w14:schemeClr w14:val="tx1"/>
            </w14:solidFill>
          </w14:textFill>
        </w:rPr>
        <w:t>平舆县公共资源交易中心不见面开标厅</w:t>
      </w:r>
    </w:p>
    <w:p w14:paraId="4D94D63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六、发布公告的媒介及招标公告期限</w:t>
      </w:r>
    </w:p>
    <w:p w14:paraId="2D7A8A48">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4"/>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本次公告在《河南省政府采购网》、《驻马店市公共资源交易中心网》上发布，招标公告期限为三</w:t>
      </w:r>
      <w:r>
        <w:rPr>
          <w:rStyle w:val="34"/>
          <w:rFonts w:hint="eastAsia" w:ascii="宋体" w:hAnsi="宋体" w:eastAsia="宋体" w:cs="宋体"/>
          <w:color w:val="000000" w:themeColor="text1"/>
          <w:kern w:val="0"/>
          <w:szCs w:val="21"/>
          <w:highlight w:val="none"/>
          <w14:textFill>
            <w14:solidFill>
              <w14:schemeClr w14:val="tx1"/>
            </w14:solidFill>
          </w14:textFill>
        </w:rPr>
        <w:t>个工作日。</w:t>
      </w:r>
    </w:p>
    <w:p w14:paraId="6451E73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七、其他补充事宜</w:t>
      </w:r>
    </w:p>
    <w:p w14:paraId="6FBBAA3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1.本项目使用远程不见面交易的模式。供应商应于响应文件提交截止时间前将加密电子响应文件(.zmdtf格式)在驻马店市公共资源交易中心电子交易平台加密上传，逾期上传其响应将被拒绝。</w:t>
      </w:r>
    </w:p>
    <w:p w14:paraId="6781AB6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2.供应商注册:供应商首先通过“驻马店市公共资源交易中心（</w:t>
      </w:r>
      <w:r>
        <w:rPr>
          <w:rFonts w:hint="eastAsia" w:ascii="宋体" w:hAnsi="宋体" w:eastAsia="宋体" w:cs="宋体"/>
          <w:bCs/>
          <w:color w:val="000000" w:themeColor="text1"/>
          <w:szCs w:val="21"/>
          <w:highlight w:val="none"/>
          <w:shd w:val="clear" w:color="auto" w:fill="FFFFFF"/>
          <w14:textFill>
            <w14:solidFill>
              <w14:schemeClr w14:val="tx1"/>
            </w14:solidFill>
          </w14:textFill>
        </w:rPr>
        <w:t>https://ggzy.zhumadian.gov.cn</w:t>
      </w:r>
      <w:r>
        <w:rPr>
          <w:rFonts w:hint="eastAsia" w:ascii="宋体" w:hAnsi="宋体" w:eastAsia="宋体" w:cs="宋体"/>
          <w:color w:val="000000" w:themeColor="text1"/>
          <w:kern w:val="0"/>
          <w:szCs w:val="21"/>
          <w:highlight w:val="none"/>
          <w14:textFill>
            <w14:solidFill>
              <w14:schemeClr w14:val="tx1"/>
            </w14:solidFill>
          </w14:textFill>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128DFF4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3.特别提醒：</w:t>
      </w:r>
    </w:p>
    <w:p w14:paraId="5072E34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 及以上。（3）人员要求：对于参与驻马店不见面交易系统开标的投标企业代表，要求能熟练掌握电脑基础操作。</w:t>
      </w:r>
    </w:p>
    <w:p w14:paraId="54749B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3.2不见面开标需要使用 CA 数字证书登陆不见面开标大厅，并且使用 CA 锁来解密招投标文件，各交易主体务必关注 CA 数字证书的过期时间，提前办理相关延期业务，避免因为过期而无法解密。</w:t>
      </w:r>
    </w:p>
    <w:p w14:paraId="0365FE21">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3.3不见面开标操作手册下载地址：（https://ggzy.zhumadian.gov.cn/TPFront/InfoDetail/?InfoID=6e085538-6be5-4d25-80b2-12f5fc669ba1&amp;CategoryNum=026005）</w:t>
      </w:r>
    </w:p>
    <w:p w14:paraId="4680F44F">
      <w:pPr>
        <w:keepNext w:val="0"/>
        <w:keepLines w:val="0"/>
        <w:pageBreakBefore w:val="0"/>
        <w:kinsoku/>
        <w:overflowPunct/>
        <w:topLinePunct w:val="0"/>
        <w:autoSpaceDE/>
        <w:autoSpaceDN/>
        <w:bidi w:val="0"/>
        <w:spacing w:line="48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八、凡对本次采购提出询问，请按以下方式联系。</w:t>
      </w:r>
    </w:p>
    <w:p w14:paraId="5D7409E6">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11" w:name="_Toc28359019"/>
      <w:bookmarkStart w:id="12" w:name="_Toc28359096"/>
      <w:bookmarkStart w:id="13" w:name="_Toc35393806"/>
      <w:bookmarkStart w:id="14" w:name="_Toc35393637"/>
      <w:r>
        <w:rPr>
          <w:rFonts w:hint="eastAsia" w:ascii="宋体" w:hAnsi="宋体" w:eastAsia="宋体" w:cs="宋体"/>
          <w:color w:val="000000" w:themeColor="text1"/>
          <w:sz w:val="21"/>
          <w:szCs w:val="21"/>
          <w:highlight w:val="none"/>
          <w14:textFill>
            <w14:solidFill>
              <w14:schemeClr w14:val="tx1"/>
            </w14:solidFill>
          </w14:textFill>
        </w:rPr>
        <w:t>1.采购人信息</w:t>
      </w:r>
      <w:bookmarkEnd w:id="11"/>
      <w:bookmarkEnd w:id="12"/>
      <w:bookmarkEnd w:id="13"/>
      <w:bookmarkEnd w:id="14"/>
    </w:p>
    <w:p w14:paraId="408C62C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名称：平舆县城市管理局</w:t>
      </w:r>
    </w:p>
    <w:p w14:paraId="49B2BDA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地址：平舆县东皇大道东段南侧</w:t>
      </w:r>
    </w:p>
    <w:p w14:paraId="379DF39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联系人：</w:t>
      </w:r>
      <w:r>
        <w:rPr>
          <w:rFonts w:hint="eastAsia" w:ascii="宋体" w:hAnsi="宋体" w:cs="宋体"/>
          <w:color w:val="000000" w:themeColor="text1"/>
          <w:kern w:val="0"/>
          <w:szCs w:val="21"/>
          <w:highlight w:val="none"/>
          <w:lang w:val="en-US" w:eastAsia="zh-CN"/>
          <w14:textFill>
            <w14:solidFill>
              <w14:schemeClr w14:val="tx1"/>
            </w14:solidFill>
          </w14:textFill>
        </w:rPr>
        <w:t>李春雨</w:t>
      </w: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 </w:t>
      </w:r>
    </w:p>
    <w:p w14:paraId="79DE8827">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联系方式：13033807829</w:t>
      </w:r>
    </w:p>
    <w:p w14:paraId="16E090D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2.采购代理机构信息（如有）</w:t>
      </w:r>
    </w:p>
    <w:p w14:paraId="6A75123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名称：河南典正工程咨询有限公司 </w:t>
      </w:r>
    </w:p>
    <w:p w14:paraId="3920B640">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地址：郑州市金水区普庆路6号玖号公寓1号楼4单元7层701室 </w:t>
      </w:r>
    </w:p>
    <w:p w14:paraId="09C4CF7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联系人：曾知文 </w:t>
      </w:r>
    </w:p>
    <w:p w14:paraId="4ABF270A">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联系方式：17639603860 </w:t>
      </w:r>
    </w:p>
    <w:p w14:paraId="696AF38B">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3.项目联系方式</w:t>
      </w:r>
    </w:p>
    <w:p w14:paraId="38DE6A82">
      <w:pPr>
        <w:keepNext w:val="0"/>
        <w:keepLines w:val="0"/>
        <w:pageBreakBefore w:val="0"/>
        <w:widowControl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联系人：</w:t>
      </w:r>
      <w:r>
        <w:rPr>
          <w:rFonts w:hint="eastAsia" w:ascii="宋体" w:hAnsi="宋体" w:eastAsia="宋体" w:cs="宋体"/>
          <w:color w:val="000000" w:themeColor="text1"/>
          <w:kern w:val="0"/>
          <w:szCs w:val="21"/>
          <w:highlight w:val="none"/>
          <w:lang w:val="en-US" w:eastAsia="zh-CN"/>
          <w14:textFill>
            <w14:solidFill>
              <w14:schemeClr w14:val="tx1"/>
            </w14:solidFill>
          </w14:textFill>
        </w:rPr>
        <w:t xml:space="preserve">曾知文 </w:t>
      </w:r>
    </w:p>
    <w:p w14:paraId="4B419626">
      <w:pPr>
        <w:keepNext w:val="0"/>
        <w:keepLines w:val="0"/>
        <w:pageBreakBefore w:val="0"/>
        <w:widowControl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联系方式：</w:t>
      </w:r>
      <w:r>
        <w:rPr>
          <w:rFonts w:hint="eastAsia" w:ascii="宋体" w:hAnsi="宋体" w:eastAsia="宋体" w:cs="宋体"/>
          <w:color w:val="000000" w:themeColor="text1"/>
          <w:kern w:val="0"/>
          <w:szCs w:val="21"/>
          <w:highlight w:val="none"/>
          <w:lang w:val="en-US" w:eastAsia="zh-CN"/>
          <w14:textFill>
            <w14:solidFill>
              <w14:schemeClr w14:val="tx1"/>
            </w14:solidFill>
          </w14:textFill>
        </w:rPr>
        <w:t>17639603860</w:t>
      </w:r>
    </w:p>
    <w:p w14:paraId="3620A30B">
      <w:pPr>
        <w:widowControl/>
        <w:spacing w:line="360" w:lineRule="auto"/>
        <w:ind w:firstLine="480" w:firstLineChars="200"/>
        <w:jc w:val="left"/>
        <w:rPr>
          <w:rStyle w:val="34"/>
          <w:rFonts w:ascii="宋体" w:hAnsi="宋体" w:cs="宋体"/>
          <w:color w:val="000000" w:themeColor="text1"/>
          <w:sz w:val="24"/>
          <w14:textFill>
            <w14:solidFill>
              <w14:schemeClr w14:val="tx1"/>
            </w14:solidFill>
          </w14:textFill>
        </w:rPr>
      </w:pPr>
      <w:r>
        <w:rPr>
          <w:rStyle w:val="34"/>
          <w:rFonts w:hint="eastAsia" w:ascii="宋体" w:hAnsi="宋体" w:cs="宋体"/>
          <w:color w:val="000000" w:themeColor="text1"/>
          <w:sz w:val="24"/>
          <w14:textFill>
            <w14:solidFill>
              <w14:schemeClr w14:val="tx1"/>
            </w14:solidFill>
          </w14:textFill>
        </w:rPr>
        <w:t>　</w:t>
      </w:r>
    </w:p>
    <w:p w14:paraId="47A703FC">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p>
    <w:p w14:paraId="404E916D">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p>
    <w:p w14:paraId="7CD754A0">
      <w:pPr>
        <w:widowControl/>
        <w:spacing w:line="480" w:lineRule="exact"/>
        <w:ind w:firstLine="420" w:firstLineChars="200"/>
        <w:textAlignment w:val="baseline"/>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w:t>
      </w:r>
    </w:p>
    <w:p w14:paraId="0B48377E">
      <w:pPr>
        <w:widowControl/>
        <w:spacing w:line="360" w:lineRule="auto"/>
        <w:ind w:firstLine="480" w:firstLineChars="200"/>
        <w:jc w:val="left"/>
        <w:outlineLvl w:val="9"/>
        <w:rPr>
          <w:rStyle w:val="34"/>
          <w:rFonts w:hint="eastAsia" w:ascii="宋体" w:hAnsi="宋体" w:eastAsia="宋体" w:cs="宋体"/>
          <w:color w:val="000000" w:themeColor="text1"/>
          <w:sz w:val="24"/>
          <w:highlight w:val="none"/>
          <w:lang w:bidi="ar"/>
          <w14:textFill>
            <w14:solidFill>
              <w14:schemeClr w14:val="tx1"/>
            </w14:solidFill>
          </w14:textFill>
        </w:rPr>
      </w:pPr>
      <w:r>
        <w:rPr>
          <w:rStyle w:val="34"/>
          <w:rFonts w:hint="eastAsia" w:ascii="宋体" w:hAnsi="宋体" w:eastAsia="宋体" w:cs="宋体"/>
          <w:color w:val="000000" w:themeColor="text1"/>
          <w:sz w:val="24"/>
          <w:highlight w:val="none"/>
          <w:lang w:bidi="ar"/>
          <w14:textFill>
            <w14:solidFill>
              <w14:schemeClr w14:val="tx1"/>
            </w14:solidFill>
          </w14:textFill>
        </w:rPr>
        <w:t>　</w:t>
      </w:r>
      <w:bookmarkEnd w:id="1"/>
      <w:bookmarkEnd w:id="2"/>
      <w:bookmarkEnd w:id="3"/>
    </w:p>
    <w:p w14:paraId="2381AC31">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651694B6">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24BC65B3">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358F2FBE">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6B5E60DC">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44BF3825">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570C52E4">
      <w:pPr>
        <w:widowControl/>
        <w:spacing w:line="360" w:lineRule="auto"/>
        <w:ind w:firstLine="643" w:firstLineChars="200"/>
        <w:jc w:val="left"/>
        <w:outlineLvl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717BADFF">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44429483">
      <w:pPr>
        <w:pStyle w:val="9"/>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p>
    <w:p w14:paraId="28DC22A2">
      <w:pPr>
        <w:pStyle w:val="9"/>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p>
    <w:p w14:paraId="7D8D8F97">
      <w:pPr>
        <w:pStyle w:val="9"/>
        <w:rPr>
          <w:rFonts w:hint="eastAsia" w:ascii="宋体" w:hAnsi="宋体" w:eastAsia="宋体" w:cs="宋体"/>
          <w:b/>
          <w:bCs/>
          <w:color w:val="000000" w:themeColor="text1"/>
          <w:kern w:val="0"/>
          <w:sz w:val="32"/>
          <w:szCs w:val="32"/>
          <w:highlight w:val="none"/>
          <w14:textFill>
            <w14:solidFill>
              <w14:schemeClr w14:val="tx1"/>
            </w14:solidFill>
          </w14:textFill>
        </w:rPr>
      </w:pPr>
    </w:p>
    <w:p w14:paraId="2A47AB0E">
      <w:pPr>
        <w:widowControl/>
        <w:spacing w:line="360" w:lineRule="auto"/>
        <w:jc w:val="center"/>
        <w:outlineLvl w:val="0"/>
        <w:rPr>
          <w:rFonts w:hint="eastAsia" w:ascii="宋体" w:hAnsi="宋体" w:eastAsia="宋体" w:cs="宋体"/>
          <w:color w:val="000000" w:themeColor="text1"/>
          <w:kern w:val="0"/>
          <w:sz w:val="24"/>
          <w:highlight w:val="none"/>
          <w14:textFill>
            <w14:solidFill>
              <w14:schemeClr w14:val="tx1"/>
            </w14:solidFill>
          </w14:textFill>
        </w:rPr>
      </w:pPr>
      <w:bookmarkStart w:id="15" w:name="_Toc15898"/>
      <w:r>
        <w:rPr>
          <w:rStyle w:val="35"/>
          <w:rFonts w:hint="eastAsia" w:ascii="宋体" w:hAnsi="宋体" w:eastAsia="宋体" w:cs="宋体"/>
          <w:color w:val="000000" w:themeColor="text1"/>
          <w:highlight w:val="none"/>
          <w14:textFill>
            <w14:solidFill>
              <w14:schemeClr w14:val="tx1"/>
            </w14:solidFill>
          </w14:textFill>
        </w:rPr>
        <w:t>第二章</w:t>
      </w:r>
      <w:r>
        <w:rPr>
          <w:rStyle w:val="35"/>
          <w:rFonts w:hint="eastAsia" w:ascii="宋体" w:hAnsi="宋体" w:eastAsia="宋体" w:cs="宋体"/>
          <w:color w:val="000000" w:themeColor="text1"/>
          <w:highlight w:val="none"/>
          <w:lang w:val="en-US" w:eastAsia="zh-CN"/>
          <w14:textFill>
            <w14:solidFill>
              <w14:schemeClr w14:val="tx1"/>
            </w14:solidFill>
          </w14:textFill>
        </w:rPr>
        <w:t xml:space="preserve">  </w:t>
      </w:r>
      <w:r>
        <w:rPr>
          <w:rStyle w:val="35"/>
          <w:rFonts w:hint="eastAsia" w:ascii="宋体" w:hAnsi="宋体" w:eastAsia="宋体" w:cs="宋体"/>
          <w:color w:val="000000" w:themeColor="text1"/>
          <w:highlight w:val="none"/>
          <w14:textFill>
            <w14:solidFill>
              <w14:schemeClr w14:val="tx1"/>
            </w14:solidFill>
          </w14:textFill>
        </w:rPr>
        <w:t>采购需求</w:t>
      </w:r>
      <w:bookmarkEnd w:id="15"/>
    </w:p>
    <w:p w14:paraId="23702386">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1、项目说明</w:t>
      </w:r>
    </w:p>
    <w:p w14:paraId="37208AFF">
      <w:pPr>
        <w:spacing w:line="380" w:lineRule="exact"/>
        <w:ind w:firstLine="420" w:firstLineChars="200"/>
        <w:jc w:val="lef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1.1、项目名称:</w:t>
      </w:r>
      <w:r>
        <w:rPr>
          <w:rFonts w:hint="eastAsia" w:ascii="宋体" w:hAnsi="宋体" w:cs="宋体"/>
          <w:bCs/>
          <w:color w:val="000000" w:themeColor="text1"/>
          <w:sz w:val="21"/>
          <w:szCs w:val="21"/>
          <w:highlight w:val="none"/>
          <w:lang w:eastAsia="zh-CN"/>
          <w14:textFill>
            <w14:solidFill>
              <w14:schemeClr w14:val="tx1"/>
            </w14:solidFill>
          </w14:textFill>
        </w:rPr>
        <w:t>王堂污水管网工程</w:t>
      </w:r>
    </w:p>
    <w:p w14:paraId="4E525F9F">
      <w:pPr>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1.2、建设地点：</w:t>
      </w:r>
      <w:r>
        <w:rPr>
          <w:rStyle w:val="34"/>
          <w:rFonts w:hint="eastAsia" w:ascii="宋体" w:hAnsi="宋体" w:cs="宋体"/>
          <w:color w:val="000000" w:themeColor="text1"/>
          <w:sz w:val="21"/>
          <w:szCs w:val="21"/>
          <w:highlight w:val="none"/>
          <w:lang w:eastAsia="zh-CN"/>
          <w14:textFill>
            <w14:solidFill>
              <w14:schemeClr w14:val="tx1"/>
            </w14:solidFill>
          </w14:textFill>
        </w:rPr>
        <w:t>平舆县</w:t>
      </w:r>
      <w:r>
        <w:rPr>
          <w:rFonts w:hint="eastAsia" w:ascii="宋体" w:hAnsi="宋体" w:eastAsia="宋体" w:cs="宋体"/>
          <w:color w:val="000000" w:themeColor="text1"/>
          <w:kern w:val="0"/>
          <w:sz w:val="21"/>
          <w:szCs w:val="21"/>
          <w:highlight w:val="none"/>
          <w14:textFill>
            <w14:solidFill>
              <w14:schemeClr w14:val="tx1"/>
            </w14:solidFill>
          </w14:textFill>
        </w:rPr>
        <w:t>境内。</w:t>
      </w:r>
    </w:p>
    <w:p w14:paraId="005638CD">
      <w:pPr>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1.3、建设内</w:t>
      </w:r>
      <w:r>
        <w:rPr>
          <w:rFonts w:hint="eastAsia" w:ascii="宋体" w:hAnsi="宋体" w:eastAsia="宋体" w:cs="宋体"/>
          <w:color w:val="000000" w:themeColor="text1"/>
          <w:sz w:val="21"/>
          <w:szCs w:val="21"/>
          <w:highlight w:val="none"/>
          <w:lang w:val="zh-CN"/>
          <w14:textFill>
            <w14:solidFill>
              <w14:schemeClr w14:val="tx1"/>
            </w14:solidFill>
          </w14:textFill>
        </w:rPr>
        <w:t>容：工程量清单、图纸及谈判文件所含全部内容。</w:t>
      </w:r>
    </w:p>
    <w:p w14:paraId="0584CE77">
      <w:pPr>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2、承包方式和质量标准</w:t>
      </w:r>
    </w:p>
    <w:p w14:paraId="6FA55951">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2.1、承包方式：包工、包料、包质量、包安全、包工期。</w:t>
      </w:r>
    </w:p>
    <w:p w14:paraId="1271FD6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2.2、质量标准：合格。</w:t>
      </w:r>
    </w:p>
    <w:p w14:paraId="52A74A9E">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3、谈判范围及工期</w:t>
      </w:r>
    </w:p>
    <w:p w14:paraId="0ED0577B">
      <w:pPr>
        <w:spacing w:line="380" w:lineRule="exact"/>
        <w:ind w:firstLine="411" w:firstLineChars="196"/>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3.1、谈判范</w:t>
      </w:r>
      <w:r>
        <w:rPr>
          <w:rFonts w:hint="eastAsia" w:ascii="宋体" w:hAnsi="宋体" w:eastAsia="宋体" w:cs="宋体"/>
          <w:color w:val="000000" w:themeColor="text1"/>
          <w:sz w:val="21"/>
          <w:szCs w:val="21"/>
          <w:highlight w:val="none"/>
          <w:lang w:val="zh-CN"/>
          <w14:textFill>
            <w14:solidFill>
              <w14:schemeClr w14:val="tx1"/>
            </w14:solidFill>
          </w14:textFill>
        </w:rPr>
        <w:t>围：工程量清单、图纸及谈判文件所含全部内容。</w:t>
      </w:r>
    </w:p>
    <w:p w14:paraId="6C302BAB">
      <w:pPr>
        <w:spacing w:line="380" w:lineRule="exact"/>
        <w:ind w:firstLine="420" w:firstLineChars="20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3.2、要求工期：</w:t>
      </w:r>
      <w:r>
        <w:rPr>
          <w:rFonts w:hint="eastAsia" w:ascii="宋体" w:hAnsi="宋体" w:cs="宋体"/>
          <w:color w:val="000000" w:themeColor="text1"/>
          <w:kern w:val="0"/>
          <w:sz w:val="21"/>
          <w:szCs w:val="21"/>
          <w:highlight w:val="none"/>
          <w:lang w:val="en-US" w:eastAsia="zh-CN"/>
          <w14:textFill>
            <w14:solidFill>
              <w14:schemeClr w14:val="tx1"/>
            </w14:solidFill>
          </w14:textFill>
        </w:rPr>
        <w:t>30日历天</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67637211">
      <w:pPr>
        <w:widowControl/>
        <w:spacing w:line="380" w:lineRule="exact"/>
        <w:jc w:val="left"/>
        <w:rPr>
          <w:rFonts w:hint="default" w:ascii="宋体" w:hAnsi="宋体" w:eastAsia="宋体" w:cs="宋体"/>
          <w:color w:val="000000" w:themeColor="text1"/>
          <w:spacing w:val="4"/>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4、付款方式</w:t>
      </w:r>
      <w:r>
        <w:rPr>
          <w:rFonts w:hint="eastAsia" w:ascii="宋体" w:hAnsi="宋体" w:eastAsia="宋体" w:cs="宋体"/>
          <w:color w:val="000000" w:themeColor="text1"/>
          <w:spacing w:val="4"/>
          <w:kern w:val="0"/>
          <w:sz w:val="21"/>
          <w:szCs w:val="21"/>
          <w:highlight w:val="none"/>
          <w14:textFill>
            <w14:solidFill>
              <w14:schemeClr w14:val="tx1"/>
            </w14:solidFill>
          </w14:textFill>
        </w:rPr>
        <w:t>：</w:t>
      </w:r>
      <w:r>
        <w:rPr>
          <w:rFonts w:hint="eastAsia" w:ascii="宋体" w:hAnsi="宋体" w:cs="宋体"/>
          <w:color w:val="000000" w:themeColor="text1"/>
          <w:spacing w:val="4"/>
          <w:kern w:val="0"/>
          <w:sz w:val="21"/>
          <w:szCs w:val="21"/>
          <w:highlight w:val="none"/>
          <w:lang w:val="en-US" w:eastAsia="zh-CN"/>
          <w14:textFill>
            <w14:solidFill>
              <w14:schemeClr w14:val="tx1"/>
            </w14:solidFill>
          </w14:textFill>
        </w:rPr>
        <w:t>签订合同约定</w:t>
      </w:r>
    </w:p>
    <w:p w14:paraId="457F622B">
      <w:pPr>
        <w:widowControl/>
        <w:spacing w:line="38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5、采购需求</w:t>
      </w:r>
    </w:p>
    <w:p w14:paraId="0C64CE3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1）施工设备进入工地时间:合同签署后3日内。</w:t>
      </w:r>
    </w:p>
    <w:p w14:paraId="70E17E5C">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2）按照设计图纸（如有）、工程量清单和国家有关标准施工。</w:t>
      </w:r>
    </w:p>
    <w:p w14:paraId="31F9B758">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3）材料设备的采购、竣工验收，按双方订立的有关协议及国家有关规定执行。</w:t>
      </w:r>
    </w:p>
    <w:p w14:paraId="057AACE3">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4）本工程项目部所有人员为响应文件中配备人员，未经发包人同意不得随意调整，不称职的施工管理人员发包人有权要求承包人更换。</w:t>
      </w:r>
    </w:p>
    <w:p w14:paraId="3D5563F6">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5）成交供应商须到有关部门办理有关施工手续,费用由成交供应商负担。</w:t>
      </w:r>
    </w:p>
    <w:p w14:paraId="57E58549">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6）成交供应商负责本工程施工现场的管理、监督、协调、技术文件的整理、归档。</w:t>
      </w:r>
    </w:p>
    <w:p w14:paraId="7C9FAEE7">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7）在施工过程中,成交供应商应接受采购人、监理人的检查, 向采购人、监理人报告施工进度和质量。</w:t>
      </w:r>
    </w:p>
    <w:p w14:paraId="2514551E">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3734FA55">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9）施工现场的电源、水源及其他外部条件由采购人协调,费用由成交供应商承担。</w:t>
      </w:r>
    </w:p>
    <w:p w14:paraId="3618C2BF">
      <w:pPr>
        <w:widowControl/>
        <w:spacing w:line="43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6、工程的竣工验收</w:t>
      </w:r>
    </w:p>
    <w:p w14:paraId="057096FD">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工程竣工后,成交供应商应向采购人提交下列技术资料</w:t>
      </w:r>
    </w:p>
    <w:p w14:paraId="796C8A8F">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1）检验合格证</w:t>
      </w:r>
    </w:p>
    <w:p w14:paraId="53E971A4">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2）竣工报告及竣工通知书</w:t>
      </w:r>
    </w:p>
    <w:p w14:paraId="07925B21">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3)其它相关技术资料</w:t>
      </w:r>
    </w:p>
    <w:p w14:paraId="27054511">
      <w:pPr>
        <w:widowControl/>
        <w:spacing w:line="43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4)工程竣工后,成交供应商负责向采购人办理有关验收手续。</w:t>
      </w:r>
    </w:p>
    <w:p w14:paraId="15E81F13">
      <w:pPr>
        <w:widowControl/>
        <w:spacing w:line="43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7、工程建设标准</w:t>
      </w:r>
    </w:p>
    <w:p w14:paraId="7A6FB1EB">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依据谈判文件的要求，本项目采用的材料、设备、施工须达到现行中华人民共和国以及省、自治区、直辖市或行业的工程建设标准、规范等的要求。主要的“规范和标准”如下：</w:t>
      </w:r>
    </w:p>
    <w:p w14:paraId="4E81EAF5">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1、依据设计文件的要求，本招标工程项目的材料、设备、施工须达到现行中华人民共和国以及省、自治区、直辖市或行业的工程建设标准、规范的要求。</w:t>
      </w:r>
    </w:p>
    <w:p w14:paraId="52995281">
      <w:pPr>
        <w:widowControl/>
        <w:spacing w:line="38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2、其他与本工程有关的现行工程技术、质量评定标准、施工验收标准及规范、标准图集等，规范如有变化，以最新发布的为准。</w:t>
      </w:r>
    </w:p>
    <w:p w14:paraId="3CE7724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E0E312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0322899">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16CC1F6">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659627B">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7B2A8E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3A37DB2">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43E035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5B77C92">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A337E80">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4DE394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627C94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EA622A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7EF009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0396D2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FFD3E71">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4D42B4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C9E4FDC">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5C6308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0C37C3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02C4D15">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ED1898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D357DD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11E873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5642843">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1D72F5F">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521EB17">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71CE2F65">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1A46A7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7759BF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425B82F8">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5FD42DA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8B7EAFD">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B00F356">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BDAC3B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2116965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A6B3FEA">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1E656FD0">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67D3F0C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48BAFE4">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306DC87E">
      <w:pPr>
        <w:pStyle w:val="9"/>
        <w:rPr>
          <w:rFonts w:hint="eastAsia" w:ascii="宋体" w:hAnsi="宋体" w:eastAsia="宋体" w:cs="宋体"/>
          <w:color w:val="000000" w:themeColor="text1"/>
          <w:kern w:val="0"/>
          <w:sz w:val="21"/>
          <w:szCs w:val="21"/>
          <w:highlight w:val="none"/>
          <w14:textFill>
            <w14:solidFill>
              <w14:schemeClr w14:val="tx1"/>
            </w14:solidFill>
          </w14:textFill>
        </w:rPr>
      </w:pPr>
    </w:p>
    <w:p w14:paraId="032A4FE0">
      <w:pPr>
        <w:pStyle w:val="9"/>
        <w:rPr>
          <w:rFonts w:hint="eastAsia"/>
          <w:color w:val="000000" w:themeColor="text1"/>
          <w:highlight w:val="none"/>
          <w14:textFill>
            <w14:solidFill>
              <w14:schemeClr w14:val="tx1"/>
            </w14:solidFill>
          </w14:textFill>
        </w:rPr>
      </w:pPr>
    </w:p>
    <w:p w14:paraId="3DEF60C2">
      <w:pPr>
        <w:pStyle w:val="9"/>
        <w:rPr>
          <w:rFonts w:hint="eastAsia"/>
          <w:color w:val="000000" w:themeColor="text1"/>
          <w:highlight w:val="none"/>
          <w14:textFill>
            <w14:solidFill>
              <w14:schemeClr w14:val="tx1"/>
            </w14:solidFill>
          </w14:textFill>
        </w:rPr>
      </w:pPr>
    </w:p>
    <w:p w14:paraId="7CD824AF">
      <w:pPr>
        <w:pStyle w:val="9"/>
        <w:rPr>
          <w:rFonts w:hint="eastAsia"/>
          <w:color w:val="000000" w:themeColor="text1"/>
          <w:highlight w:val="none"/>
          <w14:textFill>
            <w14:solidFill>
              <w14:schemeClr w14:val="tx1"/>
            </w14:solidFill>
          </w14:textFill>
        </w:rPr>
      </w:pPr>
    </w:p>
    <w:p w14:paraId="5658F9F7">
      <w:pPr>
        <w:pStyle w:val="9"/>
        <w:rPr>
          <w:rFonts w:hint="eastAsia"/>
          <w:color w:val="000000" w:themeColor="text1"/>
          <w:highlight w:val="none"/>
          <w14:textFill>
            <w14:solidFill>
              <w14:schemeClr w14:val="tx1"/>
            </w14:solidFill>
          </w14:textFill>
        </w:rPr>
      </w:pPr>
    </w:p>
    <w:p w14:paraId="62CD5066">
      <w:pPr>
        <w:spacing w:line="500" w:lineRule="exact"/>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16" w:name="_Toc19843"/>
      <w:r>
        <w:rPr>
          <w:rFonts w:hint="eastAsia" w:ascii="宋体" w:hAnsi="宋体" w:eastAsia="宋体" w:cs="宋体"/>
          <w:b/>
          <w:bCs/>
          <w:color w:val="000000" w:themeColor="text1"/>
          <w:kern w:val="0"/>
          <w:sz w:val="32"/>
          <w:szCs w:val="32"/>
          <w:highlight w:val="none"/>
          <w14:textFill>
            <w14:solidFill>
              <w14:schemeClr w14:val="tx1"/>
            </w14:solidFill>
          </w14:textFill>
        </w:rPr>
        <w:t>第三章  供应商须知</w:t>
      </w:r>
      <w:bookmarkEnd w:id="16"/>
    </w:p>
    <w:p w14:paraId="3C335958">
      <w:pPr>
        <w:spacing w:line="500" w:lineRule="exact"/>
        <w:jc w:val="cente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供应商须知前附表</w:t>
      </w:r>
    </w:p>
    <w:tbl>
      <w:tblPr>
        <w:tblStyle w:val="1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709A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57D6DFCE">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8572" w:type="dxa"/>
            <w:shd w:val="clear" w:color="auto" w:fill="FFFFFF"/>
            <w:noWrap w:val="0"/>
            <w:tcMar>
              <w:top w:w="0" w:type="dxa"/>
              <w:left w:w="108" w:type="dxa"/>
              <w:bottom w:w="0" w:type="dxa"/>
              <w:right w:w="108" w:type="dxa"/>
            </w:tcMar>
            <w:vAlign w:val="center"/>
          </w:tcPr>
          <w:p w14:paraId="162B5159">
            <w:pPr>
              <w:widowControl/>
              <w:spacing w:line="460" w:lineRule="atLeast"/>
              <w:ind w:firstLine="324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内容、要求</w:t>
            </w:r>
          </w:p>
        </w:tc>
      </w:tr>
      <w:tr w14:paraId="095D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75D40D2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8572" w:type="dxa"/>
            <w:shd w:val="clear" w:color="auto" w:fill="FFFFFF"/>
            <w:noWrap w:val="0"/>
            <w:tcMar>
              <w:top w:w="0" w:type="dxa"/>
              <w:left w:w="108" w:type="dxa"/>
              <w:bottom w:w="0" w:type="dxa"/>
              <w:right w:w="108" w:type="dxa"/>
            </w:tcMar>
            <w:vAlign w:val="center"/>
          </w:tcPr>
          <w:p w14:paraId="625B99B7">
            <w:pPr>
              <w:widowControl/>
              <w:spacing w:line="460" w:lineRule="atLeas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1.1项目名称：</w:t>
            </w:r>
            <w:r>
              <w:rPr>
                <w:rFonts w:hint="eastAsia" w:ascii="宋体" w:hAnsi="宋体" w:cs="宋体"/>
                <w:bCs/>
                <w:color w:val="000000" w:themeColor="text1"/>
                <w:sz w:val="21"/>
                <w:szCs w:val="21"/>
                <w:highlight w:val="none"/>
                <w:lang w:eastAsia="zh-CN"/>
                <w14:textFill>
                  <w14:solidFill>
                    <w14:schemeClr w14:val="tx1"/>
                  </w14:solidFill>
                </w14:textFill>
              </w:rPr>
              <w:t>王堂污水管网工程</w:t>
            </w:r>
          </w:p>
          <w:p w14:paraId="4F031A20">
            <w:pPr>
              <w:widowControl/>
              <w:spacing w:line="460" w:lineRule="atLeas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1.2采购人名称：平舆县城市管理局</w:t>
            </w:r>
          </w:p>
          <w:p w14:paraId="09F19EEA">
            <w:pPr>
              <w:widowControl/>
              <w:spacing w:line="460" w:lineRule="atLeast"/>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1.3项目编号：</w:t>
            </w:r>
            <w:r>
              <w:rPr>
                <w:rFonts w:hint="eastAsia" w:ascii="宋体" w:hAnsi="宋体" w:cs="宋体"/>
                <w:color w:val="000000" w:themeColor="text1"/>
                <w:kern w:val="0"/>
                <w:sz w:val="21"/>
                <w:szCs w:val="21"/>
                <w:highlight w:val="none"/>
                <w:lang w:val="en-US" w:eastAsia="zh-CN"/>
                <w14:textFill>
                  <w14:solidFill>
                    <w14:schemeClr w14:val="tx1"/>
                  </w14:solidFill>
                </w14:textFill>
              </w:rPr>
              <w:t>详见公告</w:t>
            </w:r>
          </w:p>
        </w:tc>
      </w:tr>
      <w:tr w14:paraId="7B7D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65F6ED74">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8572" w:type="dxa"/>
            <w:shd w:val="clear" w:color="auto" w:fill="FFFFFF"/>
            <w:noWrap w:val="0"/>
            <w:tcMar>
              <w:top w:w="0" w:type="dxa"/>
              <w:left w:w="108" w:type="dxa"/>
              <w:bottom w:w="0" w:type="dxa"/>
              <w:right w:w="108" w:type="dxa"/>
            </w:tcMar>
            <w:vAlign w:val="center"/>
          </w:tcPr>
          <w:p w14:paraId="7D0167FC">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合格供应商：</w:t>
            </w:r>
            <w:r>
              <w:rPr>
                <w:rStyle w:val="34"/>
                <w:rFonts w:hint="eastAsia" w:ascii="宋体" w:hAnsi="宋体" w:eastAsia="宋体" w:cs="宋体"/>
                <w:bCs/>
                <w:color w:val="000000" w:themeColor="text1"/>
                <w:kern w:val="0"/>
                <w:sz w:val="21"/>
                <w:szCs w:val="21"/>
                <w:highlight w:val="none"/>
                <w14:textFill>
                  <w14:solidFill>
                    <w14:schemeClr w14:val="tx1"/>
                  </w14:solidFill>
                </w14:textFill>
              </w:rPr>
              <w:t>具备竞争性谈判文件规定的条件。</w:t>
            </w:r>
          </w:p>
        </w:tc>
      </w:tr>
      <w:tr w14:paraId="1FE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3AD88093">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8572" w:type="dxa"/>
            <w:shd w:val="clear" w:color="auto" w:fill="FFFFFF"/>
            <w:noWrap w:val="0"/>
            <w:tcMar>
              <w:top w:w="0" w:type="dxa"/>
              <w:left w:w="108" w:type="dxa"/>
              <w:bottom w:w="0" w:type="dxa"/>
              <w:right w:w="108" w:type="dxa"/>
            </w:tcMar>
            <w:vAlign w:val="center"/>
          </w:tcPr>
          <w:p w14:paraId="21AC9CF0">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谈判报价及费用：</w:t>
            </w:r>
          </w:p>
          <w:p w14:paraId="4088B2A0">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3.1本次谈判应以人民币报价。</w:t>
            </w:r>
          </w:p>
          <w:p w14:paraId="5B7980EE">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3.2供应商的最后一轮报价均超过采购预算，采购人不能支付的，本项目谈判废止。</w:t>
            </w:r>
          </w:p>
          <w:p w14:paraId="5C3E176A">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3.3</w:t>
            </w:r>
            <w:r>
              <w:rPr>
                <w:rFonts w:hint="eastAsia" w:ascii="宋体" w:hAnsi="宋体" w:eastAsia="宋体" w:cs="宋体"/>
                <w:color w:val="000000" w:themeColor="text1"/>
                <w:sz w:val="21"/>
                <w:szCs w:val="21"/>
                <w:highlight w:val="none"/>
                <w14:textFill>
                  <w14:solidFill>
                    <w14:schemeClr w14:val="tx1"/>
                  </w14:solidFill>
                </w14:textFill>
              </w:rPr>
              <w:t>代理服务费：</w:t>
            </w:r>
            <w:r>
              <w:rPr>
                <w:rFonts w:hint="eastAsia" w:ascii="宋体" w:hAnsi="宋体" w:eastAsia="宋体" w:cs="宋体"/>
                <w:color w:val="000000" w:themeColor="text1"/>
                <w:sz w:val="21"/>
                <w:szCs w:val="21"/>
                <w:highlight w:val="none"/>
                <w:lang w:eastAsia="zh-CN"/>
                <w14:textFill>
                  <w14:solidFill>
                    <w14:schemeClr w14:val="tx1"/>
                  </w14:solidFill>
                </w14:textFill>
              </w:rPr>
              <w:t>执行豫招协【</w:t>
            </w:r>
            <w:r>
              <w:rPr>
                <w:rFonts w:hint="eastAsia" w:ascii="宋体" w:hAnsi="宋体" w:eastAsia="宋体" w:cs="宋体"/>
                <w:color w:val="000000" w:themeColor="text1"/>
                <w:sz w:val="21"/>
                <w:szCs w:val="21"/>
                <w:highlight w:val="none"/>
                <w:lang w:val="en-US" w:eastAsia="zh-CN"/>
                <w14:textFill>
                  <w14:solidFill>
                    <w14:schemeClr w14:val="tx1"/>
                  </w14:solidFill>
                </w14:textFill>
              </w:rPr>
              <w:t>2023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002号文件规定，按中标金额实行差额定率累进法计取，</w:t>
            </w:r>
            <w:r>
              <w:rPr>
                <w:rFonts w:hint="eastAsia" w:ascii="宋体" w:hAnsi="宋体" w:eastAsia="宋体" w:cs="宋体"/>
                <w:color w:val="000000" w:themeColor="text1"/>
                <w:sz w:val="21"/>
                <w:szCs w:val="21"/>
                <w:highlight w:val="none"/>
                <w14:textFill>
                  <w14:solidFill>
                    <w14:schemeClr w14:val="tx1"/>
                  </w14:solidFill>
                </w14:textFill>
              </w:rPr>
              <w:t>由</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人支付。</w:t>
            </w:r>
          </w:p>
        </w:tc>
      </w:tr>
      <w:tr w14:paraId="5020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48EBAC17">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8572" w:type="dxa"/>
            <w:shd w:val="clear" w:color="auto" w:fill="FFFFFF"/>
            <w:noWrap w:val="0"/>
            <w:tcMar>
              <w:top w:w="0" w:type="dxa"/>
              <w:left w:w="108" w:type="dxa"/>
              <w:bottom w:w="0" w:type="dxa"/>
              <w:right w:w="108" w:type="dxa"/>
            </w:tcMar>
            <w:vAlign w:val="center"/>
          </w:tcPr>
          <w:p w14:paraId="7AC8C801">
            <w:pPr>
              <w:spacing w:line="5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现场踏勘或标前答疑：</w:t>
            </w:r>
            <w:r>
              <w:rPr>
                <w:rStyle w:val="34"/>
                <w:rFonts w:hint="eastAsia" w:ascii="宋体" w:hAnsi="宋体" w:eastAsia="宋体" w:cs="宋体"/>
                <w:bCs/>
                <w:color w:val="000000" w:themeColor="text1"/>
                <w:kern w:val="0"/>
                <w:sz w:val="21"/>
                <w:szCs w:val="21"/>
                <w:highlight w:val="none"/>
                <w14:textFill>
                  <w14:solidFill>
                    <w14:schemeClr w14:val="tx1"/>
                  </w14:solidFill>
                </w14:textFill>
              </w:rPr>
              <w:t>本项目不组织现场踏勘或标前答疑会</w:t>
            </w:r>
          </w:p>
        </w:tc>
      </w:tr>
      <w:tr w14:paraId="49C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2" w:hRule="atLeast"/>
          <w:jc w:val="center"/>
        </w:trPr>
        <w:tc>
          <w:tcPr>
            <w:tcW w:w="869" w:type="dxa"/>
            <w:shd w:val="clear" w:color="auto" w:fill="FFFFFF"/>
            <w:noWrap w:val="0"/>
            <w:tcMar>
              <w:top w:w="0" w:type="dxa"/>
              <w:left w:w="108" w:type="dxa"/>
              <w:bottom w:w="0" w:type="dxa"/>
              <w:right w:w="108" w:type="dxa"/>
            </w:tcMar>
            <w:vAlign w:val="center"/>
          </w:tcPr>
          <w:p w14:paraId="05CEFE78">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572" w:type="dxa"/>
            <w:shd w:val="clear" w:color="auto" w:fill="FFFFFF"/>
            <w:noWrap w:val="0"/>
            <w:tcMar>
              <w:top w:w="0" w:type="dxa"/>
              <w:left w:w="108" w:type="dxa"/>
              <w:bottom w:w="0" w:type="dxa"/>
              <w:right w:w="108" w:type="dxa"/>
            </w:tcMar>
            <w:vAlign w:val="center"/>
          </w:tcPr>
          <w:p w14:paraId="41AC0A99">
            <w:pPr>
              <w:widowControl/>
              <w:snapToGrid w:val="0"/>
              <w:spacing w:before="93" w:beforeLines="30" w:line="312" w:lineRule="auto"/>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响应性文件组成：</w:t>
            </w:r>
          </w:p>
          <w:p w14:paraId="3742FDDC">
            <w:pPr>
              <w:widowControl/>
              <w:snapToGrid w:val="0"/>
              <w:spacing w:before="93" w:beforeLines="30" w:line="312" w:lineRule="auto"/>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加密的电子投标文件壹份（*.zmdtf 格式，在会员系统指定位置上传）；</w:t>
            </w:r>
          </w:p>
        </w:tc>
      </w:tr>
      <w:tr w14:paraId="3DC0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124C3FD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w:t>
            </w:r>
          </w:p>
        </w:tc>
        <w:tc>
          <w:tcPr>
            <w:tcW w:w="8572" w:type="dxa"/>
            <w:shd w:val="clear" w:color="auto" w:fill="FFFFFF"/>
            <w:noWrap w:val="0"/>
            <w:tcMar>
              <w:top w:w="0" w:type="dxa"/>
              <w:left w:w="108" w:type="dxa"/>
              <w:bottom w:w="0" w:type="dxa"/>
              <w:right w:w="108" w:type="dxa"/>
            </w:tcMar>
            <w:vAlign w:val="center"/>
          </w:tcPr>
          <w:p w14:paraId="455B7196">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递交响应性文件截止时间及地点：详见竞争性谈判公告。</w:t>
            </w:r>
          </w:p>
        </w:tc>
      </w:tr>
      <w:tr w14:paraId="7973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20825DFB">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w:t>
            </w:r>
          </w:p>
        </w:tc>
        <w:tc>
          <w:tcPr>
            <w:tcW w:w="8572" w:type="dxa"/>
            <w:shd w:val="clear" w:color="auto" w:fill="FFFFFF"/>
            <w:noWrap w:val="0"/>
            <w:tcMar>
              <w:top w:w="0" w:type="dxa"/>
              <w:left w:w="108" w:type="dxa"/>
              <w:bottom w:w="0" w:type="dxa"/>
              <w:right w:w="108" w:type="dxa"/>
            </w:tcMar>
            <w:vAlign w:val="center"/>
          </w:tcPr>
          <w:p w14:paraId="7A3C4B08">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谈判时间及地点：详见竞争性谈判公告。</w:t>
            </w:r>
          </w:p>
        </w:tc>
      </w:tr>
      <w:tr w14:paraId="0FE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5F99E799">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8</w:t>
            </w:r>
          </w:p>
        </w:tc>
        <w:tc>
          <w:tcPr>
            <w:tcW w:w="8572" w:type="dxa"/>
            <w:shd w:val="clear" w:color="auto" w:fill="FFFFFF"/>
            <w:noWrap w:val="0"/>
            <w:tcMar>
              <w:top w:w="0" w:type="dxa"/>
              <w:left w:w="108" w:type="dxa"/>
              <w:bottom w:w="0" w:type="dxa"/>
              <w:right w:w="108" w:type="dxa"/>
            </w:tcMar>
            <w:vAlign w:val="center"/>
          </w:tcPr>
          <w:p w14:paraId="29CCF173">
            <w:pPr>
              <w:widowControl/>
              <w:spacing w:line="460" w:lineRule="atLeas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评标价法，(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5D9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2D38EE80">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9</w:t>
            </w:r>
          </w:p>
        </w:tc>
        <w:tc>
          <w:tcPr>
            <w:tcW w:w="8572" w:type="dxa"/>
            <w:shd w:val="clear" w:color="auto" w:fill="FFFFFF"/>
            <w:noWrap w:val="0"/>
            <w:tcMar>
              <w:top w:w="0" w:type="dxa"/>
              <w:left w:w="108" w:type="dxa"/>
              <w:bottom w:w="0" w:type="dxa"/>
              <w:right w:w="108" w:type="dxa"/>
            </w:tcMar>
            <w:vAlign w:val="center"/>
          </w:tcPr>
          <w:p w14:paraId="30E2A1C5">
            <w:pPr>
              <w:widowControl/>
              <w:spacing w:line="460" w:lineRule="atLeas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成交公告及成交通知书：本项目由谈判小组根据全体谈判小组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tc>
      </w:tr>
      <w:tr w14:paraId="3D66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6F1CE65B">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w:t>
            </w:r>
          </w:p>
        </w:tc>
        <w:tc>
          <w:tcPr>
            <w:tcW w:w="8572" w:type="dxa"/>
            <w:shd w:val="clear" w:color="auto" w:fill="FFFFFF"/>
            <w:noWrap w:val="0"/>
            <w:tcMar>
              <w:top w:w="0" w:type="dxa"/>
              <w:left w:w="108" w:type="dxa"/>
              <w:bottom w:w="0" w:type="dxa"/>
              <w:right w:w="108" w:type="dxa"/>
            </w:tcMar>
            <w:vAlign w:val="center"/>
          </w:tcPr>
          <w:p w14:paraId="6ECAEDC1">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谈判保证金交纳与退还：本项目不收取谈判保证金。</w:t>
            </w:r>
          </w:p>
        </w:tc>
      </w:tr>
      <w:tr w14:paraId="469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C078DE8">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11</w:t>
            </w:r>
          </w:p>
        </w:tc>
        <w:tc>
          <w:tcPr>
            <w:tcW w:w="8572" w:type="dxa"/>
            <w:shd w:val="clear" w:color="auto" w:fill="FFFFFF"/>
            <w:noWrap w:val="0"/>
            <w:tcMar>
              <w:top w:w="0" w:type="dxa"/>
              <w:left w:w="108" w:type="dxa"/>
              <w:bottom w:w="0" w:type="dxa"/>
              <w:right w:w="108" w:type="dxa"/>
            </w:tcMar>
            <w:vAlign w:val="center"/>
          </w:tcPr>
          <w:p w14:paraId="6FDB85E6">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签订合同：成交通知书发出之日起 </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个工作日内。</w:t>
            </w:r>
          </w:p>
        </w:tc>
      </w:tr>
      <w:tr w14:paraId="0528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304ED8DA">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12</w:t>
            </w:r>
          </w:p>
        </w:tc>
        <w:tc>
          <w:tcPr>
            <w:tcW w:w="8572" w:type="dxa"/>
            <w:shd w:val="clear" w:color="auto" w:fill="FFFFFF"/>
            <w:noWrap w:val="0"/>
            <w:tcMar>
              <w:top w:w="0" w:type="dxa"/>
              <w:left w:w="108" w:type="dxa"/>
              <w:bottom w:w="0" w:type="dxa"/>
              <w:right w:w="108" w:type="dxa"/>
            </w:tcMar>
            <w:vAlign w:val="center"/>
          </w:tcPr>
          <w:p w14:paraId="4329DFA9">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履约保证金的收取及退还: 本项目不收取履约保证金。 </w:t>
            </w:r>
          </w:p>
        </w:tc>
      </w:tr>
      <w:tr w14:paraId="5FEB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6CB27465">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13</w:t>
            </w:r>
          </w:p>
        </w:tc>
        <w:tc>
          <w:tcPr>
            <w:tcW w:w="8572" w:type="dxa"/>
            <w:shd w:val="clear" w:color="auto" w:fill="FFFFFF"/>
            <w:noWrap w:val="0"/>
            <w:tcMar>
              <w:top w:w="0" w:type="dxa"/>
              <w:left w:w="108" w:type="dxa"/>
              <w:bottom w:w="0" w:type="dxa"/>
              <w:right w:w="108" w:type="dxa"/>
            </w:tcMar>
            <w:vAlign w:val="center"/>
          </w:tcPr>
          <w:p w14:paraId="03166829">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资金来源：</w:t>
            </w:r>
            <w:r>
              <w:rPr>
                <w:rFonts w:hint="eastAsia" w:ascii="宋体" w:hAnsi="宋体" w:eastAsia="宋体" w:cs="宋体"/>
                <w:color w:val="000000" w:themeColor="text1"/>
                <w:sz w:val="21"/>
                <w:szCs w:val="21"/>
                <w:highlight w:val="none"/>
                <w:lang w:eastAsia="zh-CN"/>
                <w14:textFill>
                  <w14:solidFill>
                    <w14:schemeClr w14:val="tx1"/>
                  </w14:solidFill>
                </w14:textFill>
              </w:rPr>
              <w:t>财政资金</w:t>
            </w:r>
            <w:r>
              <w:rPr>
                <w:rFonts w:hint="eastAsia" w:ascii="宋体" w:hAnsi="宋体" w:eastAsia="宋体" w:cs="宋体"/>
                <w:color w:val="000000" w:themeColor="text1"/>
                <w:sz w:val="21"/>
                <w:szCs w:val="21"/>
                <w:highlight w:val="none"/>
                <w14:textFill>
                  <w14:solidFill>
                    <w14:schemeClr w14:val="tx1"/>
                  </w14:solidFill>
                </w14:textFill>
              </w:rPr>
              <w:t>。</w:t>
            </w:r>
          </w:p>
        </w:tc>
      </w:tr>
      <w:tr w14:paraId="0D1F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08F80D5C">
            <w:pPr>
              <w:widowControl/>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14</w:t>
            </w:r>
          </w:p>
        </w:tc>
        <w:tc>
          <w:tcPr>
            <w:tcW w:w="8572" w:type="dxa"/>
            <w:shd w:val="clear" w:color="auto" w:fill="FFFFFF"/>
            <w:noWrap w:val="0"/>
            <w:tcMar>
              <w:top w:w="0" w:type="dxa"/>
              <w:left w:w="108" w:type="dxa"/>
              <w:bottom w:w="0" w:type="dxa"/>
              <w:right w:w="108" w:type="dxa"/>
            </w:tcMar>
            <w:vAlign w:val="center"/>
          </w:tcPr>
          <w:p w14:paraId="16B7800E">
            <w:pPr>
              <w:snapToGrid w:val="0"/>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付款方式：</w:t>
            </w:r>
            <w:r>
              <w:rPr>
                <w:rFonts w:hint="eastAsia" w:ascii="宋体" w:hAnsi="宋体" w:eastAsia="宋体" w:cs="宋体"/>
                <w:color w:val="000000" w:themeColor="text1"/>
                <w:sz w:val="21"/>
                <w:szCs w:val="21"/>
                <w:highlight w:val="none"/>
                <w:lang w:eastAsia="zh-CN"/>
                <w14:textFill>
                  <w14:solidFill>
                    <w14:schemeClr w14:val="tx1"/>
                  </w14:solidFill>
                </w14:textFill>
              </w:rPr>
              <w:t>详见采购需求</w:t>
            </w:r>
          </w:p>
        </w:tc>
      </w:tr>
      <w:tr w14:paraId="6FA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2F46CDA1">
            <w:pPr>
              <w:spacing w:line="460" w:lineRule="atLeas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15</w:t>
            </w:r>
          </w:p>
        </w:tc>
        <w:tc>
          <w:tcPr>
            <w:tcW w:w="8572" w:type="dxa"/>
            <w:shd w:val="clear" w:color="auto" w:fill="FFFFFF"/>
            <w:noWrap w:val="0"/>
            <w:tcMar>
              <w:top w:w="0" w:type="dxa"/>
              <w:left w:w="108" w:type="dxa"/>
              <w:bottom w:w="0" w:type="dxa"/>
              <w:right w:w="108" w:type="dxa"/>
            </w:tcMar>
            <w:vAlign w:val="center"/>
          </w:tcPr>
          <w:p w14:paraId="16BD8DD7">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响应文件有效期：递交响应文件截止期结束后60日。成交供应商的响应文件是合同的组成部分,有效期至合同完全履行止。</w:t>
            </w:r>
          </w:p>
        </w:tc>
      </w:tr>
      <w:tr w14:paraId="357F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74FFAEFD">
            <w:pPr>
              <w:snapToGrid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14:textFill>
                  <w14:solidFill>
                    <w14:schemeClr w14:val="tx1"/>
                  </w14:solidFill>
                </w14:textFill>
              </w:rPr>
              <w:t>16</w:t>
            </w:r>
          </w:p>
        </w:tc>
        <w:tc>
          <w:tcPr>
            <w:tcW w:w="8572" w:type="dxa"/>
            <w:shd w:val="clear" w:color="auto" w:fill="FFFFFF"/>
            <w:noWrap w:val="0"/>
            <w:tcMar>
              <w:top w:w="0" w:type="dxa"/>
              <w:left w:w="108" w:type="dxa"/>
              <w:bottom w:w="0" w:type="dxa"/>
              <w:right w:w="108" w:type="dxa"/>
            </w:tcMar>
            <w:vAlign w:val="center"/>
          </w:tcPr>
          <w:p w14:paraId="18334F61">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质疑和投诉：详见第三章供应商须知第9条。</w:t>
            </w:r>
          </w:p>
        </w:tc>
      </w:tr>
      <w:tr w14:paraId="46AB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C4D1D0F">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8572" w:type="dxa"/>
            <w:shd w:val="clear" w:color="auto" w:fill="FFFFFF"/>
            <w:noWrap w:val="0"/>
            <w:tcMar>
              <w:top w:w="0" w:type="dxa"/>
              <w:left w:w="108" w:type="dxa"/>
              <w:bottom w:w="0" w:type="dxa"/>
              <w:right w:w="108" w:type="dxa"/>
            </w:tcMar>
            <w:vAlign w:val="center"/>
          </w:tcPr>
          <w:p w14:paraId="3F1EC3A5">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本项目使用远程不见面交易的模式。供应商应于提交响应文件截止时间前将加密电子响应文件(.zmdtf格式)在驻马店市公共资源交易中心电子交易平台加密上传，逾期上传其响应将被拒绝。</w:t>
            </w:r>
          </w:p>
        </w:tc>
      </w:tr>
      <w:tr w14:paraId="308A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9AD0F52">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8572" w:type="dxa"/>
            <w:shd w:val="clear" w:color="auto" w:fill="FFFFFF"/>
            <w:noWrap w:val="0"/>
            <w:tcMar>
              <w:top w:w="0" w:type="dxa"/>
              <w:left w:w="108" w:type="dxa"/>
              <w:bottom w:w="0" w:type="dxa"/>
              <w:right w:w="108" w:type="dxa"/>
            </w:tcMar>
            <w:vAlign w:val="center"/>
          </w:tcPr>
          <w:p w14:paraId="62DBB9F6">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供应商注册:</w:t>
            </w:r>
          </w:p>
          <w:p w14:paraId="6F7213B2">
            <w:pPr>
              <w:widowControl/>
              <w:snapToGrid w:val="0"/>
              <w:spacing w:line="400" w:lineRule="exact"/>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6692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059D5FE6">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8572" w:type="dxa"/>
            <w:shd w:val="clear" w:color="auto" w:fill="FFFFFF"/>
            <w:noWrap w:val="0"/>
            <w:tcMar>
              <w:top w:w="0" w:type="dxa"/>
              <w:left w:w="108" w:type="dxa"/>
              <w:bottom w:w="0" w:type="dxa"/>
              <w:right w:w="108" w:type="dxa"/>
            </w:tcMar>
            <w:vAlign w:val="center"/>
          </w:tcPr>
          <w:p w14:paraId="52556F35">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eastAsia="zh-CN"/>
                <w14:textFill>
                  <w14:solidFill>
                    <w14:schemeClr w14:val="tx1"/>
                  </w14:solidFill>
                </w14:textFill>
              </w:rPr>
              <w:t>竞争性谈判</w:t>
            </w:r>
            <w:r>
              <w:rPr>
                <w:rFonts w:hint="eastAsia" w:ascii="宋体" w:hAnsi="宋体" w:eastAsia="宋体" w:cs="宋体"/>
                <w:b/>
                <w:bCs/>
                <w:color w:val="000000" w:themeColor="text1"/>
                <w:kern w:val="0"/>
                <w:sz w:val="21"/>
                <w:szCs w:val="21"/>
                <w:highlight w:val="none"/>
                <w14:textFill>
                  <w14:solidFill>
                    <w14:schemeClr w14:val="tx1"/>
                  </w14:solidFill>
                </w14:textFill>
              </w:rPr>
              <w:t xml:space="preserve">文件下载: </w:t>
            </w:r>
          </w:p>
          <w:p w14:paraId="256AB403">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凡有意参加谈判者，登录“驻马店市公共资源交易中心（</w:t>
            </w:r>
            <w:r>
              <w:rPr>
                <w:rFonts w:hint="eastAsia" w:ascii="宋体" w:hAnsi="宋体" w:eastAsia="宋体" w:cs="宋体"/>
                <w:color w:val="000000" w:themeColor="text1"/>
                <w:kern w:val="0"/>
                <w:sz w:val="21"/>
                <w:szCs w:val="21"/>
                <w:highlight w:val="none"/>
                <w:lang w:eastAsia="zh-CN"/>
                <w14:textFill>
                  <w14:solidFill>
                    <w14:schemeClr w14:val="tx1"/>
                  </w14:solidFill>
                </w14:textFill>
              </w:rPr>
              <w:t>https://ggzy.zhumadian.gov.cn</w:t>
            </w:r>
            <w:r>
              <w:rPr>
                <w:rFonts w:hint="eastAsia" w:ascii="宋体" w:hAnsi="宋体" w:eastAsia="宋体" w:cs="宋体"/>
                <w:color w:val="000000" w:themeColor="text1"/>
                <w:kern w:val="0"/>
                <w:sz w:val="21"/>
                <w:szCs w:val="21"/>
                <w:highlight w:val="none"/>
                <w14:textFill>
                  <w14:solidFill>
                    <w14:schemeClr w14:val="tx1"/>
                  </w14:solidFill>
                </w14:textFill>
              </w:rPr>
              <w:t>）”网站，凭领取的企业身份认证锁（CA密钥）登录系统进行网上免费下载采购文件。供应商未按规定在网上下载采购文件的，其谈判将被拒绝。</w:t>
            </w:r>
          </w:p>
        </w:tc>
      </w:tr>
      <w:tr w14:paraId="56BF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A76612A">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8572" w:type="dxa"/>
            <w:shd w:val="clear" w:color="auto" w:fill="FFFFFF"/>
            <w:noWrap w:val="0"/>
            <w:tcMar>
              <w:top w:w="0" w:type="dxa"/>
              <w:left w:w="108" w:type="dxa"/>
              <w:bottom w:w="0" w:type="dxa"/>
              <w:right w:w="108" w:type="dxa"/>
            </w:tcMar>
            <w:vAlign w:val="center"/>
          </w:tcPr>
          <w:p w14:paraId="3D87912F">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响应文件制作:</w:t>
            </w:r>
          </w:p>
          <w:p w14:paraId="46E151F4">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1、供应商通过“驻马店市公共资源交易中心（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）”网站下载中心（政府采购类）：下载“新点投标文件制作软件（驻马店）”。</w:t>
            </w:r>
          </w:p>
          <w:p w14:paraId="4AD0404A">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2、供应商凭 CA 密钥登陆交易系统下载谈判文件(.zmdzf 格 式)。</w:t>
            </w:r>
          </w:p>
          <w:p w14:paraId="73B7D2AF">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）”电子交易平台内上传；</w:t>
            </w:r>
          </w:p>
          <w:p w14:paraId="145FFF4C">
            <w:pPr>
              <w:widowControl/>
              <w:snapToGrid w:val="0"/>
              <w:spacing w:line="400" w:lineRule="exact"/>
              <w:contextualSpacing/>
              <w:jc w:val="left"/>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4、加密的电子响应文件为“驻马店市公共资源交易中心（</w:t>
            </w:r>
            <w:r>
              <w:rPr>
                <w:rStyle w:val="34"/>
                <w:rFonts w:hint="eastAsia" w:ascii="宋体" w:hAnsi="宋体" w:eastAsia="宋体" w:cs="宋体"/>
                <w:color w:val="000000" w:themeColor="text1"/>
                <w:sz w:val="21"/>
                <w:szCs w:val="21"/>
                <w:highlight w:val="none"/>
                <w:lang w:eastAsia="zh-CN"/>
                <w14:textFill>
                  <w14:solidFill>
                    <w14:schemeClr w14:val="tx1"/>
                  </w14:solidFill>
                </w14:textFill>
              </w:rPr>
              <w:t>https://ggzy.zhumadian.gov.cn</w:t>
            </w:r>
            <w:r>
              <w:rPr>
                <w:rStyle w:val="34"/>
                <w:rFonts w:hint="eastAsia" w:ascii="宋体" w:hAnsi="宋体" w:eastAsia="宋体" w:cs="宋体"/>
                <w:color w:val="000000" w:themeColor="text1"/>
                <w:sz w:val="21"/>
                <w:szCs w:val="21"/>
                <w:highlight w:val="none"/>
                <w14:textFill>
                  <w14:solidFill>
                    <w14:schemeClr w14:val="tx1"/>
                  </w14:solidFill>
                </w14:textFill>
              </w:rPr>
              <w:t>）”网站提供的“新点投标文件制作软件（驻马店）”制作生成的加密版响应文件。</w:t>
            </w:r>
          </w:p>
          <w:p w14:paraId="5A899F40">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5、供应商在编制电子响应文件时，生成后的电子响应文件须按采购文件的格式要求完成电子签字或盖章。</w:t>
            </w:r>
            <w:r>
              <w:rPr>
                <w:rStyle w:val="34"/>
                <w:rFonts w:hint="eastAsia" w:ascii="宋体" w:hAnsi="宋体" w:eastAsia="宋体" w:cs="宋体"/>
                <w:color w:val="000000" w:themeColor="text1"/>
                <w:kern w:val="0"/>
                <w:sz w:val="21"/>
                <w:szCs w:val="21"/>
                <w:highlight w:val="none"/>
                <w14:textFill>
                  <w14:solidFill>
                    <w14:schemeClr w14:val="tx1"/>
                  </w14:solidFill>
                </w14:textFill>
              </w:rPr>
              <w:t>无法直接完成电子签字或盖章的</w:t>
            </w:r>
            <w:r>
              <w:rPr>
                <w:rStyle w:val="34"/>
                <w:rFonts w:hint="eastAsia" w:ascii="宋体" w:hAnsi="宋体" w:eastAsia="宋体" w:cs="宋体"/>
                <w:color w:val="000000" w:themeColor="text1"/>
                <w:sz w:val="21"/>
                <w:szCs w:val="21"/>
                <w:highlight w:val="none"/>
                <w14:textFill>
                  <w14:solidFill>
                    <w14:schemeClr w14:val="tx1"/>
                  </w14:solidFill>
                </w14:textFill>
              </w:rPr>
              <w:t>响应文件</w:t>
            </w:r>
            <w:r>
              <w:rPr>
                <w:rStyle w:val="34"/>
                <w:rFonts w:hint="eastAsia" w:ascii="宋体" w:hAnsi="宋体" w:eastAsia="宋体" w:cs="宋体"/>
                <w:color w:val="000000" w:themeColor="text1"/>
                <w:kern w:val="0"/>
                <w:sz w:val="21"/>
                <w:szCs w:val="21"/>
                <w:highlight w:val="none"/>
                <w14:textFill>
                  <w14:solidFill>
                    <w14:schemeClr w14:val="tx1"/>
                  </w14:solidFill>
                </w14:textFill>
              </w:rPr>
              <w:t>格式内容，供应商须将盖章签字后的扫描图片替换到相应格式中。</w:t>
            </w:r>
          </w:p>
          <w:p w14:paraId="34F44867">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6、采购文件格式所要求包含的全部资料应全部制作在响应文件内，严格按照本项目采购文件所有格式如实填写（不涉及的内容除外），不应存在漏项或缺项，否则将存在响应文件被拒绝的风险。供应商需提供报名期间加盖单位公章的投标报名回执单，构成响应文件的组成部分。</w:t>
            </w:r>
          </w:p>
          <w:p w14:paraId="2E50E705">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7、响应文件以外的任何资料采购人和采购代理机构将拒收。</w:t>
            </w:r>
          </w:p>
          <w:p w14:paraId="129BC07B">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8、供应商编辑电子响应文件时，根据采购文件要求用法定代表人 CA 密钥和企业CA 密钥进行签章制作；最后一步生成电子响应文件（.zmdtf 格式和.nzmdtf 格式）时，只能用本单位的企业 CA 密钥。</w:t>
            </w:r>
          </w:p>
          <w:p w14:paraId="42B98126">
            <w:pPr>
              <w:widowControl/>
              <w:snapToGrid w:val="0"/>
              <w:spacing w:line="400" w:lineRule="exact"/>
              <w:contextualSpacing/>
              <w:jc w:val="left"/>
              <w:rPr>
                <w:rStyle w:val="34"/>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sz w:val="21"/>
                <w:szCs w:val="21"/>
                <w:highlight w:val="none"/>
                <w14:textFill>
                  <w14:solidFill>
                    <w14:schemeClr w14:val="tx1"/>
                  </w14:solidFill>
                </w14:textFill>
              </w:rPr>
              <w:t>9、电子响应文件制作流程，可参考驻马店市公共资源交易中心官方网站的，下载中心板块的视频https://ggzy.zhumadian.gov.cn/TPFront/InfoDetail/?InfoID=844e0ea7-2b6c-425d-99f6-91bd5b500e5e&amp;CategoryNum=026002</w:t>
            </w:r>
          </w:p>
        </w:tc>
      </w:tr>
      <w:tr w14:paraId="2685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264D51F">
            <w:pPr>
              <w:snapToGrid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14:textFill>
                  <w14:solidFill>
                    <w14:schemeClr w14:val="tx1"/>
                  </w14:solidFill>
                </w14:textFill>
              </w:rPr>
              <w:t>21</w:t>
            </w:r>
          </w:p>
        </w:tc>
        <w:tc>
          <w:tcPr>
            <w:tcW w:w="8572" w:type="dxa"/>
            <w:shd w:val="clear" w:color="auto" w:fill="FFFFFF"/>
            <w:noWrap w:val="0"/>
            <w:tcMar>
              <w:top w:w="0" w:type="dxa"/>
              <w:left w:w="108" w:type="dxa"/>
              <w:bottom w:w="0" w:type="dxa"/>
              <w:right w:w="108" w:type="dxa"/>
            </w:tcMar>
            <w:vAlign w:val="center"/>
          </w:tcPr>
          <w:p w14:paraId="59E269C6">
            <w:pPr>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r>
              <w:rPr>
                <w:rStyle w:val="34"/>
                <w:rFonts w:hint="eastAsia" w:ascii="宋体" w:hAnsi="宋体" w:eastAsia="宋体" w:cs="宋体"/>
                <w:b/>
                <w:color w:val="000000" w:themeColor="text1"/>
                <w:kern w:val="0"/>
                <w:sz w:val="21"/>
                <w:szCs w:val="21"/>
                <w:highlight w:val="none"/>
                <w14:textFill>
                  <w14:solidFill>
                    <w14:schemeClr w14:val="tx1"/>
                  </w14:solidFill>
                </w14:textFill>
              </w:rPr>
              <w:t>响应文件上传:</w:t>
            </w:r>
            <w:r>
              <w:rPr>
                <w:rStyle w:val="34"/>
                <w:rFonts w:hint="eastAsia" w:ascii="宋体" w:hAnsi="宋体" w:eastAsia="宋体" w:cs="宋体"/>
                <w:color w:val="000000" w:themeColor="text1"/>
                <w:kern w:val="0"/>
                <w:sz w:val="21"/>
                <w:szCs w:val="21"/>
                <w:highlight w:val="none"/>
                <w14:textFill>
                  <w14:solidFill>
                    <w14:schemeClr w14:val="tx1"/>
                  </w14:solidFill>
                </w14:textFill>
              </w:rPr>
              <w:t>详见第三章供应商须知第21条</w:t>
            </w:r>
          </w:p>
        </w:tc>
      </w:tr>
      <w:tr w14:paraId="746A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C059EE7">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8572" w:type="dxa"/>
            <w:shd w:val="clear" w:color="auto" w:fill="FFFFFF"/>
            <w:noWrap w:val="0"/>
            <w:tcMar>
              <w:top w:w="0" w:type="dxa"/>
              <w:left w:w="108" w:type="dxa"/>
              <w:bottom w:w="0" w:type="dxa"/>
              <w:right w:w="108" w:type="dxa"/>
            </w:tcMar>
            <w:vAlign w:val="center"/>
          </w:tcPr>
          <w:p w14:paraId="37049410">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 xml:space="preserve">采购文件的澄清与变更: </w:t>
            </w:r>
          </w:p>
          <w:p w14:paraId="566A299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9EA8D17">
            <w:pPr>
              <w:spacing w:line="400" w:lineRule="exac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2、因驻马店市公共资源交易中心电子交易平台在开启前具有保密性，供应商在响应文件提交截止时间前须自行查看项目进展、变更通知、澄清及回复，因供应商未及时查看而造成的后果自负。</w:t>
            </w:r>
          </w:p>
        </w:tc>
      </w:tr>
      <w:tr w14:paraId="440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120C280">
            <w:pPr>
              <w:snapToGrid w:val="0"/>
              <w:spacing w:line="40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8572" w:type="dxa"/>
            <w:shd w:val="clear" w:color="auto" w:fill="FFFFFF"/>
            <w:noWrap w:val="0"/>
            <w:tcMar>
              <w:top w:w="0" w:type="dxa"/>
              <w:left w:w="108" w:type="dxa"/>
              <w:bottom w:w="0" w:type="dxa"/>
              <w:right w:w="108" w:type="dxa"/>
            </w:tcMar>
            <w:vAlign w:val="center"/>
          </w:tcPr>
          <w:p w14:paraId="2B1ADB76">
            <w:pPr>
              <w:widowControl/>
              <w:snapToGrid w:val="0"/>
              <w:spacing w:line="400" w:lineRule="exact"/>
              <w:contextualSpacing/>
              <w:jc w:val="left"/>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开启：</w:t>
            </w:r>
          </w:p>
          <w:p w14:paraId="0B17214E">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288C1163">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524B7B2B">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3、远程解密前，供应商务必在驻马店市公共资源交易中心电子交易平台</w:t>
            </w:r>
            <w:r>
              <w:rPr>
                <w:rFonts w:hint="eastAsia" w:ascii="宋体" w:hAnsi="宋体" w:cs="宋体"/>
                <w:color w:val="000000" w:themeColor="text1"/>
                <w:kern w:val="0"/>
                <w:szCs w:val="21"/>
                <w:highlight w:val="none"/>
                <w14:textFill>
                  <w14:solidFill>
                    <w14:schemeClr w14:val="tx1"/>
                  </w14:solidFill>
                </w14:textFill>
              </w:rPr>
              <w:t>（http://ggzy.zhumadian.gov.cn:8820/TPBidder/）</w:t>
            </w:r>
            <w:r>
              <w:rPr>
                <w:rFonts w:hint="eastAsia" w:ascii="宋体" w:hAnsi="宋体" w:eastAsia="宋体" w:cs="宋体"/>
                <w:color w:val="000000" w:themeColor="text1"/>
                <w:kern w:val="0"/>
                <w:sz w:val="21"/>
                <w:szCs w:val="21"/>
                <w:highlight w:val="none"/>
                <w14:textFill>
                  <w14:solidFill>
                    <w14:schemeClr w14:val="tx1"/>
                  </w14:solidFill>
                </w14:textFill>
              </w:rPr>
              <w:t>投标文件上传模块中使用“模拟解密”功能，验证本机远程自助解密环境。</w:t>
            </w:r>
          </w:p>
          <w:p w14:paraId="232831E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21DA3849">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（1）网络要求：网络带宽4M以上。</w:t>
            </w:r>
          </w:p>
          <w:p w14:paraId="0E2F0392">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（2）硬件要求：电脑要求内存4G及以上，且需配套网络摄像头、麦克风、音箱等，并确保其均能正常运转。操作系统要求Windows7及以上，IE浏览器IE11及以上。</w:t>
            </w:r>
          </w:p>
          <w:p w14:paraId="01118D28">
            <w:pPr>
              <w:widowControl/>
              <w:snapToGrid w:val="0"/>
              <w:spacing w:line="400" w:lineRule="exact"/>
              <w:contextualSpacing/>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（3）人员要求：对于参与驻马店市公共资源交易中心电子交易平台不见面交易系统谈判的供应商，要求能熟练掌握电脑基础操作。不见面开标操作手册下载地址：</w:t>
            </w:r>
          </w:p>
          <w:p w14:paraId="00156BC7">
            <w:pPr>
              <w:spacing w:line="400" w:lineRule="exac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https://ggzy.zhumadian.gov.cn/TPFront/InfoDetail/?InfoID=6e085538-6be5-4d25-80b2-12f5fc669ba1&amp;CategoryNum=026005</w:t>
            </w:r>
            <w:r>
              <w:rPr>
                <w:rFonts w:hint="eastAsia" w:ascii="宋体" w:hAnsi="宋体" w:eastAsia="宋体" w:cs="宋体"/>
                <w:color w:val="000000" w:themeColor="text1"/>
                <w:kern w:val="0"/>
                <w:sz w:val="21"/>
                <w:szCs w:val="21"/>
                <w:highlight w:val="none"/>
                <w14:textFill>
                  <w14:solidFill>
                    <w14:schemeClr w14:val="tx1"/>
                  </w14:solidFill>
                </w14:textFill>
              </w:rPr>
              <w:t>）</w:t>
            </w:r>
          </w:p>
        </w:tc>
      </w:tr>
      <w:tr w14:paraId="1A02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0E6CD73">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w:t>
            </w:r>
          </w:p>
        </w:tc>
        <w:tc>
          <w:tcPr>
            <w:tcW w:w="8572" w:type="dxa"/>
            <w:shd w:val="clear" w:color="auto" w:fill="FFFFFF"/>
            <w:noWrap w:val="0"/>
            <w:tcMar>
              <w:top w:w="0" w:type="dxa"/>
              <w:left w:w="108" w:type="dxa"/>
              <w:bottom w:w="0" w:type="dxa"/>
              <w:right w:w="108" w:type="dxa"/>
            </w:tcMar>
            <w:vAlign w:val="center"/>
          </w:tcPr>
          <w:p w14:paraId="1989F87B">
            <w:pPr>
              <w:autoSpaceDE w:val="0"/>
              <w:autoSpaceDN w:val="0"/>
              <w:snapToGrid w:val="0"/>
              <w:spacing w:line="400" w:lineRule="exact"/>
              <w:textAlignment w:val="bottom"/>
              <w:rPr>
                <w:rFonts w:hint="eastAsia" w:ascii="宋体" w:hAnsi="宋体" w:eastAsia="宋体" w:cs="宋体"/>
                <w:color w:val="000000" w:themeColor="text1"/>
                <w:sz w:val="21"/>
                <w:szCs w:val="21"/>
                <w:highlight w:val="none"/>
                <w14:textFill>
                  <w14:solidFill>
                    <w14:schemeClr w14:val="tx1"/>
                  </w14:solidFill>
                </w14:textFill>
              </w:rPr>
            </w:pPr>
            <w:r>
              <w:rPr>
                <w:rStyle w:val="34"/>
                <w:rFonts w:hint="eastAsia" w:ascii="宋体" w:hAnsi="宋体" w:eastAsia="宋体" w:cs="宋体"/>
                <w:b/>
                <w:color w:val="000000" w:themeColor="text1"/>
                <w:kern w:val="0"/>
                <w:sz w:val="21"/>
                <w:szCs w:val="21"/>
                <w:highlight w:val="none"/>
                <w14:textFill>
                  <w14:solidFill>
                    <w14:schemeClr w14:val="tx1"/>
                  </w14:solidFill>
                </w14:textFill>
              </w:rPr>
              <w:t>评审：</w:t>
            </w:r>
            <w:r>
              <w:rPr>
                <w:rStyle w:val="34"/>
                <w:rFonts w:hint="eastAsia" w:ascii="宋体" w:hAnsi="宋体" w:eastAsia="宋体" w:cs="宋体"/>
                <w:color w:val="000000" w:themeColor="text1"/>
                <w:kern w:val="0"/>
                <w:sz w:val="21"/>
                <w:szCs w:val="21"/>
                <w:highlight w:val="none"/>
                <w14:textFill>
                  <w14:solidFill>
                    <w14:schemeClr w14:val="tx1"/>
                  </w14:solidFill>
                </w14:textFill>
              </w:rPr>
              <w:t>详见第三章供应商须知第25、26、27、28、29条</w:t>
            </w:r>
          </w:p>
        </w:tc>
      </w:tr>
      <w:tr w14:paraId="0736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39" w:hRule="atLeast"/>
          <w:jc w:val="center"/>
        </w:trPr>
        <w:tc>
          <w:tcPr>
            <w:tcW w:w="869" w:type="dxa"/>
            <w:shd w:val="clear" w:color="auto" w:fill="FFFFFF"/>
            <w:noWrap w:val="0"/>
            <w:tcMar>
              <w:top w:w="0" w:type="dxa"/>
              <w:left w:w="108" w:type="dxa"/>
              <w:bottom w:w="0" w:type="dxa"/>
              <w:right w:w="108" w:type="dxa"/>
            </w:tcMar>
            <w:vAlign w:val="center"/>
          </w:tcPr>
          <w:p w14:paraId="0A36B136">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w:t>
            </w:r>
          </w:p>
        </w:tc>
        <w:tc>
          <w:tcPr>
            <w:tcW w:w="8572" w:type="dxa"/>
            <w:shd w:val="clear" w:color="auto" w:fill="FFFFFF"/>
            <w:noWrap w:val="0"/>
            <w:tcMar>
              <w:top w:w="0" w:type="dxa"/>
              <w:left w:w="108" w:type="dxa"/>
              <w:bottom w:w="0" w:type="dxa"/>
              <w:right w:w="108" w:type="dxa"/>
            </w:tcMar>
            <w:vAlign w:val="center"/>
          </w:tcPr>
          <w:p w14:paraId="1E7412E4">
            <w:pPr>
              <w:autoSpaceDE w:val="0"/>
              <w:autoSpaceDN w:val="0"/>
              <w:spacing w:line="400" w:lineRule="exact"/>
              <w:textAlignment w:val="bottom"/>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308A6C43">
            <w:pPr>
              <w:autoSpaceDE w:val="0"/>
              <w:autoSpaceDN w:val="0"/>
              <w:snapToGrid w:val="0"/>
              <w:spacing w:line="400" w:lineRule="exac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按本款前述规定仍不能形成结论的，由采购人负责解释。</w:t>
            </w:r>
          </w:p>
        </w:tc>
      </w:tr>
    </w:tbl>
    <w:p w14:paraId="2D1B41F8">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一、说明</w:t>
      </w:r>
    </w:p>
    <w:p w14:paraId="3512965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1.适用范围</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ACFF86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本采购文件仅适用于竞争性谈判公告中所叙述项目的工程采购</w:t>
      </w:r>
      <w:r>
        <w:rPr>
          <w:rFonts w:hint="eastAsia" w:ascii="宋体" w:hAnsi="宋体" w:eastAsia="宋体" w:cs="宋体"/>
          <w:color w:val="000000" w:themeColor="text1"/>
          <w:kern w:val="0"/>
          <w:szCs w:val="21"/>
          <w:highlight w:val="none"/>
          <w14:textFill>
            <w14:solidFill>
              <w14:schemeClr w14:val="tx1"/>
            </w14:solidFill>
          </w14:textFill>
        </w:rPr>
        <w:t>及相关伴随服务。</w:t>
      </w:r>
    </w:p>
    <w:p w14:paraId="7544D72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2.定义</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C4713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2.1 “采购人”系指本次采购项目的业主方。</w:t>
      </w:r>
    </w:p>
    <w:p w14:paraId="2F12B57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 “采购代理机构”系指本次采购项目活动组织方。</w:t>
      </w:r>
    </w:p>
    <w:p w14:paraId="56379C5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 “供应商”系指购买了本竞争性谈判文件，且已经提交本次响应性文件工程承包方。</w:t>
      </w:r>
    </w:p>
    <w:p w14:paraId="1EBEFB2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2.4 “供应商代表”系指代表供应商参加本次谈判活动的供应商的法定代表人或其委托代理人。</w:t>
      </w:r>
    </w:p>
    <w:p w14:paraId="75097D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2.5 “竞争性谈判文件有效期” 系指本次采购项目递交响应性文件截止之日起至合同签订之日止的期限。成交供应商的竞争性谈判文件有效期至合同完全履行止。</w:t>
      </w:r>
    </w:p>
    <w:p w14:paraId="2F237191">
      <w:pPr>
        <w:keepNext w:val="0"/>
        <w:keepLines w:val="0"/>
        <w:pageBreakBefore w:val="0"/>
        <w:kinsoku/>
        <w:overflowPunct/>
        <w:topLinePunct w:val="0"/>
        <w:bidi w:val="0"/>
        <w:spacing w:line="480" w:lineRule="exact"/>
        <w:rPr>
          <w:rStyle w:val="34"/>
          <w:rFonts w:hint="eastAsia" w:ascii="宋体" w:hAnsi="宋体" w:eastAsia="宋体" w:cs="宋体"/>
          <w:b/>
          <w:color w:val="000000" w:themeColor="text1"/>
          <w:szCs w:val="21"/>
          <w:highlight w:val="none"/>
          <w14:textFill>
            <w14:solidFill>
              <w14:schemeClr w14:val="tx1"/>
            </w14:solidFill>
          </w14:textFill>
        </w:rPr>
      </w:pPr>
      <w:r>
        <w:rPr>
          <w:rStyle w:val="34"/>
          <w:rFonts w:hint="eastAsia" w:ascii="宋体" w:hAnsi="宋体" w:eastAsia="宋体" w:cs="宋体"/>
          <w:b/>
          <w:color w:val="000000" w:themeColor="text1"/>
          <w:szCs w:val="21"/>
          <w:highlight w:val="none"/>
          <w14:textFill>
            <w14:solidFill>
              <w14:schemeClr w14:val="tx1"/>
            </w14:solidFill>
          </w14:textFill>
        </w:rPr>
        <w:t>3.采购预算（最高限价）：</w:t>
      </w:r>
      <w:r>
        <w:rPr>
          <w:rStyle w:val="34"/>
          <w:rFonts w:hint="eastAsia" w:ascii="宋体" w:hAnsi="宋体" w:cs="宋体"/>
          <w:b/>
          <w:color w:val="000000" w:themeColor="text1"/>
          <w:szCs w:val="21"/>
          <w:highlight w:val="none"/>
          <w:lang w:val="en-US" w:eastAsia="zh-CN"/>
          <w14:textFill>
            <w14:solidFill>
              <w14:schemeClr w14:val="tx1"/>
            </w14:solidFill>
          </w14:textFill>
        </w:rPr>
        <w:t>详见公告</w:t>
      </w:r>
      <w:r>
        <w:rPr>
          <w:rStyle w:val="34"/>
          <w:rFonts w:hint="eastAsia" w:ascii="宋体" w:hAnsi="宋体" w:eastAsia="宋体" w:cs="宋体"/>
          <w:b/>
          <w:color w:val="000000" w:themeColor="text1"/>
          <w:szCs w:val="21"/>
          <w:highlight w:val="none"/>
          <w14:textFill>
            <w14:solidFill>
              <w14:schemeClr w14:val="tx1"/>
            </w14:solidFill>
          </w14:textFill>
        </w:rPr>
        <w:t>。</w:t>
      </w:r>
    </w:p>
    <w:p w14:paraId="325728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4.供应商应提交的证明文件</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7997387">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4.1满足《中华人民共和国政府采购法》第二十二条规定</w:t>
      </w:r>
      <w:r>
        <w:rPr>
          <w:rFonts w:hint="eastAsia" w:ascii="宋体" w:hAnsi="宋体" w:eastAsia="宋体" w:cs="宋体"/>
          <w:color w:val="000000" w:themeColor="text1"/>
          <w:kern w:val="0"/>
          <w:szCs w:val="21"/>
          <w:highlight w:val="none"/>
          <w:lang w:eastAsia="zh-CN"/>
          <w14:textFill>
            <w14:solidFill>
              <w14:schemeClr w14:val="tx1"/>
            </w14:solidFill>
          </w14:textFill>
        </w:rPr>
        <w:t>；</w:t>
      </w:r>
    </w:p>
    <w:p w14:paraId="4932C25F">
      <w:pPr>
        <w:pStyle w:val="17"/>
        <w:keepNext w:val="0"/>
        <w:keepLines w:val="0"/>
        <w:pageBreakBefore w:val="0"/>
        <w:kinsoku/>
        <w:overflowPunct/>
        <w:topLinePunct w:val="0"/>
        <w:autoSpaceDE/>
        <w:autoSpaceDN/>
        <w:bidi w:val="0"/>
        <w:snapToGrid/>
        <w:spacing w:line="360" w:lineRule="auto"/>
        <w:ind w:left="0" w:leftChars="0" w:firstLine="420" w:firstLineChars="200"/>
        <w:textAlignment w:val="auto"/>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项的真实性。</w:t>
      </w:r>
    </w:p>
    <w:p w14:paraId="42758E18">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000000" w:themeColor="text1"/>
          <w:kern w:val="0"/>
          <w:szCs w:val="21"/>
          <w:highlight w:val="none"/>
          <w14:textFill>
            <w14:solidFill>
              <w14:schemeClr w14:val="tx1"/>
            </w14:solidFill>
          </w14:textFill>
        </w:rPr>
      </w:pP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4.2法定代表人本人投标的，提供身</w:t>
      </w:r>
      <w:r>
        <w:rPr>
          <w:rFonts w:hint="eastAsia" w:ascii="宋体" w:hAnsi="宋体" w:eastAsia="宋体" w:cs="宋体"/>
          <w:color w:val="000000" w:themeColor="text1"/>
          <w:kern w:val="0"/>
          <w:szCs w:val="21"/>
          <w:highlight w:val="none"/>
          <w14:textFill>
            <w14:solidFill>
              <w14:schemeClr w14:val="tx1"/>
            </w14:solidFill>
          </w14:textFill>
        </w:rPr>
        <w:t>份证证明；法定代表人委托代理人投标的，提供法定代表人授权委托书、委托代理人的身份证证明、社保及劳动合同证明材料；</w:t>
      </w:r>
    </w:p>
    <w:p w14:paraId="0AD6E816">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4.3供应商须具备建设行政主管部门颁发的市政公用工程工程施工总承包贰级及以上资质，具有有效的安全生产许可证，并在人员、设备、资金等方面具有相应的施工能力。</w:t>
      </w:r>
    </w:p>
    <w:p w14:paraId="2613107C">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4.4拟派项目经理应具有市政公用工程专业贰级及以上注册建造师证书和有效的安全生产考核合格证书，无在建工程项目（出具承诺，格式自拟），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br w:type="textWrapping"/>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 xml:space="preserve"> </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  4.</w:t>
      </w:r>
      <w:r>
        <w:rPr>
          <w:rStyle w:val="34"/>
          <w:rFonts w:hint="eastAsia" w:ascii="宋体" w:hAnsi="宋体" w:cs="宋体"/>
          <w:color w:val="000000" w:themeColor="text1"/>
          <w:kern w:val="0"/>
          <w:sz w:val="21"/>
          <w:szCs w:val="21"/>
          <w:highlight w:val="none"/>
          <w:lang w:val="en-US" w:eastAsia="zh-CN" w:bidi="ar-SA"/>
          <w14:textFill>
            <w14:solidFill>
              <w14:schemeClr w14:val="tx1"/>
            </w14:solidFill>
          </w14:textFill>
        </w:rPr>
        <w:t>5</w:t>
      </w:r>
      <w:r>
        <w:rPr>
          <w:rStyle w:val="34"/>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2BC288A">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eastAsia="宋体" w:cs="宋体"/>
          <w:color w:val="000000" w:themeColor="text1"/>
          <w:kern w:val="0"/>
          <w:szCs w:val="21"/>
          <w:highlight w:val="none"/>
          <w14:textFill>
            <w14:solidFill>
              <w14:schemeClr w14:val="tx1"/>
            </w14:solidFill>
          </w14:textFill>
        </w:rPr>
        <w:t>竞争性谈判文件要求的其他相关资料。</w:t>
      </w:r>
    </w:p>
    <w:p w14:paraId="25289F4D">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000000" w:themeColor="text1"/>
          <w:kern w:val="0"/>
          <w:highlight w:val="none"/>
          <w14:textFill>
            <w14:solidFill>
              <w14:schemeClr w14:val="tx1"/>
            </w14:solidFill>
          </w14:textFill>
        </w:rPr>
        <w:t>同时在“资格审查及评审材料”菜单下按分包挑选该包所用资格审查材料，以供评审过程中磋商小组查阅。</w:t>
      </w:r>
      <w:r>
        <w:rPr>
          <w:rFonts w:hint="eastAsia" w:ascii="宋体" w:hAnsi="宋体" w:eastAsia="宋体" w:cs="宋体"/>
          <w:b/>
          <w:bCs/>
          <w:color w:val="000000" w:themeColor="text1"/>
          <w:kern w:val="0"/>
          <w:szCs w:val="21"/>
          <w:highlight w:val="none"/>
          <w14:textFill>
            <w14:solidFill>
              <w14:schemeClr w14:val="tx1"/>
            </w14:solidFill>
          </w14:textFill>
        </w:rPr>
        <w:t>供应商应确保主体诚信库信息与电子响应文件信息一致，上传的资料要真实并清晰可辨。评审时以电子响应性文件</w:t>
      </w:r>
      <w:r>
        <w:rPr>
          <w:rFonts w:hint="eastAsia" w:ascii="宋体" w:hAnsi="宋体" w:eastAsia="宋体" w:cs="宋体"/>
          <w:b/>
          <w:color w:val="000000" w:themeColor="text1"/>
          <w:kern w:val="0"/>
          <w:highlight w:val="none"/>
          <w14:textFill>
            <w14:solidFill>
              <w14:schemeClr w14:val="tx1"/>
            </w14:solidFill>
          </w14:textFill>
        </w:rPr>
        <w:t>及“资格审查及评审材料”菜单中选取的企业信息为准。</w:t>
      </w:r>
    </w:p>
    <w:p w14:paraId="50BEAC42">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5.谈判费用</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4E51BA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不论谈判结果如何，供应商均应自行承担所有与谈判有关的全部费用。</w:t>
      </w:r>
    </w:p>
    <w:p w14:paraId="61505C1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6.联合体参加谈判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346F07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本项目不接受联合体。</w:t>
      </w:r>
    </w:p>
    <w:p w14:paraId="46427CE6">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7.转包与分包</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03A733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7.1 本项目不允许采取转包方式履行合同。</w:t>
      </w:r>
    </w:p>
    <w:p w14:paraId="62B732C3">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7.2本项目不允许采取分包方式履行合同。</w:t>
      </w:r>
    </w:p>
    <w:p w14:paraId="11F76EE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8.特别说明：</w:t>
      </w:r>
    </w:p>
    <w:p w14:paraId="061F7322">
      <w:pPr>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8.1供应商参加谈判所使用的资格、信誉、荣誉、业绩与企业认证必须为本法人所拥有，须出具书面声明。 </w:t>
      </w:r>
    </w:p>
    <w:p w14:paraId="147B8BD1">
      <w:pPr>
        <w:widowControl/>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8.2供应商代表只能接受一个供应商的委托参加谈判。</w:t>
      </w:r>
    </w:p>
    <w:p w14:paraId="35F39A80">
      <w:pPr>
        <w:widowControl/>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Style w:val="34"/>
          <w:rFonts w:hint="eastAsia" w:ascii="宋体" w:hAnsi="宋体" w:cs="宋体"/>
          <w:color w:val="000000" w:themeColor="text1"/>
          <w:szCs w:val="21"/>
          <w14:textFill>
            <w14:solidFill>
              <w14:schemeClr w14:val="tx1"/>
            </w14:solidFill>
          </w14:textFill>
        </w:rPr>
        <w:t>8.3《政府采购法》第二十二条第五款“参加政府采购活动前三年内，在经营活动中没有重大违法记录”，“重大违法记录”是指供应商因违法经营受到刑事处罚或者责令停产停</w:t>
      </w:r>
      <w:r>
        <w:rPr>
          <w:rFonts w:hint="eastAsia" w:ascii="宋体" w:hAnsi="宋体" w:cs="宋体"/>
          <w:color w:val="000000" w:themeColor="text1"/>
          <w:kern w:val="0"/>
          <w:szCs w:val="21"/>
          <w14:textFill>
            <w14:solidFill>
              <w14:schemeClr w14:val="tx1"/>
            </w14:solidFill>
          </w14:textFill>
        </w:rPr>
        <w:t>业、吊销许可证或者执照、较大数额罚款等行政处罚。</w:t>
      </w:r>
    </w:p>
    <w:p w14:paraId="2A81D8D2">
      <w:pPr>
        <w:widowControl/>
        <w:wordWrap w:val="0"/>
        <w:snapToGrid w:val="0"/>
        <w:spacing w:line="48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8.4关联企业中, 同一个法定代表人的两个及两个以上法人，母公司、全资子公司及其控股公司，都不得同时参与谈判活动。单位负责人为同一人或者存在直接控股、管理关系的不同供应商，不得参加同一合同项下的谈判活动。供应商需要提供国家企业信息公示系统查询截图，一经发现关联，将导致谈判同时被拒绝。</w:t>
      </w:r>
    </w:p>
    <w:p w14:paraId="5E745589">
      <w:pPr>
        <w:widowControl/>
        <w:wordWrap w:val="0"/>
        <w:snapToGrid w:val="0"/>
        <w:spacing w:line="48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8.5</w:t>
      </w:r>
      <w:r>
        <w:rPr>
          <w:rFonts w:hint="eastAsia" w:ascii="宋体" w:hAnsi="宋体" w:cs="宋体"/>
          <w:color w:val="000000" w:themeColor="text1"/>
          <w:kern w:val="0"/>
          <w:szCs w:val="21"/>
          <w14:textFill>
            <w14:solidFill>
              <w14:schemeClr w14:val="tx1"/>
            </w14:solidFill>
          </w14:textFill>
        </w:rPr>
        <w:t>根据&lt;&lt;河南省住房和城乡建设厅关于进一步规范建设工程企业资质管理的通知&gt;&gt;(豫建行规(2024)7号)规定，被全国或河南省建筑市场监管公共服务平台标注为资质异常的，不能使用标注异常资质承揽本工程，具体要求详见豫建行规(2024)7号相关内容，提供全国或河南省建筑市场监管公共服务平台查询证明材料（查询时间为招标公告发布之日后，投标截止时间前，查询结果需显示网页时间，并将查询结果附在投标文件中）；</w:t>
      </w:r>
    </w:p>
    <w:p w14:paraId="208B577B">
      <w:pPr>
        <w:widowControl/>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供应商应承诺在谈判活动中提供虚假材料或从事其他违法活动的,其响应文件无效，并由相关部门查处。</w:t>
      </w:r>
    </w:p>
    <w:p w14:paraId="594FBF1E">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9.质疑和投诉</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p>
    <w:p w14:paraId="0E15A36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9.1供应商认为谈判文件使自己的合法权益受到损害的，</w:t>
      </w:r>
      <w:r>
        <w:rPr>
          <w:rFonts w:hint="eastAsia" w:ascii="宋体" w:hAnsi="宋体" w:eastAsia="宋体" w:cs="宋体"/>
          <w:color w:val="000000" w:themeColor="text1"/>
          <w:kern w:val="0"/>
          <w:szCs w:val="21"/>
          <w:highlight w:val="none"/>
          <w14:textFill>
            <w14:solidFill>
              <w14:schemeClr w14:val="tx1"/>
            </w14:solidFill>
          </w14:textFill>
        </w:rPr>
        <w:t>应当在递交响应性文件截止时间3日前向采购人</w:t>
      </w:r>
      <w:r>
        <w:rPr>
          <w:rFonts w:hint="eastAsia" w:ascii="宋体" w:hAnsi="宋体" w:eastAsia="宋体" w:cs="宋体"/>
          <w:bCs/>
          <w:color w:val="000000" w:themeColor="text1"/>
          <w:kern w:val="0"/>
          <w:szCs w:val="21"/>
          <w:highlight w:val="none"/>
          <w14:textFill>
            <w14:solidFill>
              <w14:schemeClr w14:val="tx1"/>
            </w14:solidFill>
          </w14:textFill>
        </w:rPr>
        <w:t>提出质疑；供应商认为谈判过程和中标结果使自己的合法权益受到</w:t>
      </w:r>
      <w:r>
        <w:rPr>
          <w:rFonts w:hint="eastAsia" w:ascii="宋体" w:hAnsi="宋体" w:eastAsia="宋体" w:cs="宋体"/>
          <w:bCs/>
          <w:color w:val="000000" w:themeColor="text1"/>
          <w:kern w:val="0"/>
          <w:szCs w:val="21"/>
          <w:highlight w:val="none"/>
          <w:lang w:eastAsia="zh-CN"/>
          <w14:textFill>
            <w14:solidFill>
              <w14:schemeClr w14:val="tx1"/>
            </w14:solidFill>
          </w14:textFill>
        </w:rPr>
        <w:t>损害</w:t>
      </w:r>
      <w:r>
        <w:rPr>
          <w:rFonts w:hint="eastAsia" w:ascii="宋体" w:hAnsi="宋体" w:eastAsia="宋体" w:cs="宋体"/>
          <w:bCs/>
          <w:color w:val="000000" w:themeColor="text1"/>
          <w:kern w:val="0"/>
          <w:szCs w:val="21"/>
          <w:highlight w:val="none"/>
          <w14:textFill>
            <w14:solidFill>
              <w14:schemeClr w14:val="tx1"/>
            </w14:solidFill>
          </w14:textFill>
        </w:rPr>
        <w:t>的，应当在知道或者应知其权益受到损害之日起7个工作日内提出质疑。所有质疑均须</w:t>
      </w:r>
      <w:r>
        <w:rPr>
          <w:rFonts w:hint="eastAsia" w:ascii="宋体" w:hAnsi="宋体" w:eastAsia="宋体" w:cs="宋体"/>
          <w:color w:val="000000" w:themeColor="text1"/>
          <w:kern w:val="0"/>
          <w:szCs w:val="21"/>
          <w:highlight w:val="none"/>
          <w14:textFill>
            <w14:solidFill>
              <w14:schemeClr w14:val="tx1"/>
            </w14:solidFill>
          </w14:textFill>
        </w:rPr>
        <w:t>按照</w:t>
      </w:r>
      <w:r>
        <w:rPr>
          <w:rFonts w:hint="eastAsia" w:ascii="宋体" w:hAnsi="宋体" w:eastAsia="宋体" w:cs="宋体"/>
          <w:color w:val="000000" w:themeColor="text1"/>
          <w:szCs w:val="21"/>
          <w:highlight w:val="none"/>
          <w:lang w:val="zh-CN"/>
          <w14:textFill>
            <w14:solidFill>
              <w14:schemeClr w14:val="tx1"/>
            </w14:solidFill>
          </w14:textFill>
        </w:rPr>
        <w:t>财政部令第94号《政府采购质疑和投诉办法》</w:t>
      </w:r>
      <w:r>
        <w:rPr>
          <w:rFonts w:hint="eastAsia" w:ascii="宋体" w:hAnsi="宋体" w:eastAsia="宋体" w:cs="宋体"/>
          <w:color w:val="000000" w:themeColor="text1"/>
          <w:kern w:val="0"/>
          <w:szCs w:val="21"/>
          <w:highlight w:val="none"/>
          <w14:textFill>
            <w14:solidFill>
              <w14:schemeClr w14:val="tx1"/>
            </w14:solidFill>
          </w14:textFill>
        </w:rPr>
        <w:t>之规定的内容和格式提交，逾期或不按规定提出的不予受理。供应商对</w:t>
      </w:r>
      <w:r>
        <w:rPr>
          <w:rFonts w:hint="eastAsia" w:ascii="宋体" w:hAnsi="宋体" w:eastAsia="宋体" w:cs="宋体"/>
          <w:bCs/>
          <w:color w:val="000000" w:themeColor="text1"/>
          <w:kern w:val="0"/>
          <w:szCs w:val="21"/>
          <w:highlight w:val="none"/>
          <w14:textFill>
            <w14:solidFill>
              <w14:schemeClr w14:val="tx1"/>
            </w14:solidFill>
          </w14:textFill>
        </w:rPr>
        <w:t>采购人</w:t>
      </w:r>
      <w:r>
        <w:rPr>
          <w:rFonts w:hint="eastAsia" w:ascii="宋体" w:hAnsi="宋体" w:eastAsia="宋体" w:cs="宋体"/>
          <w:color w:val="000000" w:themeColor="text1"/>
          <w:kern w:val="0"/>
          <w:szCs w:val="21"/>
          <w:highlight w:val="none"/>
          <w14:textFill>
            <w14:solidFill>
              <w14:schemeClr w14:val="tx1"/>
            </w14:solidFill>
          </w14:textFill>
        </w:rPr>
        <w:t>的质疑答复不满意或</w:t>
      </w:r>
      <w:r>
        <w:rPr>
          <w:rFonts w:hint="eastAsia" w:ascii="宋体" w:hAnsi="宋体" w:eastAsia="宋体" w:cs="宋体"/>
          <w:bCs/>
          <w:color w:val="000000" w:themeColor="text1"/>
          <w:kern w:val="0"/>
          <w:szCs w:val="21"/>
          <w:highlight w:val="none"/>
          <w14:textFill>
            <w14:solidFill>
              <w14:schemeClr w14:val="tx1"/>
            </w14:solidFill>
          </w14:textFill>
        </w:rPr>
        <w:t>采购人</w:t>
      </w:r>
      <w:r>
        <w:rPr>
          <w:rFonts w:hint="eastAsia" w:ascii="宋体" w:hAnsi="宋体" w:eastAsia="宋体" w:cs="宋体"/>
          <w:color w:val="000000" w:themeColor="text1"/>
          <w:kern w:val="0"/>
          <w:szCs w:val="21"/>
          <w:highlight w:val="none"/>
          <w14:textFill>
            <w14:solidFill>
              <w14:schemeClr w14:val="tx1"/>
            </w14:solidFill>
          </w14:textFill>
        </w:rPr>
        <w:t>未在规定时间内作出答复的，可以在答复期满后15个工作日内向同级财政部门投诉。</w:t>
      </w:r>
    </w:p>
    <w:p w14:paraId="77CC47B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6D14CCB7">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10.供应商的风险</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68CE7BF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供应商没有按照</w:t>
      </w:r>
      <w:r>
        <w:rPr>
          <w:rFonts w:hint="eastAsia" w:ascii="宋体" w:hAnsi="宋体" w:eastAsia="宋体" w:cs="宋体"/>
          <w:bCs/>
          <w:color w:val="000000" w:themeColor="text1"/>
          <w:kern w:val="0"/>
          <w:szCs w:val="21"/>
          <w:highlight w:val="none"/>
          <w14:textFill>
            <w14:solidFill>
              <w14:schemeClr w14:val="tx1"/>
            </w14:solidFill>
          </w14:textFill>
        </w:rPr>
        <w:t>竞争性谈判</w:t>
      </w:r>
      <w:r>
        <w:rPr>
          <w:rFonts w:hint="eastAsia" w:ascii="宋体" w:hAnsi="宋体" w:eastAsia="宋体" w:cs="宋体"/>
          <w:color w:val="000000" w:themeColor="text1"/>
          <w:kern w:val="0"/>
          <w:szCs w:val="21"/>
          <w:highlight w:val="none"/>
          <w14:textFill>
            <w14:solidFill>
              <w14:schemeClr w14:val="tx1"/>
            </w14:solidFill>
          </w14:textFill>
        </w:rPr>
        <w:t>文件要求提供全部资料，或者供应商没有对响应性文件在各方面都作出实质性响应是供应商的风险，并可能导致其响应被拒绝。</w:t>
      </w:r>
    </w:p>
    <w:p w14:paraId="08177DB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p>
    <w:p w14:paraId="67B7958F">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二、采购文件</w:t>
      </w:r>
    </w:p>
    <w:p w14:paraId="27C4303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3DDBC46D">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11.采购文件的构成，本采购文件由以下部分组成：</w:t>
      </w:r>
    </w:p>
    <w:p w14:paraId="6B14C29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11.1竞争性谈判公告</w:t>
      </w:r>
    </w:p>
    <w:p w14:paraId="3CF6F5C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11.2采购需求</w:t>
      </w:r>
    </w:p>
    <w:p w14:paraId="39DF735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11.3</w:t>
      </w:r>
      <w:r>
        <w:rPr>
          <w:rFonts w:hint="eastAsia" w:ascii="宋体" w:hAnsi="宋体" w:eastAsia="宋体" w:cs="宋体"/>
          <w:color w:val="000000" w:themeColor="text1"/>
          <w:szCs w:val="21"/>
          <w:highlight w:val="none"/>
          <w14:textFill>
            <w14:solidFill>
              <w14:schemeClr w14:val="tx1"/>
            </w14:solidFill>
          </w14:textFill>
        </w:rPr>
        <w:t>供应商</w:t>
      </w:r>
      <w:r>
        <w:rPr>
          <w:rFonts w:hint="eastAsia" w:ascii="宋体" w:hAnsi="宋体" w:eastAsia="宋体" w:cs="宋体"/>
          <w:color w:val="000000" w:themeColor="text1"/>
          <w:kern w:val="0"/>
          <w:szCs w:val="21"/>
          <w:highlight w:val="none"/>
          <w14:textFill>
            <w14:solidFill>
              <w14:schemeClr w14:val="tx1"/>
            </w14:solidFill>
          </w14:textFill>
        </w:rPr>
        <w:t>须知</w:t>
      </w:r>
    </w:p>
    <w:p w14:paraId="489C0AF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11.4合同主要条款</w:t>
      </w:r>
    </w:p>
    <w:p w14:paraId="272E474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11.5响应性文件格式</w:t>
      </w:r>
    </w:p>
    <w:p w14:paraId="70F3A41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11.6</w:t>
      </w:r>
      <w:r>
        <w:rPr>
          <w:rFonts w:hint="eastAsia" w:ascii="宋体" w:hAnsi="宋体" w:eastAsia="宋体" w:cs="宋体"/>
          <w:color w:val="000000" w:themeColor="text1"/>
          <w:szCs w:val="21"/>
          <w:highlight w:val="none"/>
          <w14:textFill>
            <w14:solidFill>
              <w14:schemeClr w14:val="tx1"/>
            </w14:solidFill>
          </w14:textFill>
        </w:rPr>
        <w:t>政府采购政策</w:t>
      </w:r>
    </w:p>
    <w:p w14:paraId="48ACAA1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11.7工程量清单</w:t>
      </w:r>
    </w:p>
    <w:p w14:paraId="4A899292">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12.采购文件的澄清与修改</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426793F8">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000000" w:themeColor="text1"/>
          <w:kern w:val="0"/>
          <w:szCs w:val="21"/>
          <w:highlight w:val="none"/>
          <w14:textFill>
            <w14:solidFill>
              <w14:schemeClr w14:val="tx1"/>
            </w14:solidFill>
          </w14:textFill>
        </w:rPr>
        <w:t>日（如至原定截止时间不足</w:t>
      </w:r>
      <w:r>
        <w:rPr>
          <w:rFonts w:hint="eastAsia" w:ascii="宋体" w:hAnsi="宋体" w:eastAsia="宋体" w:cs="宋体"/>
          <w:color w:val="000000" w:themeColor="text1"/>
          <w:kern w:val="0"/>
          <w:szCs w:val="21"/>
          <w:highlight w:val="none"/>
          <w14:textFill>
            <w14:solidFill>
              <w14:schemeClr w14:val="tx1"/>
            </w14:solidFill>
          </w14:textFill>
        </w:rPr>
        <w:t>3个工作</w:t>
      </w:r>
      <w:r>
        <w:rPr>
          <w:rFonts w:hint="eastAsia" w:ascii="宋体" w:hAnsi="宋体" w:eastAsia="宋体" w:cs="宋体"/>
          <w:bCs/>
          <w:color w:val="000000" w:themeColor="text1"/>
          <w:kern w:val="0"/>
          <w:szCs w:val="21"/>
          <w:highlight w:val="none"/>
          <w14:textFill>
            <w14:solidFill>
              <w14:schemeClr w14:val="tx1"/>
            </w14:solidFill>
          </w14:textFill>
        </w:rPr>
        <w:t>日，则需延长谈判开始时间，谈判文件发售时间</w:t>
      </w:r>
      <w:r>
        <w:rPr>
          <w:rFonts w:hint="eastAsia" w:ascii="宋体" w:hAnsi="宋体" w:eastAsia="宋体" w:cs="宋体"/>
          <w:color w:val="000000" w:themeColor="text1"/>
          <w:kern w:val="0"/>
          <w:szCs w:val="21"/>
          <w:highlight w:val="none"/>
          <w14:textFill>
            <w14:solidFill>
              <w14:schemeClr w14:val="tx1"/>
            </w14:solidFill>
          </w14:textFill>
        </w:rPr>
        <w:t>可以相应延长</w:t>
      </w:r>
      <w:r>
        <w:rPr>
          <w:rFonts w:hint="eastAsia" w:ascii="宋体" w:hAnsi="宋体" w:eastAsia="宋体" w:cs="宋体"/>
          <w:bCs/>
          <w:color w:val="000000" w:themeColor="text1"/>
          <w:kern w:val="0"/>
          <w:szCs w:val="21"/>
          <w:highlight w:val="none"/>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前，在</w:t>
      </w:r>
      <w:r>
        <w:rPr>
          <w:rStyle w:val="34"/>
          <w:rFonts w:hint="eastAsia" w:ascii="宋体" w:hAnsi="宋体" w:eastAsia="宋体" w:cs="宋体"/>
          <w:color w:val="000000" w:themeColor="text1"/>
          <w:szCs w:val="21"/>
          <w:highlight w:val="none"/>
          <w14:textFill>
            <w14:solidFill>
              <w14:schemeClr w14:val="tx1"/>
            </w14:solidFill>
          </w14:textFill>
        </w:rPr>
        <w:t>《河南省政府采购网》、《驻马店市公共资源交易中心网》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等相关媒体上发布更正公告。竞争性谈判文件发售期间对竞争性谈判文件进行的澄清、修改或补充不受上述限制。</w:t>
      </w:r>
    </w:p>
    <w:p w14:paraId="59ED5E27">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12.2采购</w:t>
      </w:r>
      <w:r>
        <w:rPr>
          <w:rFonts w:hint="eastAsia" w:ascii="宋体" w:hAnsi="宋体" w:eastAsia="宋体" w:cs="宋体"/>
          <w:bCs/>
          <w:color w:val="000000" w:themeColor="text1"/>
          <w:kern w:val="0"/>
          <w:szCs w:val="21"/>
          <w:highlight w:val="none"/>
          <w14:textFill>
            <w14:solidFill>
              <w14:schemeClr w14:val="tx1"/>
            </w14:solidFill>
          </w14:textFill>
        </w:rPr>
        <w:t>人所做的修改将以在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kern w:val="0"/>
          <w:szCs w:val="21"/>
          <w:highlight w:val="none"/>
          <w14:textFill>
            <w14:solidFill>
              <w14:schemeClr w14:val="tx1"/>
            </w14:solidFill>
          </w14:textFill>
        </w:rPr>
        <w:t>公布为准。供应商应及时关注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bCs/>
          <w:color w:val="000000" w:themeColor="text1"/>
          <w:kern w:val="0"/>
          <w:szCs w:val="21"/>
          <w:highlight w:val="none"/>
          <w14:textFill>
            <w14:solidFill>
              <w14:schemeClr w14:val="tx1"/>
            </w14:solidFill>
          </w14:textFill>
        </w:rPr>
        <w:t>相关信息，竞争性谈判文件澄清、修改或补充的内容为</w:t>
      </w:r>
      <w:r>
        <w:rPr>
          <w:rFonts w:hint="eastAsia" w:ascii="宋体" w:hAnsi="宋体" w:eastAsia="宋体" w:cs="宋体"/>
          <w:color w:val="000000" w:themeColor="text1"/>
          <w:kern w:val="0"/>
          <w:szCs w:val="21"/>
          <w:highlight w:val="none"/>
          <w14:textFill>
            <w14:solidFill>
              <w14:schemeClr w14:val="tx1"/>
            </w14:solidFill>
          </w14:textFill>
        </w:rPr>
        <w:t>竞争性谈判文件的组成部分</w:t>
      </w:r>
      <w:r>
        <w:rPr>
          <w:rFonts w:hint="eastAsia" w:ascii="宋体" w:hAnsi="宋体" w:eastAsia="宋体" w:cs="宋体"/>
          <w:bCs/>
          <w:color w:val="000000" w:themeColor="text1"/>
          <w:kern w:val="0"/>
          <w:szCs w:val="21"/>
          <w:highlight w:val="none"/>
          <w14:textFill>
            <w14:solidFill>
              <w14:schemeClr w14:val="tx1"/>
            </w14:solidFill>
          </w14:textFill>
        </w:rPr>
        <w:t>，具有约束作用。</w:t>
      </w:r>
    </w:p>
    <w:p w14:paraId="30E38F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12.3</w:t>
      </w:r>
      <w:r>
        <w:rPr>
          <w:rFonts w:hint="eastAsia" w:ascii="宋体" w:hAnsi="宋体" w:eastAsia="宋体" w:cs="宋体"/>
          <w:color w:val="000000" w:themeColor="text1"/>
          <w:szCs w:val="21"/>
          <w:highlight w:val="none"/>
          <w14:textFill>
            <w14:solidFill>
              <w14:schemeClr w14:val="tx1"/>
            </w14:solidFill>
          </w14:textFill>
        </w:rPr>
        <w:t>竞争性谈判文件</w:t>
      </w:r>
      <w:r>
        <w:rPr>
          <w:rFonts w:hint="eastAsia" w:ascii="宋体" w:hAnsi="宋体" w:eastAsia="宋体" w:cs="宋体"/>
          <w:color w:val="000000" w:themeColor="text1"/>
          <w:kern w:val="0"/>
          <w:szCs w:val="21"/>
          <w:highlight w:val="none"/>
          <w14:textFill>
            <w14:solidFill>
              <w14:schemeClr w14:val="tx1"/>
            </w14:solidFill>
          </w14:textFill>
        </w:rPr>
        <w:t>的澄清、修改、补充等内容均以在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为准。当</w:t>
      </w:r>
      <w:r>
        <w:rPr>
          <w:rFonts w:hint="eastAsia" w:ascii="宋体" w:hAnsi="宋体" w:eastAsia="宋体" w:cs="宋体"/>
          <w:color w:val="000000" w:themeColor="text1"/>
          <w:szCs w:val="21"/>
          <w:highlight w:val="none"/>
          <w14:textFill>
            <w14:solidFill>
              <w14:schemeClr w14:val="tx1"/>
            </w14:solidFill>
          </w14:textFill>
        </w:rPr>
        <w:t>竞争性谈判文件</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谈判文件</w:t>
      </w:r>
      <w:r>
        <w:rPr>
          <w:rFonts w:hint="eastAsia" w:ascii="宋体" w:hAnsi="宋体" w:eastAsia="宋体" w:cs="宋体"/>
          <w:color w:val="000000" w:themeColor="text1"/>
          <w:kern w:val="0"/>
          <w:szCs w:val="21"/>
          <w:highlight w:val="none"/>
          <w14:textFill>
            <w14:solidFill>
              <w14:schemeClr w14:val="tx1"/>
            </w14:solidFill>
          </w14:textFill>
        </w:rPr>
        <w:t>的澄清、修改、补充等在同一内容上表述不一致时，以最后发在</w:t>
      </w:r>
      <w:r>
        <w:rPr>
          <w:rFonts w:hint="eastAsia" w:ascii="宋体" w:hAnsi="宋体" w:eastAsia="宋体" w:cs="宋体"/>
          <w:bCs/>
          <w:iCs/>
          <w:color w:val="000000" w:themeColor="text1"/>
          <w:sz w:val="21"/>
          <w:szCs w:val="21"/>
          <w:highlight w:val="none"/>
          <w:lang w:bidi="ar"/>
          <w14:textFill>
            <w14:solidFill>
              <w14:schemeClr w14:val="tx1"/>
            </w14:solidFill>
          </w14:textFill>
        </w:rPr>
        <w:t>驻马店市公共资源交易中心（</w:t>
      </w:r>
      <w:r>
        <w:rPr>
          <w:rFonts w:hint="eastAsia" w:ascii="宋体" w:hAnsi="宋体" w:eastAsia="宋体" w:cs="宋体"/>
          <w:bCs/>
          <w:iCs/>
          <w:color w:val="000000" w:themeColor="text1"/>
          <w:sz w:val="21"/>
          <w:szCs w:val="21"/>
          <w:highlight w:val="none"/>
          <w:lang w:eastAsia="zh-CN" w:bidi="ar"/>
          <w14:textFill>
            <w14:solidFill>
              <w14:schemeClr w14:val="tx1"/>
            </w14:solidFill>
          </w14:textFill>
        </w:rPr>
        <w:t>https://ggzy.zhumadian.gov.cn</w:t>
      </w:r>
      <w:r>
        <w:rPr>
          <w:rFonts w:hint="eastAsia" w:ascii="宋体" w:hAnsi="宋体" w:eastAsia="宋体" w:cs="宋体"/>
          <w:bCs/>
          <w:iCs/>
          <w:color w:val="000000" w:themeColor="text1"/>
          <w:sz w:val="21"/>
          <w:szCs w:val="21"/>
          <w:highlight w:val="none"/>
          <w:lang w:bidi="ar"/>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文件为准。</w:t>
      </w:r>
    </w:p>
    <w:p w14:paraId="0F14DFA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12.4采购代理机构可以视采购具体情况延长递交响应性文件截止时间和开始谈判时间，但至少应当在竞争性谈判文件要求提交响应性文件的截止时间3个工作日前，在《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等相关媒体上发布更正公告。</w:t>
      </w:r>
    </w:p>
    <w:p w14:paraId="7BDE6168">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609FB2C">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三、响应性文件的编制</w:t>
      </w:r>
    </w:p>
    <w:p w14:paraId="45109171">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13.要求</w:t>
      </w:r>
    </w:p>
    <w:p w14:paraId="128CFA4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自拟格式出具的证明文件须有法定代表人或授权代理人签字。响应性文件应对竞争性谈判文件的要求作出实质性响应（包括供应商资格要求、技术要求、商务要求和响应性文件中对响应的要求），供应商应承诺对所提供的全部资料的合法性、真实性负责。</w:t>
      </w:r>
    </w:p>
    <w:p w14:paraId="651E114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13.2供应商应完整签署响应性文件格式附件中《竞争性谈判响应书》和《抵制商业贿赂承诺》，不得随意增减或修改内容。否则视为对竞争性谈判文件未作出实质性响应。</w:t>
      </w:r>
    </w:p>
    <w:p w14:paraId="270DD681">
      <w:pPr>
        <w:keepNext w:val="0"/>
        <w:keepLines w:val="0"/>
        <w:pageBreakBefore w:val="0"/>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14.响应性文件的语言和计量单位</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E568392">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14.1响应性文件以及供应商与采购人、代理机构就有关谈判事宜的所有来往函电均应使用简体中文书写。</w:t>
      </w:r>
    </w:p>
    <w:p w14:paraId="589378C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21EC27A6">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14.3</w:t>
      </w:r>
      <w:r>
        <w:rPr>
          <w:rFonts w:hint="eastAsia" w:ascii="宋体" w:hAnsi="宋体" w:eastAsia="宋体" w:cs="宋体"/>
          <w:color w:val="000000" w:themeColor="text1"/>
          <w:spacing w:val="10"/>
          <w:kern w:val="0"/>
          <w:szCs w:val="21"/>
          <w:highlight w:val="none"/>
          <w14:textFill>
            <w14:solidFill>
              <w14:schemeClr w14:val="tx1"/>
            </w14:solidFill>
          </w14:textFill>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66EEB64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15.响应性文件的组成</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eastAsia="宋体" w:cs="宋体"/>
          <w:b/>
          <w:color w:val="000000" w:themeColor="text1"/>
          <w:kern w:val="0"/>
          <w:szCs w:val="21"/>
          <w:highlight w:val="none"/>
          <w14:textFill>
            <w14:solidFill>
              <w14:schemeClr w14:val="tx1"/>
            </w14:solidFill>
          </w14:textFill>
        </w:rPr>
        <w:t>响应性文件应包括下列部分：</w:t>
      </w:r>
    </w:p>
    <w:p w14:paraId="37B18A5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15.1竞争性谈判响应书</w:t>
      </w:r>
    </w:p>
    <w:p w14:paraId="79BCB40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15.2响应文件汇总表</w:t>
      </w:r>
    </w:p>
    <w:p w14:paraId="600ED8E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15.3初次报价一览表</w:t>
      </w:r>
    </w:p>
    <w:p w14:paraId="51CBA63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15.4项目预算书</w:t>
      </w:r>
    </w:p>
    <w:p w14:paraId="15F96C8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15.5施工组织设计</w:t>
      </w:r>
    </w:p>
    <w:p w14:paraId="3B43EAF7">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15.6法定代表人身份证明</w:t>
      </w:r>
    </w:p>
    <w:p w14:paraId="66205EB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15.7法定代表人授权书</w:t>
      </w:r>
    </w:p>
    <w:p w14:paraId="03A0FF4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15.8证明文件</w:t>
      </w:r>
    </w:p>
    <w:p w14:paraId="79D66EC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15.9抵制商业贿赂承诺</w:t>
      </w:r>
    </w:p>
    <w:p w14:paraId="163BF93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16.响应性文件有效期</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17C175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16.1响应性文件从竞争性谈判公告第四项所规定的递交响应性文件截止期之后开始生效，在供应商</w:t>
      </w:r>
      <w:r>
        <w:rPr>
          <w:rFonts w:hint="eastAsia" w:ascii="宋体" w:hAnsi="宋体" w:eastAsia="宋体" w:cs="宋体"/>
          <w:bCs/>
          <w:color w:val="000000" w:themeColor="text1"/>
          <w:kern w:val="0"/>
          <w:szCs w:val="21"/>
          <w:highlight w:val="none"/>
          <w14:textFill>
            <w14:solidFill>
              <w14:schemeClr w14:val="tx1"/>
            </w14:solidFill>
          </w14:textFill>
        </w:rPr>
        <w:t>须知前附表</w:t>
      </w:r>
      <w:r>
        <w:rPr>
          <w:rFonts w:hint="eastAsia" w:ascii="宋体" w:hAnsi="宋体" w:eastAsia="宋体" w:cs="宋体"/>
          <w:color w:val="000000" w:themeColor="text1"/>
          <w:kern w:val="0"/>
          <w:szCs w:val="21"/>
          <w:highlight w:val="none"/>
          <w14:textFill>
            <w14:solidFill>
              <w14:schemeClr w14:val="tx1"/>
            </w14:solidFill>
          </w14:textFill>
        </w:rPr>
        <w:t>第15项所规定的期限内保持有效。有效期不足将导致其响应性文件被拒绝。成交供应商的响应性文件有效期至合同完全履行止。</w:t>
      </w:r>
    </w:p>
    <w:p w14:paraId="5AF4C53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2102C18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17.谈判报价</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47C3D3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17.1所有谈判报价均以人民币元为计算单位。供应商的报价为工程报价、服务费、税金、及其他所有费用的总和。</w:t>
      </w:r>
    </w:p>
    <w:p w14:paraId="7B7F456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17.1.1工程报价为供应商在工程量清单基础上进行报价，应包括成交后为完成合同规定的全部工程需支付的一切费用和拟获得的利润,并考虑了应承担的风险。</w:t>
      </w:r>
    </w:p>
    <w:p w14:paraId="7289A36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17.2施工企业报价的依据：清单报价编制依据：                  </w:t>
      </w:r>
    </w:p>
    <w:p w14:paraId="3D003A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1）招标文件、答疑纪要及有关书面通知；</w:t>
      </w:r>
    </w:p>
    <w:p w14:paraId="1C214C9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2）经业主确认的施工图纸、设计变更、工程量清单；</w:t>
      </w:r>
    </w:p>
    <w:p w14:paraId="458F1D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3）现行的计价依据和政策；</w:t>
      </w:r>
    </w:p>
    <w:p w14:paraId="5F52DC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建设工程工程量清单计价规范》(CB50500-2013)、《河南省通用安装工程预算定额》(HA02-31-2016)、《河南省房屋与装饰工程预算定额》(HA01-31-2016)、《河南省市政工程预算定额》(HAAl-31-2016)及与之配套的相关计价文件。</w:t>
      </w:r>
    </w:p>
    <w:p w14:paraId="4B1F578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2.工程材料价格执行驻马店建设工程造价信息最新季度发布价。</w:t>
      </w:r>
    </w:p>
    <w:p w14:paraId="2F1A9C2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3.本报价包括施工图纸中发包内容（有补遗及招标答疑纪要时以补遗及招标答疑纪要修改内容为准）。</w:t>
      </w:r>
    </w:p>
    <w:p w14:paraId="244BD8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材料价格：材料价格可以参考驻马店市</w:t>
      </w:r>
      <w:r>
        <w:rPr>
          <w:rFonts w:hint="eastAsia" w:ascii="宋体" w:hAnsi="宋体" w:cs="宋体"/>
          <w:color w:val="000000" w:themeColor="text1"/>
          <w:kern w:val="0"/>
          <w:szCs w:val="21"/>
          <w:highlight w:val="none"/>
          <w:lang w:val="en-US" w:eastAsia="zh-CN"/>
          <w14:textFill>
            <w14:solidFill>
              <w14:schemeClr w14:val="tx1"/>
            </w14:solidFill>
          </w14:textFill>
        </w:rPr>
        <w:t>最新</w:t>
      </w:r>
      <w:r>
        <w:rPr>
          <w:rFonts w:hint="eastAsia" w:ascii="宋体" w:hAnsi="宋体" w:eastAsia="宋体" w:cs="宋体"/>
          <w:color w:val="000000" w:themeColor="text1"/>
          <w:kern w:val="0"/>
          <w:szCs w:val="21"/>
          <w:highlight w:val="none"/>
          <w14:textFill>
            <w14:solidFill>
              <w14:schemeClr w14:val="tx1"/>
            </w14:solidFill>
          </w14:textFill>
        </w:rPr>
        <w:t>度建设工程造价信息，或投标人根据建筑材料市场情况自主确定。</w:t>
      </w:r>
    </w:p>
    <w:p w14:paraId="04B4833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承包价的确定和调整</w:t>
      </w:r>
    </w:p>
    <w:p w14:paraId="0E659CC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18.谈判保证金</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F095EB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59C916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19.响应性文件的签署</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9CCA92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19.1供应商应按本竞争性谈判文件规定的格式、要求和顺序编制、上传响应性文件。除了响应性文件封面以外，每个页面都要在明显位置编制页码，按流水顺序填写，字迹必须清晰可认，响应性文件的目录必须编序。响应性文件内容不完整、编排混乱导致被误读、漏读或者查找不到相关内容的，由供应商负责。</w:t>
      </w:r>
    </w:p>
    <w:p w14:paraId="132EC14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19.2加密的电子响应文件（.zmdtf格式）是根据“驻马店市公共资源交易中心电子交易平台”下载的电子采购文件，制作生成的加密版响应文件。</w:t>
      </w:r>
    </w:p>
    <w:p w14:paraId="3E54BFB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19.3未按本文件规定的格式填写响应性文件或响应性文件字迹模糊不清，导致谈判小组无法认定是否实质性响应竞争性谈判文件的,其响应性文件将被作为无效响应性文件。</w:t>
      </w:r>
    </w:p>
    <w:p w14:paraId="5C4AF6E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19.4供应商在编制电子响应文件时，根据采购文件的要求用法定代表人CA密钥和企业CA密钥进行签章制作。生成电子响应文件时，只能用本单位的企业CA密钥。生成后的电子响应文件须按采购文件的格式要求完成电子签字或盖章。</w:t>
      </w:r>
    </w:p>
    <w:p w14:paraId="4268D07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19.5不接受电报、电传和传真的响应文件。</w:t>
      </w:r>
    </w:p>
    <w:p w14:paraId="0ADDC9D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7A0EE8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19.7电子响应文件制作流程。可参考驻马店市公共资源交易中心官方网站的下载中心板块的视频（https://ggzy.zhumadian.gov.cn/TPFront/InfoDetail/?InfoID=844e0ea7-2b6c-425d-99f6-91bd5b500e5e&amp;CategoryNum=026002）</w:t>
      </w:r>
    </w:p>
    <w:p w14:paraId="6F5CD59C">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000000" w:themeColor="text1"/>
          <w:kern w:val="0"/>
          <w:szCs w:val="21"/>
          <w:highlight w:val="none"/>
          <w14:textFill>
            <w14:solidFill>
              <w14:schemeClr w14:val="tx1"/>
            </w14:solidFill>
          </w14:textFill>
        </w:rPr>
      </w:pPr>
    </w:p>
    <w:p w14:paraId="7FD28C62">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四、响应性文件的递交</w:t>
      </w:r>
    </w:p>
    <w:p w14:paraId="7E24D9CA">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14:textFill>
            <w14:solidFill>
              <w14:schemeClr w14:val="tx1"/>
            </w14:solidFill>
          </w14:textFill>
        </w:rPr>
      </w:pPr>
    </w:p>
    <w:p w14:paraId="6A9F9F04">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20.响应性文件的密封、标记</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CE6943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20.1网上上传的电子响应性文件应使用数字证书认证并加密；如网上上传的响应文件未按要求加密和数字证书认证的，采购人将不予受理。</w:t>
      </w:r>
    </w:p>
    <w:p w14:paraId="2F61AA1C">
      <w:pPr>
        <w:keepNext w:val="0"/>
        <w:keepLines w:val="0"/>
        <w:pageBreakBefore w:val="0"/>
        <w:kinsoku/>
        <w:overflowPunct/>
        <w:topLinePunct w:val="0"/>
        <w:bidi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21.响应文件的上传、提交</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CA61FE1">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bCs/>
          <w:color w:val="000000" w:themeColor="text1"/>
          <w:szCs w:val="21"/>
          <w:highlight w:val="none"/>
          <w14:textFill>
            <w14:solidFill>
              <w14:schemeClr w14:val="tx1"/>
            </w14:solidFill>
          </w14:textFill>
        </w:rPr>
        <w:t>逾期上传其响应将被拒绝。</w:t>
      </w:r>
    </w:p>
    <w:p w14:paraId="4B6F00BD">
      <w:pPr>
        <w:keepNext w:val="0"/>
        <w:keepLines w:val="0"/>
        <w:pageBreakBefore w:val="0"/>
        <w:kinsoku/>
        <w:overflowPunct/>
        <w:topLinePunct w:val="0"/>
        <w:bidi w:val="0"/>
        <w:spacing w:line="48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22.响应性文件的修改和撤回</w:t>
      </w:r>
      <w:r>
        <w:rPr>
          <w:rFonts w:hint="eastAsia" w:ascii="宋体" w:hAnsi="宋体" w:eastAsia="宋体" w:cs="宋体"/>
          <w:b/>
          <w:color w:val="000000" w:themeColor="text1"/>
          <w:szCs w:val="21"/>
          <w:highlight w:val="none"/>
          <w:lang w:eastAsia="zh-CN"/>
          <w14:textFill>
            <w14:solidFill>
              <w14:schemeClr w14:val="tx1"/>
            </w14:solidFill>
          </w14:textFill>
        </w:rPr>
        <w:t>：</w:t>
      </w:r>
    </w:p>
    <w:p w14:paraId="68C85EE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4C53E938">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22.2供应商在响应文件提交截止期后不得修改、撤回响应文件。供应商在响应文件提交截止时间后修改响应文件的，将被拒绝接受。</w:t>
      </w:r>
    </w:p>
    <w:p w14:paraId="227D91B6">
      <w:pPr>
        <w:keepNext w:val="0"/>
        <w:keepLines w:val="0"/>
        <w:pageBreakBefore w:val="0"/>
        <w:widowControl/>
        <w:kinsoku/>
        <w:overflowPunct/>
        <w:topLinePunct w:val="0"/>
        <w:bidi w:val="0"/>
        <w:spacing w:line="480" w:lineRule="exact"/>
        <w:jc w:val="center"/>
        <w:rPr>
          <w:rFonts w:hint="eastAsia" w:ascii="宋体" w:hAnsi="宋体" w:eastAsia="宋体" w:cs="宋体"/>
          <w:b/>
          <w:color w:val="000000" w:themeColor="text1"/>
          <w:kern w:val="0"/>
          <w:szCs w:val="21"/>
          <w:highlight w:val="none"/>
          <w14:textFill>
            <w14:solidFill>
              <w14:schemeClr w14:val="tx1"/>
            </w14:solidFill>
          </w14:textFill>
        </w:rPr>
      </w:pPr>
    </w:p>
    <w:p w14:paraId="77D78A5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五、响应文件的开启（解密）</w:t>
      </w:r>
    </w:p>
    <w:p w14:paraId="5F92BEDF">
      <w:pPr>
        <w:keepNext w:val="0"/>
        <w:keepLines w:val="0"/>
        <w:pageBreakBefore w:val="0"/>
        <w:kinsoku/>
        <w:wordWrap w:val="0"/>
        <w:overflowPunct/>
        <w:topLinePunct w:val="0"/>
        <w:bidi w:val="0"/>
        <w:spacing w:line="480" w:lineRule="exact"/>
        <w:rPr>
          <w:rFonts w:hint="eastAsia" w:ascii="宋体" w:hAnsi="宋体" w:eastAsia="宋体" w:cs="宋体"/>
          <w:b/>
          <w:bCs/>
          <w:color w:val="000000" w:themeColor="text1"/>
          <w:kern w:val="0"/>
          <w:szCs w:val="21"/>
          <w:highlight w:val="none"/>
          <w14:textFill>
            <w14:solidFill>
              <w14:schemeClr w14:val="tx1"/>
            </w14:solidFill>
          </w14:textFill>
        </w:rPr>
      </w:pPr>
    </w:p>
    <w:p w14:paraId="014A1B65">
      <w:pPr>
        <w:keepNext w:val="0"/>
        <w:keepLines w:val="0"/>
        <w:pageBreakBefore w:val="0"/>
        <w:kinsoku/>
        <w:wordWrap w:val="0"/>
        <w:overflowPunct/>
        <w:topLinePunct w:val="0"/>
        <w:bidi w:val="0"/>
        <w:spacing w:line="480" w:lineRule="exact"/>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23.开启（解密）</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p>
    <w:p w14:paraId="2D2440C0">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23.1在竞争性谈判公告中规定的时间、地点开启（解密）。</w:t>
      </w:r>
    </w:p>
    <w:p w14:paraId="332D79C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23.2开启（解密）由采购代理机构主持，采购人、供应商和有关方面代表参加。</w:t>
      </w:r>
    </w:p>
    <w:p w14:paraId="3953AA2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23.3开启（解密）时，首先，各供应商应在规定时间内对本单位的加密响应文件进行解密，然后代理机构工作人员对所有响应文件进行解密。如供应商自身原因解密失败，其谈判将被拒绝。</w:t>
      </w:r>
    </w:p>
    <w:p w14:paraId="1977381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23.4供应商有下列情形之一的，采购代理机构将拒绝接受其响应文件：</w:t>
      </w:r>
    </w:p>
    <w:p w14:paraId="4C6146F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23.4.1在竞争性谈判文件规定的提交响应文件截止时间之后上传、提交响应文件的。</w:t>
      </w:r>
    </w:p>
    <w:p w14:paraId="108753B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23.4.2响应文件未按竞争性谈判文件规定加密的。</w:t>
      </w:r>
    </w:p>
    <w:p w14:paraId="7D2F938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23.4.3未进行网上下载竞争性谈判文件参加谈判的。</w:t>
      </w:r>
    </w:p>
    <w:p w14:paraId="34D109F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23.4.4一个供应商不只提交一套响应文件的。</w:t>
      </w:r>
    </w:p>
    <w:p w14:paraId="5D209823">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23.4.5 未在谈判公告规定中响应文件提交/上传的截止时间前签到的。</w:t>
      </w:r>
    </w:p>
    <w:p w14:paraId="0D62A058">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000000" w:themeColor="text1"/>
          <w:kern w:val="0"/>
          <w:sz w:val="28"/>
          <w:szCs w:val="28"/>
          <w:highlight w:val="none"/>
          <w14:textFill>
            <w14:solidFill>
              <w14:schemeClr w14:val="tx1"/>
            </w14:solidFill>
          </w14:textFill>
        </w:rPr>
      </w:pPr>
    </w:p>
    <w:p w14:paraId="3BE24E6E">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六、开标</w:t>
      </w:r>
    </w:p>
    <w:p w14:paraId="27989A7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p>
    <w:p w14:paraId="6D73367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采购人在规定的投标截止时间（开标时间）和供应商须知前附表规定的地点开标。供应商的法定代表人或其委托代理人无需到达开标现场，仅需在任意地点通过驻马店不见面开标系统</w:t>
      </w:r>
    </w:p>
    <w:p w14:paraId="2130070A">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712C1512">
      <w:pPr>
        <w:keepNext w:val="0"/>
        <w:keepLines w:val="0"/>
        <w:pageBreakBefore w:val="0"/>
        <w:widowControl/>
        <w:kinsoku/>
        <w:overflowPunct/>
        <w:topLinePunct w:val="0"/>
        <w:bidi w:val="0"/>
        <w:spacing w:line="480" w:lineRule="exact"/>
        <w:jc w:val="center"/>
        <w:rPr>
          <w:rFonts w:hint="eastAsia" w:ascii="宋体" w:hAnsi="宋体" w:eastAsia="宋体" w:cs="宋体"/>
          <w:b/>
          <w:color w:val="000000" w:themeColor="text1"/>
          <w:kern w:val="0"/>
          <w:szCs w:val="21"/>
          <w:highlight w:val="none"/>
          <w14:textFill>
            <w14:solidFill>
              <w14:schemeClr w14:val="tx1"/>
            </w14:solidFill>
          </w14:textFill>
        </w:rPr>
      </w:pPr>
    </w:p>
    <w:p w14:paraId="6301E2CB">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七、谈判</w:t>
      </w:r>
    </w:p>
    <w:p w14:paraId="5B0AAD7C">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000000" w:themeColor="text1"/>
          <w:kern w:val="0"/>
          <w:szCs w:val="21"/>
          <w:highlight w:val="none"/>
          <w14:textFill>
            <w14:solidFill>
              <w14:schemeClr w14:val="tx1"/>
            </w14:solidFill>
          </w14:textFill>
        </w:rPr>
      </w:pPr>
    </w:p>
    <w:p w14:paraId="01C55D36">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24.组建谈判小组</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7E9888C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采购代理机构根据采购项目的特点依法组建谈判小组。谈判小组由采购人代表和有关技术、经济等方面的专家组成，成员为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3  </w:t>
      </w:r>
      <w:r>
        <w:rPr>
          <w:rFonts w:hint="eastAsia" w:ascii="宋体" w:hAnsi="宋体" w:eastAsia="宋体" w:cs="宋体"/>
          <w:color w:val="000000" w:themeColor="text1"/>
          <w:kern w:val="0"/>
          <w:szCs w:val="21"/>
          <w:highlight w:val="none"/>
          <w14:textFill>
            <w14:solidFill>
              <w14:schemeClr w14:val="tx1"/>
            </w14:solidFill>
          </w14:textFill>
        </w:rPr>
        <w:t>人及以上单数（采购人代表不可担任谈判小组组长）。</w:t>
      </w:r>
    </w:p>
    <w:p w14:paraId="6A60EEAE">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25.谈判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3C74D615">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05850EA7">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25.2开标程序</w:t>
      </w:r>
    </w:p>
    <w:p w14:paraId="325231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0568883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（2）远程开标前，各供应商务必在驻马店市公共资源交易电子交易平台响应性文件上传模块中使用“模拟解密功能”，验证本机远程自助解密环境。</w:t>
      </w:r>
    </w:p>
    <w:p w14:paraId="1D6F2646">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25.3开标时出现下列情况的，采购人将拒绝其响应性文件。</w:t>
      </w:r>
    </w:p>
    <w:p w14:paraId="2133A94E">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（1）经检查数字证书无效的响应性文件；</w:t>
      </w:r>
    </w:p>
    <w:p w14:paraId="2553EBDD">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（2）供应商未按供应商须知表规定的时间内因供应商自身原因，导致电子响应性文件上传件出现问题的；</w:t>
      </w:r>
    </w:p>
    <w:p w14:paraId="12A06E5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25..4电子开标过程中当出现以下情况时，导致系统无法正常运行，根据实际情况延迟评标或调整谈判时间：</w:t>
      </w:r>
    </w:p>
    <w:p w14:paraId="72F67A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（1）系统服务器发生故障，无法访问或无法使用系统；</w:t>
      </w:r>
    </w:p>
    <w:p w14:paraId="589EDF2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（2）系统的软件或数据库出现错误，不能进行正常操作；</w:t>
      </w:r>
    </w:p>
    <w:p w14:paraId="170DA8C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（3）系统发现有安全漏洞，有潜在的泄密危险；</w:t>
      </w:r>
    </w:p>
    <w:p w14:paraId="71325A1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（4）出现断电事故；</w:t>
      </w:r>
    </w:p>
    <w:p w14:paraId="34E031A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（5）其他无法保证采购过程正常进行的情形。</w:t>
      </w:r>
    </w:p>
    <w:p w14:paraId="1D22C569">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000000" w:themeColor="text1"/>
          <w:kern w:val="0"/>
          <w:szCs w:val="21"/>
          <w:highlight w:val="none"/>
          <w14:textFill>
            <w14:solidFill>
              <w14:schemeClr w14:val="tx1"/>
            </w14:solidFill>
          </w14:textFill>
        </w:rPr>
      </w:pPr>
      <w:bookmarkStart w:id="17" w:name="_Toc47455062"/>
      <w:bookmarkStart w:id="18" w:name="_Toc17123"/>
      <w:r>
        <w:rPr>
          <w:rFonts w:hint="eastAsia" w:ascii="宋体" w:hAnsi="宋体" w:eastAsia="宋体" w:cs="宋体"/>
          <w:bCs/>
          <w:color w:val="000000" w:themeColor="text1"/>
          <w:kern w:val="0"/>
          <w:szCs w:val="21"/>
          <w:highlight w:val="none"/>
          <w14:textFill>
            <w14:solidFill>
              <w14:schemeClr w14:val="tx1"/>
            </w14:solidFill>
          </w14:textFill>
        </w:rPr>
        <w:t>25.5开标异议</w:t>
      </w:r>
      <w:bookmarkEnd w:id="17"/>
      <w:bookmarkEnd w:id="18"/>
    </w:p>
    <w:p w14:paraId="18DB14F5">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000000" w:themeColor="text1"/>
          <w:szCs w:val="21"/>
          <w:highlight w:val="none"/>
          <w14:textFill>
            <w14:solidFill>
              <w14:schemeClr w14:val="tx1"/>
            </w14:solidFill>
          </w14:textFill>
        </w:rPr>
      </w:pPr>
      <w:bookmarkStart w:id="19" w:name="_Toc47455063"/>
      <w:bookmarkStart w:id="20" w:name="_Toc557"/>
      <w:r>
        <w:rPr>
          <w:rFonts w:hint="eastAsia" w:ascii="宋体" w:hAnsi="宋体" w:eastAsia="宋体" w:cs="宋体"/>
          <w:color w:val="000000" w:themeColor="text1"/>
          <w:szCs w:val="21"/>
          <w:highlight w:val="none"/>
          <w14:textFill>
            <w14:solidFill>
              <w14:schemeClr w14:val="tx1"/>
            </w14:solidFill>
          </w14:textFill>
        </w:rPr>
        <w:t>供应对开标有异议的，应当场提出，采购人当场做出答复，并制作记录。</w:t>
      </w:r>
      <w:bookmarkEnd w:id="19"/>
      <w:bookmarkEnd w:id="20"/>
    </w:p>
    <w:p w14:paraId="4A9EFA9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26.响应性文件的初审</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028C9A2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26.1谈判小组会将对响应性文件进行检查，以确定响应性文件是否完整、有无计算上的错误、是否已正确签署等。响应性文件如果出现计算或表达上的错误，修正错误的原则如下：</w:t>
      </w:r>
    </w:p>
    <w:p w14:paraId="40B3006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23054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 资格性检查和符合性检查。</w:t>
      </w:r>
    </w:p>
    <w:p w14:paraId="22602B8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54B6C0F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89A95E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(1)响应性文件未按规定签字、盖章的。</w:t>
      </w:r>
    </w:p>
    <w:p w14:paraId="5F9FA9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(2)供应商代表未能出具有效身份证明，或与身份不符的。 </w:t>
      </w:r>
    </w:p>
    <w:p w14:paraId="0D75116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(3)资格证明文件不全的，或不符合竞争性谈判文件标明的资格要求的。</w:t>
      </w:r>
    </w:p>
    <w:p w14:paraId="24D8BD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(4)响应性文件有效期、工期等不满足竞争性谈判文件要求的。</w:t>
      </w:r>
    </w:p>
    <w:p w14:paraId="490AD5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(5)预算书未加盖本公司预算员印章或工程造价咨询单位公章及预算员印章的。</w:t>
      </w:r>
    </w:p>
    <w:p w14:paraId="20E4D9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(6)未按竞争性谈判文件提供的格式填列、项目不齐全或内容虚假的。</w:t>
      </w:r>
    </w:p>
    <w:p w14:paraId="42DFFC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(7)响应性文件的实质性内容未使用中文表述，或意思表述不明确，或前后矛盾，或使用计量单位不符合竞争性谈判文件要求的。</w:t>
      </w:r>
    </w:p>
    <w:p w14:paraId="2E56D25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（8）</w:t>
      </w:r>
      <w:r>
        <w:rPr>
          <w:rFonts w:hint="eastAsia" w:ascii="宋体" w:hAnsi="宋体" w:eastAsia="宋体" w:cs="宋体"/>
          <w:snapToGrid w:val="0"/>
          <w:color w:val="000000" w:themeColor="text1"/>
          <w:kern w:val="0"/>
          <w:szCs w:val="21"/>
          <w:highlight w:val="none"/>
          <w14:textFill>
            <w14:solidFill>
              <w14:schemeClr w14:val="tx1"/>
            </w14:solidFill>
          </w14:textFill>
        </w:rPr>
        <w:t>响应性文件的关键内容字迹模糊、无法辨认,或</w:t>
      </w:r>
      <w:r>
        <w:rPr>
          <w:rFonts w:hint="eastAsia" w:ascii="宋体" w:hAnsi="宋体" w:eastAsia="宋体" w:cs="宋体"/>
          <w:color w:val="000000" w:themeColor="text1"/>
          <w:kern w:val="0"/>
          <w:szCs w:val="21"/>
          <w:highlight w:val="none"/>
          <w14:textFill>
            <w14:solidFill>
              <w14:schemeClr w14:val="tx1"/>
            </w14:solidFill>
          </w14:textFill>
        </w:rPr>
        <w:t>响应性文件中经修正的内容字迹模糊</w:t>
      </w:r>
      <w:r>
        <w:rPr>
          <w:rFonts w:hint="eastAsia" w:ascii="宋体" w:hAnsi="宋体" w:eastAsia="宋体" w:cs="宋体"/>
          <w:snapToGrid w:val="0"/>
          <w:color w:val="000000" w:themeColor="text1"/>
          <w:kern w:val="0"/>
          <w:szCs w:val="21"/>
          <w:highlight w:val="none"/>
          <w14:textFill>
            <w14:solidFill>
              <w14:schemeClr w14:val="tx1"/>
            </w14:solidFill>
          </w14:textFill>
        </w:rPr>
        <w:t>无法</w:t>
      </w:r>
      <w:r>
        <w:rPr>
          <w:rFonts w:hint="eastAsia" w:ascii="宋体" w:hAnsi="宋体" w:eastAsia="宋体" w:cs="宋体"/>
          <w:color w:val="000000" w:themeColor="text1"/>
          <w:kern w:val="0"/>
          <w:szCs w:val="21"/>
          <w:highlight w:val="none"/>
          <w14:textFill>
            <w14:solidFill>
              <w14:schemeClr w14:val="tx1"/>
            </w14:solidFill>
          </w14:textFill>
        </w:rPr>
        <w:t>辩认，或修改处未按规定签名盖章的。</w:t>
      </w:r>
    </w:p>
    <w:p w14:paraId="327C9EF6">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w:t>
      </w:r>
      <w:r>
        <w:rPr>
          <w:rFonts w:hint="eastAsia" w:ascii="宋体" w:hAnsi="宋体" w:eastAsia="宋体" w:cs="宋体"/>
          <w:color w:val="000000" w:themeColor="text1"/>
          <w:kern w:val="0"/>
          <w:szCs w:val="21"/>
          <w:highlight w:val="none"/>
          <w:lang w:val="en-US" w:eastAsia="zh-CN"/>
          <w14:textFill>
            <w14:solidFill>
              <w14:schemeClr w14:val="tx1"/>
            </w14:solidFill>
          </w14:textFill>
        </w:rPr>
        <w:t>施工组织设计与本项目不符合或</w:t>
      </w:r>
      <w:r>
        <w:rPr>
          <w:rFonts w:hint="eastAsia" w:ascii="宋体" w:hAnsi="宋体" w:eastAsia="宋体" w:cs="宋体"/>
          <w:color w:val="000000" w:themeColor="text1"/>
          <w:kern w:val="0"/>
          <w:szCs w:val="21"/>
          <w:highlight w:val="none"/>
          <w14:textFill>
            <w14:solidFill>
              <w14:schemeClr w14:val="tx1"/>
            </w14:solidFill>
          </w14:textFill>
        </w:rPr>
        <w:t>不满足竞争性谈判文件要求的。</w:t>
      </w:r>
    </w:p>
    <w:p w14:paraId="0AAEDCBE">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不符合竞争性谈判文件中规定的其它实质性条款。</w:t>
      </w:r>
    </w:p>
    <w:p w14:paraId="54DB5D9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谈判小组将拒绝被确定为没有实质性响应竞争性谈判文件的响应性文件。谈判小组决定供应商是否实质性响应竞争性谈判文件只根据响应性文件本身的内容，而不寻求其他的外部证据。</w:t>
      </w:r>
    </w:p>
    <w:p w14:paraId="41C52C6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26.2.3对资格性检查和符合性检查不合格的供应商，将现场告知其理由。</w:t>
      </w:r>
    </w:p>
    <w:p w14:paraId="6A42236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26.3在评审过程中，谈判小组发现供应商有下列情形之一的，视为供应商相互串通。具体表现形式如下：</w:t>
      </w:r>
    </w:p>
    <w:p w14:paraId="066F99B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26.3.1不同供应商的响应性文件异常一致的。</w:t>
      </w:r>
    </w:p>
    <w:p w14:paraId="1BCCC41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26.3.2不同供应商的响应性文件由同一单位或个人编制的。</w:t>
      </w:r>
    </w:p>
    <w:p w14:paraId="4C29CC0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26.3.3不同供应商的响应性文件载明的项目管理成员为同一人的。</w:t>
      </w:r>
    </w:p>
    <w:p w14:paraId="0A79B54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26.3.4不同供应商授权同一人作为供应商代表的。</w:t>
      </w:r>
    </w:p>
    <w:p w14:paraId="3017DD0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26.3.5有证据证明供应商与采购人、采购代理机构或其他供应商串通的其他情形的。</w:t>
      </w:r>
    </w:p>
    <w:p w14:paraId="422181B5">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26.3.6谈判小组认定的其他串通情形。</w:t>
      </w:r>
    </w:p>
    <w:p w14:paraId="4830C6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27.响应性文件的澄清</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535B6936">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3C6B67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28.谈判</w:t>
      </w:r>
      <w:r>
        <w:rPr>
          <w:rFonts w:hint="eastAsia" w:ascii="宋体" w:hAnsi="宋体" w:eastAsia="宋体" w:cs="宋体"/>
          <w:b/>
          <w:color w:val="000000" w:themeColor="text1"/>
          <w:kern w:val="0"/>
          <w:szCs w:val="21"/>
          <w:highlight w:val="none"/>
          <w:lang w:eastAsia="zh-CN"/>
          <w14:textFill>
            <w14:solidFill>
              <w14:schemeClr w14:val="tx1"/>
            </w14:solidFill>
          </w14:textFill>
        </w:rPr>
        <w:t>：</w:t>
      </w:r>
    </w:p>
    <w:p w14:paraId="2180ADBC">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28.1对资格性检查和符合性检查合格的</w:t>
      </w:r>
      <w:r>
        <w:rPr>
          <w:rFonts w:hint="eastAsia" w:ascii="宋体" w:hAnsi="宋体" w:eastAsia="宋体" w:cs="宋体"/>
          <w:color w:val="000000" w:themeColor="text1"/>
          <w:kern w:val="0"/>
          <w:szCs w:val="21"/>
          <w:highlight w:val="none"/>
          <w14:textFill>
            <w14:solidFill>
              <w14:schemeClr w14:val="tx1"/>
            </w14:solidFill>
          </w14:textFill>
        </w:rPr>
        <w:t>供应商，进入本次谈判程序。</w:t>
      </w:r>
    </w:p>
    <w:p w14:paraId="53177BD1">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7009273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3本次谈判通过网上交易系统进行</w:t>
      </w:r>
      <w:r>
        <w:rPr>
          <w:rFonts w:hint="eastAsia" w:ascii="宋体" w:hAnsi="宋体" w:eastAsia="宋体" w:cs="宋体"/>
          <w:color w:val="000000" w:themeColor="text1"/>
          <w:szCs w:val="21"/>
          <w:highlight w:val="none"/>
          <w:u w:val="singl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75E5300A">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28.4在确定成交供应商之前，谈判小组认为供应商的报价明显低于其他通过符合性审查供应商的报价，有可能影响</w:t>
      </w:r>
      <w:r>
        <w:rPr>
          <w:rFonts w:hint="eastAsia" w:ascii="宋体" w:hAnsi="宋体" w:eastAsia="宋体" w:cs="宋体"/>
          <w:color w:val="000000" w:themeColor="text1"/>
          <w:kern w:val="0"/>
          <w:szCs w:val="21"/>
          <w:highlight w:val="none"/>
          <w:lang w:eastAsia="zh-CN"/>
          <w14:textFill>
            <w14:solidFill>
              <w14:schemeClr w14:val="tx1"/>
            </w14:solidFill>
          </w14:textFill>
        </w:rPr>
        <w:t>工程</w:t>
      </w:r>
      <w:r>
        <w:rPr>
          <w:rFonts w:hint="eastAsia" w:ascii="宋体" w:hAnsi="宋体" w:eastAsia="宋体" w:cs="宋体"/>
          <w:color w:val="000000" w:themeColor="text1"/>
          <w:kern w:val="0"/>
          <w:szCs w:val="21"/>
          <w:highlight w:val="none"/>
          <w14:textFill>
            <w14:solidFill>
              <w14:schemeClr w14:val="tx1"/>
            </w14:solidFill>
          </w14:textFill>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5BF7AB46">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 xml:space="preserve"> 根据《关于推动解决政府采购异常低价问题的通知》财库〔2026〕2 号要求：</w:t>
      </w:r>
    </w:p>
    <w:p w14:paraId="78DE5206">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（一）政府采购评审中出现下列情形之一的，评审委员会应当启动异常低价投标（响</w:t>
      </w:r>
    </w:p>
    <w:p w14:paraId="6AC1D6B9">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应）审查程序：</w:t>
      </w:r>
    </w:p>
    <w:p w14:paraId="6246F0BF">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3ACB08A7">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投标（响应）报价低于通过符合性审查的次低报价供应商投标（响应）报价 50% 的，即投标（响应）报价&lt;通过符合性审查的次低报价供应商投标（响应）报价×50%； </w:t>
      </w:r>
    </w:p>
    <w:p w14:paraId="680B6AF2">
      <w:pPr>
        <w:keepNext w:val="0"/>
        <w:keepLines w:val="0"/>
        <w:pageBreakBefore w:val="0"/>
        <w:widowControl/>
        <w:numPr>
          <w:ilvl w:val="0"/>
          <w:numId w:val="1"/>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投标（响应）报价低于采购项目最高限价 45%的，即投标（响应）报价&lt;采购项目最高限价×45%； </w:t>
      </w:r>
    </w:p>
    <w:p w14:paraId="6C78797F">
      <w:pPr>
        <w:keepNext w:val="0"/>
        <w:keepLines w:val="0"/>
        <w:pageBreakBefore w:val="0"/>
        <w:widowControl/>
        <w:numPr>
          <w:ilvl w:val="0"/>
          <w:numId w:val="0"/>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4.评审委员会基于专业判断，认为供应商报价过低，有可能影响产品质量或者不能诚信履约的其他情形。 相关法律法规对供应商报价有规定的，从其规定。 （二）评审委员会启动异常低价投标（响应）审查后，属于前述第 1 项至第 4 项情 形的，应当要求相关供应商在评审现场合理的时间内对投标（响应）价格作出解释，提 供项目具体成本测算等与报价合理性相关的书面说明及必要的证明材料，包括但不限于 原材料成本、人工成本、制造费用等，给予相关供应商的合理时间一般不少于 30 分钟。 其中，属于第 3 项情形，供应商已随投标（响应）文件一并提交相关书面说明及必要的 证明材料的，在评审现场可不再重复提交。 评审委员会依据专业经验，参考同类项目中标（成交）价格、类似产品市场价格水 平、行业人工费用标准、国家有关部门指导行业协会发布的行业平均成本等情况，对报价合理性进行判断。投标（响应）供应商不能提供书面说明、证明材料，或者提供的书 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 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 录，并随供应商提供的相关书面说明及证明材料，以及评审委员会有关互联网浏览、查询历史一并归档。</w:t>
      </w:r>
    </w:p>
    <w:p w14:paraId="52575A74">
      <w:pPr>
        <w:keepNext w:val="0"/>
        <w:keepLines w:val="0"/>
        <w:pageBreakBefore w:val="0"/>
        <w:kinsoku/>
        <w:overflowPunct/>
        <w:topLinePunct w:val="0"/>
        <w:bidi w:val="0"/>
        <w:snapToGrid w:val="0"/>
        <w:spacing w:line="4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29.谈判过程及保密原则</w:t>
      </w:r>
    </w:p>
    <w:p w14:paraId="3E81B9CF">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29.1凡与本次谈判有关人员对属于审查、澄清、评价和谈判中的有关资料等，均不得向供应商或其他人员透露。否则,将按有关规定追究相关人员的责任。</w:t>
      </w:r>
    </w:p>
    <w:p w14:paraId="0E72B0FE">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29.2 在谈判期间，供应商试图影响或干预评审的任何行为，将导致其丧失参加谈判的资格，并承担相应的法律责任。</w:t>
      </w:r>
    </w:p>
    <w:p w14:paraId="6F96FFEB">
      <w:pPr>
        <w:keepNext w:val="0"/>
        <w:keepLines w:val="0"/>
        <w:pageBreakBefore w:val="0"/>
        <w:widowControl/>
        <w:kinsoku/>
        <w:wordWrap w:val="0"/>
        <w:overflowPunct/>
        <w:topLinePunct w:val="0"/>
        <w:bidi w:val="0"/>
        <w:spacing w:line="480" w:lineRule="exact"/>
        <w:ind w:firstLine="2791" w:firstLineChars="993"/>
        <w:rPr>
          <w:rFonts w:hint="eastAsia" w:ascii="宋体" w:hAnsi="宋体" w:eastAsia="宋体" w:cs="宋体"/>
          <w:b/>
          <w:color w:val="000000" w:themeColor="text1"/>
          <w:kern w:val="0"/>
          <w:sz w:val="28"/>
          <w:szCs w:val="28"/>
          <w:highlight w:val="none"/>
          <w14:textFill>
            <w14:solidFill>
              <w14:schemeClr w14:val="tx1"/>
            </w14:solidFill>
          </w14:textFill>
        </w:rPr>
      </w:pPr>
    </w:p>
    <w:p w14:paraId="0033A201">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八、确定成交供应商</w:t>
      </w:r>
    </w:p>
    <w:p w14:paraId="1BA37563">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3DD108AC">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30.成交原则</w:t>
      </w:r>
    </w:p>
    <w:p w14:paraId="5D61D27B">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3D23C56">
      <w:pPr>
        <w:keepNext w:val="0"/>
        <w:keepLines w:val="0"/>
        <w:pageBreakBefore w:val="0"/>
        <w:widowControl/>
        <w:kinsoku/>
        <w:overflowPunct/>
        <w:topLinePunct w:val="0"/>
        <w:bidi w:val="0"/>
        <w:spacing w:line="480" w:lineRule="exact"/>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31.价格调整</w:t>
      </w:r>
      <w:r>
        <w:rPr>
          <w:rFonts w:hint="eastAsia" w:ascii="宋体" w:hAnsi="宋体" w:cs="宋体"/>
          <w:b/>
          <w:color w:val="000000" w:themeColor="text1"/>
          <w:kern w:val="0"/>
          <w:szCs w:val="21"/>
          <w:highlight w:val="none"/>
          <w:lang w:eastAsia="zh-CN"/>
          <w14:textFill>
            <w14:solidFill>
              <w14:schemeClr w14:val="tx1"/>
            </w14:solidFill>
          </w14:textFill>
        </w:rPr>
        <w:t>（采购标的对应的中小企业划分标准所属行业为：建筑业）</w:t>
      </w:r>
    </w:p>
    <w:p w14:paraId="00ED7E37">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31.1谈判小组根据政府采购相关规定，对供应商提供的材料符合价格折扣条件的，按照“价格调整要素及价格折扣幅度列表”对供应商报价进行调整。</w:t>
      </w:r>
    </w:p>
    <w:p w14:paraId="0909F753">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31.2价格调整要素及价格折扣幅度列表：</w:t>
      </w:r>
    </w:p>
    <w:tbl>
      <w:tblPr>
        <w:tblStyle w:val="18"/>
        <w:tblW w:w="0" w:type="auto"/>
        <w:jc w:val="center"/>
        <w:shd w:val="clear" w:color="auto" w:fill="FFFFFF"/>
        <w:tblLayout w:type="fixed"/>
        <w:tblCellMar>
          <w:top w:w="0" w:type="dxa"/>
          <w:left w:w="0" w:type="dxa"/>
          <w:bottom w:w="0" w:type="dxa"/>
          <w:right w:w="0" w:type="dxa"/>
        </w:tblCellMar>
      </w:tblPr>
      <w:tblGrid>
        <w:gridCol w:w="3168"/>
        <w:gridCol w:w="5616"/>
      </w:tblGrid>
      <w:tr w14:paraId="3903DD33">
        <w:tblPrEx>
          <w:tblCellMar>
            <w:top w:w="0" w:type="dxa"/>
            <w:left w:w="0" w:type="dxa"/>
            <w:bottom w:w="0" w:type="dxa"/>
            <w:right w:w="0" w:type="dxa"/>
          </w:tblCellMar>
        </w:tblPrEx>
        <w:trPr>
          <w:cantSplit/>
          <w:jc w:val="center"/>
        </w:trPr>
        <w:tc>
          <w:tcPr>
            <w:tcW w:w="3168"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17477EB">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评标价格要素</w:t>
            </w:r>
          </w:p>
        </w:tc>
        <w:tc>
          <w:tcPr>
            <w:tcW w:w="5616"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48153DA">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价格折扣幅度</w:t>
            </w:r>
          </w:p>
        </w:tc>
      </w:tr>
      <w:tr w14:paraId="093FBB97">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5D5D26D">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节能产品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9C8CD3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r>
      <w:tr w14:paraId="13C89610">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31ED2B6F">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环境标志产品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6255313">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r>
      <w:tr w14:paraId="37D3E354">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264847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小微企业投标，且投标产品出自小型或微型企业。监狱企业视同小型、微型企业。</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B8D7041">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eastAsia="宋体" w:cs="宋体"/>
                <w:color w:val="000000" w:themeColor="text1"/>
                <w:szCs w:val="21"/>
                <w:highlight w:val="none"/>
                <w14:textFill>
                  <w14:solidFill>
                    <w14:schemeClr w14:val="tx1"/>
                  </w14:solidFill>
                </w14:textFill>
              </w:rPr>
              <w:t xml:space="preserve"> </w:t>
            </w:r>
          </w:p>
        </w:tc>
      </w:tr>
      <w:tr w14:paraId="008E18E2">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75E8CD24">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A99E733">
            <w:pPr>
              <w:keepNext w:val="0"/>
              <w:keepLines w:val="0"/>
              <w:pageBreakBefore w:val="0"/>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投标人或所投产品按规定享受其他国家政策支持、扶持的，由投标人提供相关法律法规政策依据，每项按0.5%折扣。</w:t>
            </w:r>
          </w:p>
        </w:tc>
      </w:tr>
    </w:tbl>
    <w:p w14:paraId="4AADEF0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注：供应商认为按规定享受其他国家政策支持、扶持的，由供应商提供相关法律法规依据，每项按0.5%折扣。</w:t>
      </w:r>
    </w:p>
    <w:p w14:paraId="36654D24">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31. 3对最后一轮报价进行调整，调整后的报价作为最终评定价。</w:t>
      </w:r>
    </w:p>
    <w:p w14:paraId="07845AB8">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最终评定价=最后一轮报价×（1-∑价格折扣幅度）</w:t>
      </w:r>
    </w:p>
    <w:p w14:paraId="7951C6D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32.确定成交供应商和成交候选供应商</w:t>
      </w:r>
    </w:p>
    <w:p w14:paraId="19EE7FB3">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谈判小组根据全体评审成员签字的原始评审记录和评审结果编写评审报告并推荐 3 名成交候选供应商，采购代理机构应当履行核对评审结果职责，并在评审结束后 2 个工作日内将评审报告通过驻马店市公共资源电子交易系统提交采购人，采购人应当在收到评审报告 1 个工作日内通过驻马店市公共资源电子交易系统线上确定成交供应商。</w:t>
      </w:r>
    </w:p>
    <w:p w14:paraId="0B0F96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33.</w:t>
      </w:r>
      <w:r>
        <w:rPr>
          <w:rFonts w:hint="eastAsia" w:ascii="宋体" w:hAnsi="宋体" w:eastAsia="宋体" w:cs="宋体"/>
          <w:color w:val="000000" w:themeColor="text1"/>
          <w:kern w:val="0"/>
          <w:szCs w:val="21"/>
          <w:highlight w:val="none"/>
          <w14:textFill>
            <w14:solidFill>
              <w14:schemeClr w14:val="tx1"/>
            </w14:solidFill>
          </w14:textFill>
        </w:rPr>
        <w:t xml:space="preserve"> </w:t>
      </w:r>
      <w:r>
        <w:rPr>
          <w:rFonts w:hint="eastAsia" w:ascii="宋体" w:hAnsi="宋体" w:eastAsia="宋体" w:cs="宋体"/>
          <w:b/>
          <w:color w:val="000000" w:themeColor="text1"/>
          <w:kern w:val="0"/>
          <w:szCs w:val="21"/>
          <w:highlight w:val="none"/>
          <w14:textFill>
            <w14:solidFill>
              <w14:schemeClr w14:val="tx1"/>
            </w14:solidFill>
          </w14:textFill>
        </w:rPr>
        <w:t>成交通知书及成交公告</w:t>
      </w:r>
    </w:p>
    <w:p w14:paraId="169209D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33.1谈判结束后，采购代理机构在《河南省政府采购网》、《驻马店市公共资源交易中心网》</w:t>
      </w:r>
      <w:r>
        <w:rPr>
          <w:rFonts w:hint="eastAsia" w:ascii="宋体" w:hAnsi="宋体" w:eastAsia="宋体" w:cs="宋体"/>
          <w:color w:val="000000" w:themeColor="text1"/>
          <w:kern w:val="0"/>
          <w:szCs w:val="21"/>
          <w:highlight w:val="none"/>
          <w14:textFill>
            <w14:solidFill>
              <w14:schemeClr w14:val="tx1"/>
            </w14:solidFill>
          </w14:textFill>
        </w:rPr>
        <w:fldChar w:fldCharType="begin"/>
      </w:r>
      <w:r>
        <w:rPr>
          <w:rFonts w:hint="eastAsia" w:ascii="宋体" w:hAnsi="宋体" w:eastAsia="宋体" w:cs="宋体"/>
          <w:color w:val="000000" w:themeColor="text1"/>
          <w:kern w:val="0"/>
          <w:szCs w:val="21"/>
          <w:highlight w:val="none"/>
          <w14:textFill>
            <w14:solidFill>
              <w14:schemeClr w14:val="tx1"/>
            </w14:solidFill>
          </w14:textFill>
        </w:rPr>
        <w:instrText xml:space="preserve"> HYPERLINK "http://www.sxztb.gov.cn/" </w:instrText>
      </w:r>
      <w:r>
        <w:rPr>
          <w:rFonts w:hint="eastAsia" w:ascii="宋体" w:hAnsi="宋体" w:eastAsia="宋体" w:cs="宋体"/>
          <w:color w:val="000000" w:themeColor="text1"/>
          <w:kern w:val="0"/>
          <w:szCs w:val="21"/>
          <w:highlight w:val="none"/>
          <w14:textFill>
            <w14:solidFill>
              <w14:schemeClr w14:val="tx1"/>
            </w14:solidFill>
          </w14:textFill>
        </w:rPr>
        <w:fldChar w:fldCharType="separate"/>
      </w:r>
      <w:r>
        <w:rPr>
          <w:rFonts w:hint="eastAsia" w:ascii="宋体" w:hAnsi="宋体" w:eastAsia="宋体" w:cs="宋体"/>
          <w:color w:val="000000" w:themeColor="text1"/>
          <w:kern w:val="0"/>
          <w:szCs w:val="21"/>
          <w:highlight w:val="none"/>
          <w14:textFill>
            <w14:solidFill>
              <w14:schemeClr w14:val="tx1"/>
            </w14:solidFill>
          </w14:textFill>
        </w:rPr>
        <w:fldChar w:fldCharType="end"/>
      </w:r>
      <w:r>
        <w:rPr>
          <w:rFonts w:hint="eastAsia" w:ascii="宋体" w:hAnsi="宋体" w:eastAsia="宋体" w:cs="宋体"/>
          <w:color w:val="000000" w:themeColor="text1"/>
          <w:kern w:val="0"/>
          <w:szCs w:val="21"/>
          <w:highlight w:val="none"/>
          <w14:textFill>
            <w14:solidFill>
              <w14:schemeClr w14:val="tx1"/>
            </w14:solidFill>
          </w14:textFill>
        </w:rPr>
        <w:t>上发布成交公告，同时向成交供应商发出成交通知书。</w:t>
      </w:r>
    </w:p>
    <w:p w14:paraId="253781F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33.2成交供应商在宣布成交结果后的</w:t>
      </w:r>
      <w:r>
        <w:rPr>
          <w:rFonts w:hint="eastAsia" w:ascii="宋体" w:hAnsi="宋体" w:cs="宋体"/>
          <w:color w:val="000000" w:themeColor="text1"/>
          <w:kern w:val="0"/>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Cs w:val="21"/>
          <w:highlight w:val="none"/>
          <w14:textFill>
            <w14:solidFill>
              <w14:schemeClr w14:val="tx1"/>
            </w14:solidFill>
          </w14:textFill>
        </w:rPr>
        <w:t>个工作日内不领取成交通知书的，视为成交后自动放弃成交资格，承担由此引起的一切后果。成交供应商在有效的最后一轮报价中报价最低,非不可抗力放弃成交资格的，视为供应商恶意串通。</w:t>
      </w:r>
    </w:p>
    <w:p w14:paraId="48303B9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33.3成交通知书对采购人和成交供应商具有同等法律效力。成交通知书发出后，采购人改变成交结果，或者成交供应商放弃成交，应按相关法律、规章、规范性文件的要求承担相应的法律责任。</w:t>
      </w:r>
    </w:p>
    <w:p w14:paraId="37A615FB">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33.4成交通知书将作为签订合同的依据。合同签订后，成交通知书成为合同的一部分。</w:t>
      </w:r>
    </w:p>
    <w:p w14:paraId="00DC8F6F">
      <w:pPr>
        <w:keepNext w:val="0"/>
        <w:keepLines w:val="0"/>
        <w:pageBreakBefore w:val="0"/>
        <w:widowControl/>
        <w:kinsoku/>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34.采购代理机构宣布谈判废止的权利</w:t>
      </w:r>
    </w:p>
    <w:p w14:paraId="62D114A8">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34.1出现下列情况之一时，采购代理机构有权宣布谈判废止，并将理由通知所有供应商：</w:t>
      </w:r>
    </w:p>
    <w:p w14:paraId="2AECB0D6">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34.1.1出现影响采购公正的违法、违规行为的。</w:t>
      </w:r>
    </w:p>
    <w:p w14:paraId="7DB6D6F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34.1.2供应商的最后一轮报价均超过了采购</w:t>
      </w:r>
      <w:r>
        <w:rPr>
          <w:rFonts w:hint="eastAsia" w:ascii="宋体" w:hAnsi="宋体" w:eastAsia="宋体" w:cs="宋体"/>
          <w:color w:val="000000" w:themeColor="text1"/>
          <w:kern w:val="0"/>
          <w:szCs w:val="21"/>
          <w:highlight w:val="none"/>
          <w:lang w:eastAsia="zh-CN"/>
          <w14:textFill>
            <w14:solidFill>
              <w14:schemeClr w14:val="tx1"/>
            </w14:solidFill>
          </w14:textFill>
        </w:rPr>
        <w:t>预算的</w:t>
      </w:r>
      <w:r>
        <w:rPr>
          <w:rFonts w:hint="eastAsia" w:ascii="宋体" w:hAnsi="宋体" w:eastAsia="宋体" w:cs="宋体"/>
          <w:color w:val="000000" w:themeColor="text1"/>
          <w:kern w:val="0"/>
          <w:szCs w:val="21"/>
          <w:highlight w:val="none"/>
          <w14:textFill>
            <w14:solidFill>
              <w14:schemeClr w14:val="tx1"/>
            </w14:solidFill>
          </w14:textFill>
        </w:rPr>
        <w:t>，采购人不能支付的。</w:t>
      </w:r>
    </w:p>
    <w:p w14:paraId="328D3CC0">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34.1.3因重大变故，采购任务取消的。</w:t>
      </w:r>
    </w:p>
    <w:p w14:paraId="726D9B02">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34.2投标截止时间结束后参加投标人不足3家的、谈判期间符合专业条件的供应商或者对竞争性谈判文件文件作出实质响应的投标人不足3家的，按废标处理。</w:t>
      </w:r>
    </w:p>
    <w:p w14:paraId="65AFC417">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04C2C1CB">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九、合同授予</w:t>
      </w:r>
    </w:p>
    <w:p w14:paraId="2AA6F82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p>
    <w:p w14:paraId="41A8CF3F">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35.签订合同</w:t>
      </w:r>
    </w:p>
    <w:p w14:paraId="7EF330C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35.1采购人、成交供应商在成交通知书发出之日起</w:t>
      </w: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Cs w:val="21"/>
          <w:highlight w:val="none"/>
          <w14:textFill>
            <w14:solidFill>
              <w14:schemeClr w14:val="tx1"/>
            </w14:solidFill>
          </w14:textFill>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3D408E1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供应商应提供能通过采购人组织的验收承 诺，否则视为不响应谈判文件。</w:t>
      </w:r>
    </w:p>
    <w:p w14:paraId="0F4C868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2BBB334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35.4成交供应商应在成交公告发布后3个工作日内向采购人提供纸质版投标文件3份，须作出响应。采购人应在采购合同签订之日起</w:t>
      </w:r>
      <w:r>
        <w:rPr>
          <w:rFonts w:hint="eastAsia" w:ascii="宋体" w:hAnsi="宋体" w:eastAsia="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个工作日内通过河南省电子化政府采购系统实行网上备案。</w:t>
      </w:r>
    </w:p>
    <w:p w14:paraId="2BE78221">
      <w:pPr>
        <w:pStyle w:val="36"/>
        <w:rPr>
          <w:rFonts w:hint="eastAsia" w:ascii="宋体" w:hAnsi="宋体" w:eastAsia="宋体" w:cs="宋体"/>
          <w:color w:val="000000" w:themeColor="text1"/>
          <w:kern w:val="0"/>
          <w:szCs w:val="21"/>
          <w:highlight w:val="none"/>
          <w14:textFill>
            <w14:solidFill>
              <w14:schemeClr w14:val="tx1"/>
            </w14:solidFill>
          </w14:textFill>
        </w:rPr>
      </w:pPr>
    </w:p>
    <w:p w14:paraId="4C1FD8BE">
      <w:pPr>
        <w:pStyle w:val="36"/>
        <w:rPr>
          <w:rFonts w:hint="eastAsia" w:ascii="宋体" w:hAnsi="宋体" w:eastAsia="宋体" w:cs="宋体"/>
          <w:color w:val="000000" w:themeColor="text1"/>
          <w:kern w:val="0"/>
          <w:szCs w:val="21"/>
          <w:highlight w:val="none"/>
          <w14:textFill>
            <w14:solidFill>
              <w14:schemeClr w14:val="tx1"/>
            </w14:solidFill>
          </w14:textFill>
        </w:rPr>
      </w:pPr>
    </w:p>
    <w:p w14:paraId="598D4DBC">
      <w:pPr>
        <w:pStyle w:val="36"/>
        <w:rPr>
          <w:rFonts w:hint="eastAsia" w:ascii="宋体" w:hAnsi="宋体" w:eastAsia="宋体" w:cs="宋体"/>
          <w:color w:val="000000" w:themeColor="text1"/>
          <w:kern w:val="0"/>
          <w:szCs w:val="21"/>
          <w:highlight w:val="none"/>
          <w14:textFill>
            <w14:solidFill>
              <w14:schemeClr w14:val="tx1"/>
            </w14:solidFill>
          </w14:textFill>
        </w:rPr>
      </w:pPr>
    </w:p>
    <w:p w14:paraId="1835D468">
      <w:pPr>
        <w:pStyle w:val="36"/>
        <w:rPr>
          <w:rFonts w:hint="eastAsia" w:ascii="宋体" w:hAnsi="宋体" w:eastAsia="宋体" w:cs="宋体"/>
          <w:color w:val="000000" w:themeColor="text1"/>
          <w:kern w:val="0"/>
          <w:szCs w:val="21"/>
          <w:highlight w:val="none"/>
          <w14:textFill>
            <w14:solidFill>
              <w14:schemeClr w14:val="tx1"/>
            </w14:solidFill>
          </w14:textFill>
        </w:rPr>
      </w:pPr>
    </w:p>
    <w:p w14:paraId="5EF8C619">
      <w:pPr>
        <w:pStyle w:val="36"/>
        <w:rPr>
          <w:rFonts w:hint="eastAsia" w:ascii="宋体" w:hAnsi="宋体" w:eastAsia="宋体" w:cs="宋体"/>
          <w:color w:val="000000" w:themeColor="text1"/>
          <w:kern w:val="0"/>
          <w:szCs w:val="21"/>
          <w:highlight w:val="none"/>
          <w14:textFill>
            <w14:solidFill>
              <w14:schemeClr w14:val="tx1"/>
            </w14:solidFill>
          </w14:textFill>
        </w:rPr>
      </w:pPr>
    </w:p>
    <w:p w14:paraId="2DDA7C51">
      <w:pPr>
        <w:pStyle w:val="36"/>
        <w:rPr>
          <w:rFonts w:hint="eastAsia" w:ascii="宋体" w:hAnsi="宋体" w:eastAsia="宋体" w:cs="宋体"/>
          <w:color w:val="000000" w:themeColor="text1"/>
          <w:kern w:val="0"/>
          <w:szCs w:val="21"/>
          <w:highlight w:val="none"/>
          <w14:textFill>
            <w14:solidFill>
              <w14:schemeClr w14:val="tx1"/>
            </w14:solidFill>
          </w14:textFill>
        </w:rPr>
      </w:pPr>
    </w:p>
    <w:p w14:paraId="5EF4D5C8">
      <w:pPr>
        <w:pStyle w:val="36"/>
        <w:rPr>
          <w:rFonts w:hint="eastAsia" w:ascii="宋体" w:hAnsi="宋体" w:eastAsia="宋体" w:cs="宋体"/>
          <w:color w:val="000000" w:themeColor="text1"/>
          <w:kern w:val="0"/>
          <w:szCs w:val="21"/>
          <w:highlight w:val="none"/>
          <w14:textFill>
            <w14:solidFill>
              <w14:schemeClr w14:val="tx1"/>
            </w14:solidFill>
          </w14:textFill>
        </w:rPr>
      </w:pPr>
    </w:p>
    <w:p w14:paraId="47AA387C">
      <w:pPr>
        <w:pStyle w:val="36"/>
        <w:rPr>
          <w:rFonts w:hint="eastAsia" w:ascii="宋体" w:hAnsi="宋体" w:eastAsia="宋体" w:cs="宋体"/>
          <w:color w:val="000000" w:themeColor="text1"/>
          <w:kern w:val="0"/>
          <w:szCs w:val="21"/>
          <w:highlight w:val="none"/>
          <w14:textFill>
            <w14:solidFill>
              <w14:schemeClr w14:val="tx1"/>
            </w14:solidFill>
          </w14:textFill>
        </w:rPr>
      </w:pPr>
    </w:p>
    <w:p w14:paraId="51A46E36">
      <w:pPr>
        <w:pStyle w:val="36"/>
        <w:rPr>
          <w:rFonts w:hint="eastAsia" w:ascii="宋体" w:hAnsi="宋体" w:eastAsia="宋体" w:cs="宋体"/>
          <w:color w:val="000000" w:themeColor="text1"/>
          <w:kern w:val="0"/>
          <w:szCs w:val="21"/>
          <w:highlight w:val="none"/>
          <w14:textFill>
            <w14:solidFill>
              <w14:schemeClr w14:val="tx1"/>
            </w14:solidFill>
          </w14:textFill>
        </w:rPr>
      </w:pPr>
    </w:p>
    <w:p w14:paraId="04E47FE0">
      <w:pPr>
        <w:pStyle w:val="36"/>
        <w:rPr>
          <w:rFonts w:hint="eastAsia" w:ascii="宋体" w:hAnsi="宋体" w:eastAsia="宋体" w:cs="宋体"/>
          <w:color w:val="000000" w:themeColor="text1"/>
          <w:kern w:val="0"/>
          <w:szCs w:val="21"/>
          <w:highlight w:val="none"/>
          <w14:textFill>
            <w14:solidFill>
              <w14:schemeClr w14:val="tx1"/>
            </w14:solidFill>
          </w14:textFill>
        </w:rPr>
      </w:pPr>
    </w:p>
    <w:p w14:paraId="5A79B1D4">
      <w:pPr>
        <w:pStyle w:val="36"/>
        <w:rPr>
          <w:rFonts w:hint="eastAsia" w:ascii="宋体" w:hAnsi="宋体" w:eastAsia="宋体" w:cs="宋体"/>
          <w:color w:val="000000" w:themeColor="text1"/>
          <w:kern w:val="0"/>
          <w:szCs w:val="21"/>
          <w:highlight w:val="none"/>
          <w14:textFill>
            <w14:solidFill>
              <w14:schemeClr w14:val="tx1"/>
            </w14:solidFill>
          </w14:textFill>
        </w:rPr>
      </w:pPr>
    </w:p>
    <w:p w14:paraId="6A0F74C2">
      <w:pPr>
        <w:pStyle w:val="36"/>
        <w:rPr>
          <w:rFonts w:hint="eastAsia" w:ascii="宋体" w:hAnsi="宋体" w:eastAsia="宋体" w:cs="宋体"/>
          <w:color w:val="000000" w:themeColor="text1"/>
          <w:kern w:val="0"/>
          <w:szCs w:val="21"/>
          <w:highlight w:val="none"/>
          <w14:textFill>
            <w14:solidFill>
              <w14:schemeClr w14:val="tx1"/>
            </w14:solidFill>
          </w14:textFill>
        </w:rPr>
      </w:pPr>
    </w:p>
    <w:p w14:paraId="00EBB275">
      <w:pPr>
        <w:pStyle w:val="36"/>
        <w:rPr>
          <w:rFonts w:hint="eastAsia" w:ascii="宋体" w:hAnsi="宋体" w:eastAsia="宋体" w:cs="宋体"/>
          <w:color w:val="000000" w:themeColor="text1"/>
          <w:kern w:val="0"/>
          <w:szCs w:val="21"/>
          <w:highlight w:val="none"/>
          <w14:textFill>
            <w14:solidFill>
              <w14:schemeClr w14:val="tx1"/>
            </w14:solidFill>
          </w14:textFill>
        </w:rPr>
      </w:pPr>
    </w:p>
    <w:p w14:paraId="5CBD1F8C">
      <w:pPr>
        <w:pStyle w:val="36"/>
        <w:rPr>
          <w:rFonts w:hint="eastAsia" w:ascii="宋体" w:hAnsi="宋体" w:eastAsia="宋体" w:cs="宋体"/>
          <w:color w:val="000000" w:themeColor="text1"/>
          <w:kern w:val="0"/>
          <w:szCs w:val="21"/>
          <w:highlight w:val="none"/>
          <w14:textFill>
            <w14:solidFill>
              <w14:schemeClr w14:val="tx1"/>
            </w14:solidFill>
          </w14:textFill>
        </w:rPr>
      </w:pPr>
    </w:p>
    <w:p w14:paraId="16454704">
      <w:pPr>
        <w:pStyle w:val="36"/>
        <w:rPr>
          <w:rFonts w:hint="eastAsia" w:ascii="宋体" w:hAnsi="宋体" w:eastAsia="宋体" w:cs="宋体"/>
          <w:color w:val="000000" w:themeColor="text1"/>
          <w:kern w:val="0"/>
          <w:szCs w:val="21"/>
          <w:highlight w:val="none"/>
          <w14:textFill>
            <w14:solidFill>
              <w14:schemeClr w14:val="tx1"/>
            </w14:solidFill>
          </w14:textFill>
        </w:rPr>
      </w:pPr>
    </w:p>
    <w:p w14:paraId="18B9AB13">
      <w:pPr>
        <w:pStyle w:val="36"/>
        <w:rPr>
          <w:rFonts w:hint="eastAsia" w:ascii="宋体" w:hAnsi="宋体" w:eastAsia="宋体" w:cs="宋体"/>
          <w:color w:val="000000" w:themeColor="text1"/>
          <w:kern w:val="0"/>
          <w:szCs w:val="21"/>
          <w:highlight w:val="none"/>
          <w14:textFill>
            <w14:solidFill>
              <w14:schemeClr w14:val="tx1"/>
            </w14:solidFill>
          </w14:textFill>
        </w:rPr>
      </w:pPr>
    </w:p>
    <w:p w14:paraId="4048A355">
      <w:pPr>
        <w:pStyle w:val="36"/>
        <w:rPr>
          <w:rFonts w:hint="eastAsia" w:ascii="宋体" w:hAnsi="宋体" w:eastAsia="宋体" w:cs="宋体"/>
          <w:color w:val="000000" w:themeColor="text1"/>
          <w:kern w:val="0"/>
          <w:szCs w:val="21"/>
          <w:highlight w:val="none"/>
          <w14:textFill>
            <w14:solidFill>
              <w14:schemeClr w14:val="tx1"/>
            </w14:solidFill>
          </w14:textFill>
        </w:rPr>
      </w:pPr>
    </w:p>
    <w:p w14:paraId="7A68620F">
      <w:pPr>
        <w:pStyle w:val="36"/>
        <w:rPr>
          <w:rFonts w:hint="eastAsia" w:ascii="宋体" w:hAnsi="宋体" w:eastAsia="宋体" w:cs="宋体"/>
          <w:color w:val="000000" w:themeColor="text1"/>
          <w:kern w:val="0"/>
          <w:szCs w:val="21"/>
          <w:highlight w:val="none"/>
          <w14:textFill>
            <w14:solidFill>
              <w14:schemeClr w14:val="tx1"/>
            </w14:solidFill>
          </w14:textFill>
        </w:rPr>
      </w:pPr>
    </w:p>
    <w:p w14:paraId="284F8FD0">
      <w:pPr>
        <w:pStyle w:val="36"/>
        <w:rPr>
          <w:rFonts w:hint="eastAsia" w:ascii="宋体" w:hAnsi="宋体" w:eastAsia="宋体" w:cs="宋体"/>
          <w:color w:val="000000" w:themeColor="text1"/>
          <w:kern w:val="0"/>
          <w:szCs w:val="21"/>
          <w:highlight w:val="none"/>
          <w14:textFill>
            <w14:solidFill>
              <w14:schemeClr w14:val="tx1"/>
            </w14:solidFill>
          </w14:textFill>
        </w:rPr>
      </w:pPr>
    </w:p>
    <w:p w14:paraId="76163808">
      <w:pPr>
        <w:widowControl/>
        <w:wordWrap w:val="0"/>
        <w:snapToGrid w:val="0"/>
        <w:spacing w:line="460" w:lineRule="exact"/>
        <w:jc w:val="center"/>
        <w:outlineLvl w:val="0"/>
        <w:rPr>
          <w:rFonts w:hint="eastAsia" w:ascii="宋体" w:hAnsi="宋体" w:eastAsia="宋体" w:cs="宋体"/>
          <w:color w:val="000000" w:themeColor="text1"/>
          <w:kern w:val="0"/>
          <w:sz w:val="24"/>
          <w:highlight w:val="none"/>
          <w14:textFill>
            <w14:solidFill>
              <w14:schemeClr w14:val="tx1"/>
            </w14:solidFill>
          </w14:textFill>
        </w:rPr>
      </w:pPr>
      <w:bookmarkStart w:id="21" w:name="_Toc16220"/>
      <w:r>
        <w:rPr>
          <w:rFonts w:hint="eastAsia" w:ascii="宋体" w:hAnsi="宋体" w:eastAsia="宋体" w:cs="宋体"/>
          <w:b/>
          <w:color w:val="000000" w:themeColor="text1"/>
          <w:kern w:val="0"/>
          <w:sz w:val="32"/>
          <w:szCs w:val="32"/>
          <w:highlight w:val="none"/>
          <w14:textFill>
            <w14:solidFill>
              <w14:schemeClr w14:val="tx1"/>
            </w14:solidFill>
          </w14:textFill>
        </w:rPr>
        <w:t>第四</w:t>
      </w:r>
      <w:r>
        <w:rPr>
          <w:rFonts w:hint="eastAsia" w:ascii="宋体" w:hAnsi="宋体" w:eastAsia="宋体" w:cs="宋体"/>
          <w:b/>
          <w:bCs/>
          <w:color w:val="000000" w:themeColor="text1"/>
          <w:kern w:val="0"/>
          <w:sz w:val="32"/>
          <w:szCs w:val="32"/>
          <w:highlight w:val="none"/>
          <w14:textFill>
            <w14:solidFill>
              <w14:schemeClr w14:val="tx1"/>
            </w14:solidFill>
          </w14:textFill>
        </w:rPr>
        <w:t>章  合同主要条款</w:t>
      </w:r>
      <w:bookmarkEnd w:id="21"/>
    </w:p>
    <w:p w14:paraId="7FAD044E">
      <w:pPr>
        <w:widowControl/>
        <w:wordWrap w:val="0"/>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（采购人可根据采购项目的实际情况增减条款和内容）</w:t>
      </w:r>
    </w:p>
    <w:p w14:paraId="38F5A9D9">
      <w:pPr>
        <w:widowControl/>
        <w:wordWrap w:val="0"/>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合同格式（参考合同）</w:t>
      </w:r>
    </w:p>
    <w:p w14:paraId="5A9AC4E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第一部分  协议书格式</w:t>
      </w:r>
    </w:p>
    <w:p w14:paraId="1166B2E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发包人（全称）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（简称发包人）</w:t>
      </w:r>
    </w:p>
    <w:p w14:paraId="4C49264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承包人（全称）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（简称承包人） </w:t>
      </w:r>
    </w:p>
    <w:p w14:paraId="111B1EE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依照《中华人民共和国民法典》及其他有关法律、行政法规，遵循平等、自愿、公平和诚实信用的原则，双方就本建设工程施工事项协商一致，订立本合同。</w:t>
      </w:r>
    </w:p>
    <w:p w14:paraId="3F92A90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一、工程概况</w:t>
      </w:r>
    </w:p>
    <w:p w14:paraId="768206F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工程名称：</w:t>
      </w:r>
    </w:p>
    <w:p w14:paraId="7AAE7F8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工程地点：</w:t>
      </w:r>
    </w:p>
    <w:p w14:paraId="53E44CE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工程内容： </w:t>
      </w:r>
    </w:p>
    <w:p w14:paraId="2C2738F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资金来源：     </w:t>
      </w:r>
    </w:p>
    <w:p w14:paraId="7CF81A7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二、工程承包范围 </w:t>
      </w:r>
    </w:p>
    <w:p w14:paraId="3FBAC7D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承包范围：</w:t>
      </w:r>
    </w:p>
    <w:p w14:paraId="591CAFC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三、合同工期</w:t>
      </w:r>
    </w:p>
    <w:p w14:paraId="5D7BC59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开工日期：      年      月       日</w:t>
      </w:r>
    </w:p>
    <w:p w14:paraId="647CB2F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竣工日期：     年      月       日</w:t>
      </w:r>
    </w:p>
    <w:p w14:paraId="4F751FC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合同工期总日历天数       天。</w:t>
      </w:r>
    </w:p>
    <w:p w14:paraId="08EA31C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四、质量标准</w:t>
      </w:r>
    </w:p>
    <w:p w14:paraId="40B0C54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工程质量标准：符合国家验收标准及地方有关验收合格标准</w:t>
      </w:r>
    </w:p>
    <w:p w14:paraId="4802B02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五、合同价款</w:t>
      </w:r>
    </w:p>
    <w:p w14:paraId="07A0542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金额（大写） ：              元(人民币)</w:t>
      </w:r>
    </w:p>
    <w:p w14:paraId="5C6FEC4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 ：              万元</w:t>
      </w:r>
    </w:p>
    <w:p w14:paraId="7897705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六、组成合同的文件</w:t>
      </w:r>
    </w:p>
    <w:p w14:paraId="1680DCD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组成本合同的文件包括：</w:t>
      </w:r>
    </w:p>
    <w:p w14:paraId="36ABE13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1、本合同协议书 </w:t>
      </w:r>
    </w:p>
    <w:p w14:paraId="251CABD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2、本合同专用条款</w:t>
      </w:r>
    </w:p>
    <w:p w14:paraId="4823C38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3、明确双方权利、义务的纪要、协议</w:t>
      </w:r>
    </w:p>
    <w:p w14:paraId="2E7183D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4、本合同通用条款 </w:t>
      </w:r>
    </w:p>
    <w:p w14:paraId="1EDEC44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5、投标书、招标文件和中标通知书</w:t>
      </w:r>
    </w:p>
    <w:p w14:paraId="50D1B31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6、施工图纸</w:t>
      </w:r>
    </w:p>
    <w:p w14:paraId="75A7572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7、标准、规范及有关技术文件、技术要求 </w:t>
      </w:r>
    </w:p>
    <w:p w14:paraId="49E30E40">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8、工程报价表</w:t>
      </w:r>
    </w:p>
    <w:p w14:paraId="66AE4E8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双方有关工程的洽商、变更等书面协议或文件视为本合同的组成部分。</w:t>
      </w:r>
    </w:p>
    <w:p w14:paraId="4C314AD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七、本协议书中有关词语含义与本合同第二部分《通用条款》中分别赋予它们的定义相同。</w:t>
      </w:r>
    </w:p>
    <w:p w14:paraId="5EC6204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八、承包人向发包人承诺按照合同约定进行施工、竣工并在质量保修期内承担工程质量保修责任。</w:t>
      </w:r>
    </w:p>
    <w:p w14:paraId="1ACF453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九、发包人向承包人承诺按照合同约定的期限和方式支付合同价款及其他应当支付的款项。</w:t>
      </w:r>
    </w:p>
    <w:p w14:paraId="05FB3C5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十、合同生效</w:t>
      </w:r>
    </w:p>
    <w:p w14:paraId="58811248">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合同订立时间：                         </w:t>
      </w:r>
    </w:p>
    <w:p w14:paraId="6A5C7EB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合同订立地点：                         </w:t>
      </w:r>
    </w:p>
    <w:p w14:paraId="0CC913B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本合同双方约定：                    后生效。</w:t>
      </w:r>
    </w:p>
    <w:p w14:paraId="4A9D3EE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发  包  人：（公章）                承  包  人：（公章）</w:t>
      </w:r>
    </w:p>
    <w:p w14:paraId="629969E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住      所：                        住      所：</w:t>
      </w:r>
    </w:p>
    <w:p w14:paraId="4780478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法定代表人：                        法定代表人：          </w:t>
      </w:r>
    </w:p>
    <w:p w14:paraId="0D7F1EC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委托代表人：                        委托代表人：          </w:t>
      </w:r>
    </w:p>
    <w:p w14:paraId="69B8A7A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      话：                        电      话：</w:t>
      </w:r>
    </w:p>
    <w:p w14:paraId="60780FF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传      真：                        传      真：</w:t>
      </w:r>
    </w:p>
    <w:p w14:paraId="00517A7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开户银行：                          开户银行：</w:t>
      </w:r>
    </w:p>
    <w:p w14:paraId="060442F6">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帐     号：                         帐     号：    </w:t>
      </w:r>
    </w:p>
    <w:p w14:paraId="2E3CF10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邮政编码：                          邮政编码：</w:t>
      </w:r>
    </w:p>
    <w:p w14:paraId="63CB4BC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2A3397D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年  月  日</w:t>
      </w:r>
    </w:p>
    <w:p w14:paraId="1E8777B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3B7DBB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44DD1696">
      <w:pPr>
        <w:widowControl/>
        <w:spacing w:line="460" w:lineRule="exact"/>
        <w:ind w:firstLine="480" w:firstLineChars="200"/>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br w:type="page"/>
      </w:r>
      <w:bookmarkStart w:id="22" w:name="_Toc12930"/>
      <w:r>
        <w:rPr>
          <w:rFonts w:hint="eastAsia" w:ascii="宋体" w:hAnsi="宋体" w:eastAsia="宋体" w:cs="宋体"/>
          <w:b/>
          <w:bCs/>
          <w:color w:val="000000" w:themeColor="text1"/>
          <w:kern w:val="0"/>
          <w:sz w:val="32"/>
          <w:szCs w:val="32"/>
          <w:highlight w:val="none"/>
          <w14:textFill>
            <w14:solidFill>
              <w14:schemeClr w14:val="tx1"/>
            </w14:solidFill>
          </w14:textFill>
        </w:rPr>
        <w:t>第五章  附件--</w:t>
      </w:r>
      <w:r>
        <w:rPr>
          <w:rFonts w:hint="eastAsia" w:ascii="宋体" w:hAnsi="宋体" w:eastAsia="宋体" w:cs="宋体"/>
          <w:b/>
          <w:color w:val="000000" w:themeColor="text1"/>
          <w:kern w:val="0"/>
          <w:sz w:val="32"/>
          <w:szCs w:val="32"/>
          <w:highlight w:val="none"/>
          <w14:textFill>
            <w14:solidFill>
              <w14:schemeClr w14:val="tx1"/>
            </w14:solidFill>
          </w14:textFill>
        </w:rPr>
        <w:t>响应性</w:t>
      </w:r>
      <w:r>
        <w:rPr>
          <w:rFonts w:hint="eastAsia" w:ascii="宋体" w:hAnsi="宋体" w:eastAsia="宋体" w:cs="宋体"/>
          <w:b/>
          <w:bCs/>
          <w:color w:val="000000" w:themeColor="text1"/>
          <w:kern w:val="0"/>
          <w:sz w:val="32"/>
          <w:szCs w:val="32"/>
          <w:highlight w:val="none"/>
          <w14:textFill>
            <w14:solidFill>
              <w14:schemeClr w14:val="tx1"/>
            </w14:solidFill>
          </w14:textFill>
        </w:rPr>
        <w:t>文件格式</w:t>
      </w:r>
      <w:bookmarkEnd w:id="22"/>
    </w:p>
    <w:p w14:paraId="5100CAF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tbl>
      <w:tblPr>
        <w:tblStyle w:val="18"/>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0BA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CB82ED">
            <w:pPr>
              <w:widowControl/>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注释： </w:t>
            </w:r>
          </w:p>
          <w:p w14:paraId="3AC9FFFF">
            <w:pPr>
              <w:widowControl/>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《响应性文件格式》是供应商的部分响应性文件格式和签订合同时所需文件的格式。供应商应按照这些格式文件制作响应性文件。</w:t>
            </w:r>
          </w:p>
          <w:p w14:paraId="34AE165E">
            <w:pPr>
              <w:widowControl/>
              <w:spacing w:line="195" w:lineRule="atLeas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tc>
      </w:tr>
    </w:tbl>
    <w:p w14:paraId="0295178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33E6B32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AF471D7">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B94E02A">
      <w:pPr>
        <w:widowControl/>
        <w:wordWrap w:val="0"/>
        <w:spacing w:line="460" w:lineRule="exact"/>
        <w:ind w:firstLine="480" w:firstLineChars="200"/>
        <w:jc w:val="left"/>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43919F70">
      <w:pPr>
        <w:widowControl/>
        <w:wordWrap w:val="0"/>
        <w:snapToGrid w:val="0"/>
        <w:spacing w:line="460" w:lineRule="exact"/>
        <w:ind w:firstLine="643" w:firstLineChars="200"/>
        <w:jc w:val="center"/>
        <w:rPr>
          <w:rFonts w:hint="eastAsia" w:ascii="宋体" w:hAnsi="宋体" w:eastAsia="宋体" w:cs="宋体"/>
          <w:b/>
          <w:bCs/>
          <w:color w:val="000000" w:themeColor="text1"/>
          <w:kern w:val="0"/>
          <w:sz w:val="32"/>
          <w:szCs w:val="32"/>
          <w:highlight w:val="none"/>
          <w14:textFill>
            <w14:solidFill>
              <w14:schemeClr w14:val="tx1"/>
            </w14:solidFill>
          </w14:textFill>
        </w:rPr>
      </w:pPr>
    </w:p>
    <w:p w14:paraId="0A031EC1">
      <w:pPr>
        <w:widowControl/>
        <w:wordWrap w:val="0"/>
        <w:snapToGrid w:val="0"/>
        <w:spacing w:line="460" w:lineRule="exact"/>
        <w:ind w:firstLine="643" w:firstLineChars="200"/>
        <w:jc w:val="center"/>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kern w:val="0"/>
          <w:sz w:val="32"/>
          <w:szCs w:val="32"/>
          <w:highlight w:val="none"/>
          <w14:textFill>
            <w14:solidFill>
              <w14:schemeClr w14:val="tx1"/>
            </w14:solidFill>
          </w14:textFill>
        </w:rPr>
        <w:t>目    录</w:t>
      </w:r>
    </w:p>
    <w:p w14:paraId="6760486E">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25203FE">
      <w:pPr>
        <w:widowControl/>
        <w:wordWrap w:val="0"/>
        <w:snapToGrid w:val="0"/>
        <w:spacing w:line="360" w:lineRule="auto"/>
        <w:ind w:firstLine="480" w:firstLineChars="200"/>
        <w:jc w:val="left"/>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附件1 响应性</w:t>
      </w:r>
      <w:r>
        <w:rPr>
          <w:rFonts w:hint="eastAsia" w:ascii="宋体" w:hAnsi="宋体" w:eastAsia="宋体" w:cs="宋体"/>
          <w:bCs/>
          <w:color w:val="000000" w:themeColor="text1"/>
          <w:kern w:val="0"/>
          <w:sz w:val="24"/>
          <w:highlight w:val="none"/>
          <w14:textFill>
            <w14:solidFill>
              <w14:schemeClr w14:val="tx1"/>
            </w14:solidFill>
          </w14:textFill>
        </w:rPr>
        <w:t>文件封面</w:t>
      </w:r>
      <w:r>
        <w:rPr>
          <w:rFonts w:hint="eastAsia" w:ascii="宋体" w:hAnsi="宋体" w:eastAsia="宋体" w:cs="宋体"/>
          <w:color w:val="000000" w:themeColor="text1"/>
          <w:kern w:val="0"/>
          <w:sz w:val="24"/>
          <w:highlight w:val="none"/>
          <w14:textFill>
            <w14:solidFill>
              <w14:schemeClr w14:val="tx1"/>
            </w14:solidFill>
          </w14:textFill>
        </w:rPr>
        <w:t>（格式）</w:t>
      </w:r>
    </w:p>
    <w:p w14:paraId="28B2654A">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附件2 竞争性谈判响应书（格式）</w:t>
      </w:r>
    </w:p>
    <w:p w14:paraId="45B7255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附件3 响应性文件汇总表（格式）</w:t>
      </w:r>
    </w:p>
    <w:p w14:paraId="2ED7BAD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附件4初次报价一览表（格式）</w:t>
      </w:r>
    </w:p>
    <w:p w14:paraId="5751732B">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附件5 项目预算书</w:t>
      </w:r>
    </w:p>
    <w:p w14:paraId="554F81D7">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附件6 施工组织设计</w:t>
      </w:r>
    </w:p>
    <w:p w14:paraId="014E19D5">
      <w:pPr>
        <w:widowControl/>
        <w:wordWrap w:val="0"/>
        <w:snapToGrid w:val="0"/>
        <w:spacing w:line="360" w:lineRule="auto"/>
        <w:ind w:left="482"/>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附件7</w:t>
      </w:r>
      <w:r>
        <w:rPr>
          <w:rFonts w:hint="eastAsia" w:ascii="宋体" w:hAnsi="宋体" w:eastAsia="宋体" w:cs="宋体"/>
          <w:color w:val="000000" w:themeColor="text1"/>
          <w:kern w:val="0"/>
          <w:sz w:val="24"/>
          <w:highlight w:val="none"/>
          <w14:textFill>
            <w14:solidFill>
              <w14:schemeClr w14:val="tx1"/>
            </w14:solidFill>
          </w14:textFill>
        </w:rPr>
        <w:t>法定代表人身份证明（格式）</w:t>
      </w:r>
    </w:p>
    <w:p w14:paraId="000500AB">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附件8 法定代表人授权书（格式）</w:t>
      </w:r>
    </w:p>
    <w:p w14:paraId="466898D1">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附件9 证明文件（格式）</w:t>
      </w:r>
    </w:p>
    <w:p w14:paraId="765F21E6">
      <w:pPr>
        <w:widowControl/>
        <w:wordWrap w:val="0"/>
        <w:snapToGrid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附件10 抵制商业贿赂承诺（格式）</w:t>
      </w:r>
    </w:p>
    <w:p w14:paraId="514A1975">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1CD093CD">
      <w:pPr>
        <w:widowControl/>
        <w:wordWrap w:val="0"/>
        <w:snapToGrid w:val="0"/>
        <w:spacing w:line="460" w:lineRule="exact"/>
        <w:ind w:firstLine="482" w:firstLineChars="200"/>
        <w:jc w:val="center"/>
        <w:outlineLvl w:val="9"/>
        <w:rPr>
          <w:rFonts w:hint="eastAsia" w:ascii="宋体" w:hAnsi="宋体" w:eastAsia="宋体" w:cs="宋体"/>
          <w:b/>
          <w:bCs/>
          <w:color w:val="000000" w:themeColor="text1"/>
          <w:kern w:val="0"/>
          <w:sz w:val="24"/>
          <w:highlight w:val="none"/>
          <w14:textFill>
            <w14:solidFill>
              <w14:schemeClr w14:val="tx1"/>
            </w14:solidFill>
          </w14:textFill>
        </w:rPr>
      </w:pPr>
    </w:p>
    <w:p w14:paraId="7AF8375C">
      <w:pPr>
        <w:widowControl/>
        <w:wordWrap w:val="0"/>
        <w:snapToGrid w:val="0"/>
        <w:spacing w:line="460" w:lineRule="exact"/>
        <w:ind w:firstLine="482" w:firstLineChars="200"/>
        <w:jc w:val="center"/>
        <w:outlineLvl w:val="9"/>
        <w:rPr>
          <w:rFonts w:hint="eastAsia" w:ascii="宋体" w:hAnsi="宋体" w:eastAsia="宋体" w:cs="宋体"/>
          <w:b/>
          <w:bCs/>
          <w:color w:val="000000" w:themeColor="text1"/>
          <w:kern w:val="0"/>
          <w:sz w:val="24"/>
          <w:highlight w:val="none"/>
          <w14:textFill>
            <w14:solidFill>
              <w14:schemeClr w14:val="tx1"/>
            </w14:solidFill>
          </w14:textFill>
        </w:rPr>
      </w:pPr>
    </w:p>
    <w:p w14:paraId="755DE6EE">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7B8689EB">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3A2A63A6">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3AC78D1C">
      <w:pPr>
        <w:pStyle w:val="32"/>
        <w:rPr>
          <w:rFonts w:hint="eastAsia" w:ascii="宋体" w:hAnsi="宋体" w:eastAsia="宋体" w:cs="宋体"/>
          <w:b/>
          <w:bCs/>
          <w:color w:val="000000" w:themeColor="text1"/>
          <w:kern w:val="0"/>
          <w:sz w:val="24"/>
          <w:highlight w:val="none"/>
          <w14:textFill>
            <w14:solidFill>
              <w14:schemeClr w14:val="tx1"/>
            </w14:solidFill>
          </w14:textFill>
        </w:rPr>
      </w:pPr>
    </w:p>
    <w:p w14:paraId="2E53FA56">
      <w:pPr>
        <w:widowControl/>
        <w:wordWrap w:val="0"/>
        <w:snapToGrid w:val="0"/>
        <w:spacing w:line="460" w:lineRule="exact"/>
        <w:jc w:val="left"/>
        <w:outlineLvl w:val="9"/>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 xml:space="preserve">附件1                   </w:t>
      </w:r>
      <w:r>
        <w:rPr>
          <w:rFonts w:hint="eastAsia" w:ascii="宋体" w:hAnsi="宋体" w:eastAsia="宋体" w:cs="宋体"/>
          <w:b/>
          <w:color w:val="000000" w:themeColor="text1"/>
          <w:kern w:val="0"/>
          <w:sz w:val="24"/>
          <w:highlight w:val="none"/>
          <w14:textFill>
            <w14:solidFill>
              <w14:schemeClr w14:val="tx1"/>
            </w14:solidFill>
          </w14:textFill>
        </w:rPr>
        <w:t>竞争性谈判响应性</w:t>
      </w:r>
      <w:r>
        <w:rPr>
          <w:rFonts w:hint="eastAsia" w:ascii="宋体" w:hAnsi="宋体" w:eastAsia="宋体" w:cs="宋体"/>
          <w:b/>
          <w:bCs/>
          <w:color w:val="000000" w:themeColor="text1"/>
          <w:kern w:val="0"/>
          <w:sz w:val="24"/>
          <w:highlight w:val="none"/>
          <w14:textFill>
            <w14:solidFill>
              <w14:schemeClr w14:val="tx1"/>
            </w14:solidFill>
          </w14:textFill>
        </w:rPr>
        <w:t>文件封面</w:t>
      </w:r>
      <w:r>
        <w:rPr>
          <w:rFonts w:hint="eastAsia" w:ascii="宋体" w:hAnsi="宋体" w:eastAsia="宋体" w:cs="宋体"/>
          <w:bCs/>
          <w:color w:val="000000" w:themeColor="text1"/>
          <w:kern w:val="0"/>
          <w:sz w:val="24"/>
          <w:highlight w:val="none"/>
          <w14:textFill>
            <w14:solidFill>
              <w14:schemeClr w14:val="tx1"/>
            </w14:solidFill>
          </w14:textFill>
        </w:rPr>
        <w:t>（格式）</w:t>
      </w:r>
    </w:p>
    <w:p w14:paraId="2B0190FA">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64B9F1FD">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587CBACE">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45A9F553">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p>
    <w:p w14:paraId="5ACD9ECA">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r>
        <w:rPr>
          <w:rFonts w:hint="eastAsia" w:ascii="宋体" w:hAnsi="宋体" w:eastAsia="宋体" w:cs="宋体"/>
          <w:b/>
          <w:color w:val="000000" w:themeColor="text1"/>
          <w:kern w:val="0"/>
          <w:sz w:val="36"/>
          <w:szCs w:val="36"/>
          <w:highlight w:val="none"/>
          <w14:textFill>
            <w14:solidFill>
              <w14:schemeClr w14:val="tx1"/>
            </w14:solidFill>
          </w14:textFill>
        </w:rPr>
        <w:t xml:space="preserve"> 政府采购项目</w:t>
      </w:r>
    </w:p>
    <w:p w14:paraId="6009EABF">
      <w:pPr>
        <w:widowControl/>
        <w:wordWrap w:val="0"/>
        <w:spacing w:line="480" w:lineRule="auto"/>
        <w:ind w:firstLine="723" w:firstLineChars="200"/>
        <w:jc w:val="center"/>
        <w:rPr>
          <w:rFonts w:hint="eastAsia" w:ascii="宋体" w:hAnsi="宋体" w:eastAsia="宋体" w:cs="宋体"/>
          <w:b/>
          <w:color w:val="000000" w:themeColor="text1"/>
          <w:kern w:val="0"/>
          <w:sz w:val="36"/>
          <w:szCs w:val="36"/>
          <w:highlight w:val="none"/>
          <w14:textFill>
            <w14:solidFill>
              <w14:schemeClr w14:val="tx1"/>
            </w14:solidFill>
          </w14:textFill>
        </w:rPr>
      </w:pPr>
      <w:r>
        <w:rPr>
          <w:rFonts w:hint="eastAsia" w:ascii="宋体" w:hAnsi="宋体" w:eastAsia="宋体" w:cs="宋体"/>
          <w:b/>
          <w:color w:val="000000" w:themeColor="text1"/>
          <w:kern w:val="0"/>
          <w:sz w:val="36"/>
          <w:szCs w:val="36"/>
          <w:highlight w:val="none"/>
          <w14:textFill>
            <w14:solidFill>
              <w14:schemeClr w14:val="tx1"/>
            </w14:solidFill>
          </w14:textFill>
        </w:rPr>
        <w:t>竞争性谈判响应性文件</w:t>
      </w:r>
    </w:p>
    <w:p w14:paraId="44A0B3E3">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0A81366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008D302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2116E9CC">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31F7DA3A">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543E81E5">
      <w:pPr>
        <w:widowControl/>
        <w:wordWrap w:val="0"/>
        <w:spacing w:line="460" w:lineRule="exact"/>
        <w:ind w:firstLine="482" w:firstLineChars="200"/>
        <w:jc w:val="center"/>
        <w:outlineLvl w:val="9"/>
        <w:rPr>
          <w:rFonts w:hint="eastAsia" w:ascii="宋体" w:hAnsi="宋体" w:eastAsia="宋体" w:cs="宋体"/>
          <w:b/>
          <w:color w:val="000000" w:themeColor="text1"/>
          <w:kern w:val="0"/>
          <w:sz w:val="24"/>
          <w:highlight w:val="none"/>
          <w14:textFill>
            <w14:solidFill>
              <w14:schemeClr w14:val="tx1"/>
            </w14:solidFill>
          </w14:textFill>
        </w:rPr>
      </w:pPr>
    </w:p>
    <w:p w14:paraId="6E25870F">
      <w:pPr>
        <w:outlineLvl w:val="9"/>
        <w:rPr>
          <w:rFonts w:hint="eastAsia" w:ascii="宋体" w:hAnsi="宋体" w:eastAsia="宋体" w:cs="宋体"/>
          <w:b/>
          <w:color w:val="000000" w:themeColor="text1"/>
          <w:kern w:val="0"/>
          <w:sz w:val="24"/>
          <w:highlight w:val="none"/>
          <w14:textFill>
            <w14:solidFill>
              <w14:schemeClr w14:val="tx1"/>
            </w14:solidFill>
          </w14:textFill>
        </w:rPr>
      </w:pPr>
    </w:p>
    <w:p w14:paraId="56306911">
      <w:pPr>
        <w:outlineLvl w:val="9"/>
        <w:rPr>
          <w:rFonts w:hint="eastAsia" w:ascii="宋体" w:hAnsi="宋体" w:eastAsia="宋体" w:cs="宋体"/>
          <w:b/>
          <w:color w:val="000000" w:themeColor="text1"/>
          <w:kern w:val="0"/>
          <w:sz w:val="24"/>
          <w:highlight w:val="none"/>
          <w14:textFill>
            <w14:solidFill>
              <w14:schemeClr w14:val="tx1"/>
            </w14:solidFill>
          </w14:textFill>
        </w:rPr>
      </w:pPr>
    </w:p>
    <w:p w14:paraId="5DF2DA2C">
      <w:pPr>
        <w:outlineLvl w:val="9"/>
        <w:rPr>
          <w:rFonts w:hint="eastAsia" w:ascii="宋体" w:hAnsi="宋体" w:eastAsia="宋体" w:cs="宋体"/>
          <w:color w:val="000000" w:themeColor="text1"/>
          <w:highlight w:val="none"/>
          <w14:textFill>
            <w14:solidFill>
              <w14:schemeClr w14:val="tx1"/>
            </w14:solidFill>
          </w14:textFill>
        </w:rPr>
      </w:pPr>
    </w:p>
    <w:p w14:paraId="5A4D6FC1">
      <w:pPr>
        <w:widowControl/>
        <w:wordWrap w:val="0"/>
        <w:spacing w:line="460" w:lineRule="exact"/>
        <w:ind w:firstLine="482" w:firstLineChars="200"/>
        <w:jc w:val="center"/>
        <w:rPr>
          <w:rFonts w:hint="eastAsia" w:ascii="宋体" w:hAnsi="宋体" w:eastAsia="宋体" w:cs="宋体"/>
          <w:b/>
          <w:color w:val="000000" w:themeColor="text1"/>
          <w:kern w:val="0"/>
          <w:sz w:val="24"/>
          <w:highlight w:val="none"/>
          <w14:textFill>
            <w14:solidFill>
              <w14:schemeClr w14:val="tx1"/>
            </w14:solidFill>
          </w14:textFill>
        </w:rPr>
      </w:pPr>
    </w:p>
    <w:p w14:paraId="1343D7C6">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项目名称：</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54A9BF97">
      <w:pPr>
        <w:widowControl/>
        <w:wordWrap w:val="0"/>
        <w:spacing w:line="480" w:lineRule="auto"/>
        <w:jc w:val="left"/>
        <w:rPr>
          <w:rFonts w:hint="eastAsia" w:ascii="宋体" w:hAnsi="宋体" w:eastAsia="宋体" w:cs="宋体"/>
          <w:b/>
          <w:color w:val="000000" w:themeColor="text1"/>
          <w:kern w:val="0"/>
          <w:sz w:val="32"/>
          <w:szCs w:val="32"/>
          <w:highlight w:val="none"/>
          <w:u w:val="singl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项目编号：</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032AB0C5">
      <w:pPr>
        <w:widowControl/>
        <w:wordWrap w:val="0"/>
        <w:spacing w:line="480" w:lineRule="auto"/>
        <w:jc w:val="left"/>
        <w:outlineLvl w:val="9"/>
        <w:rPr>
          <w:rFonts w:hint="eastAsia" w:ascii="宋体" w:hAnsi="宋体" w:eastAsia="宋体" w:cs="宋体"/>
          <w:b/>
          <w:color w:val="000000" w:themeColor="text1"/>
          <w:kern w:val="0"/>
          <w:sz w:val="24"/>
          <w:highlight w:val="none"/>
          <w14:textFill>
            <w14:solidFill>
              <w14:schemeClr w14:val="tx1"/>
            </w14:solidFill>
          </w14:textFill>
        </w:rPr>
      </w:pPr>
    </w:p>
    <w:p w14:paraId="64D2FEE9">
      <w:pPr>
        <w:outlineLvl w:val="9"/>
        <w:rPr>
          <w:rFonts w:hint="eastAsia" w:ascii="宋体" w:hAnsi="宋体" w:eastAsia="宋体" w:cs="宋体"/>
          <w:color w:val="000000" w:themeColor="text1"/>
          <w:highlight w:val="none"/>
          <w14:textFill>
            <w14:solidFill>
              <w14:schemeClr w14:val="tx1"/>
            </w14:solidFill>
          </w14:textFill>
        </w:rPr>
      </w:pPr>
    </w:p>
    <w:p w14:paraId="70E89E80">
      <w:pPr>
        <w:widowControl/>
        <w:wordWrap w:val="0"/>
        <w:spacing w:line="480" w:lineRule="auto"/>
        <w:jc w:val="left"/>
        <w:rPr>
          <w:rFonts w:hint="eastAsia" w:ascii="宋体" w:hAnsi="宋体" w:eastAsia="宋体" w:cs="宋体"/>
          <w:b/>
          <w:color w:val="000000" w:themeColor="text1"/>
          <w:kern w:val="0"/>
          <w:sz w:val="32"/>
          <w:szCs w:val="32"/>
          <w:highlight w:val="none"/>
          <w:u w:val="singl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供应商名称：</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05371977">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供应商地址：</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3121CBDB">
      <w:pPr>
        <w:widowControl/>
        <w:wordWrap w:val="0"/>
        <w:spacing w:line="480" w:lineRule="auto"/>
        <w:jc w:val="left"/>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日      期：</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r>
        <w:rPr>
          <w:rFonts w:hint="eastAsia" w:ascii="宋体" w:hAnsi="宋体" w:eastAsia="宋体" w:cs="宋体"/>
          <w:b/>
          <w:color w:val="000000" w:themeColor="text1"/>
          <w:kern w:val="0"/>
          <w:sz w:val="32"/>
          <w:szCs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kern w:val="0"/>
          <w:sz w:val="32"/>
          <w:szCs w:val="32"/>
          <w:highlight w:val="none"/>
          <w:u w:val="single"/>
          <w14:textFill>
            <w14:solidFill>
              <w14:schemeClr w14:val="tx1"/>
            </w14:solidFill>
          </w14:textFill>
        </w:rPr>
        <w:t xml:space="preserve">        </w:t>
      </w:r>
    </w:p>
    <w:p w14:paraId="3AD1C116">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750E7516">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5A9F433C">
      <w:pPr>
        <w:widowControl/>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53933AB5">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附件2                      竞争性谈判响应书</w:t>
      </w:r>
    </w:p>
    <w:p w14:paraId="668B00EF">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60465626">
      <w:pPr>
        <w:widowControl/>
        <w:wordWrap w:val="0"/>
        <w:snapToGrid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67DD536E">
      <w:pPr>
        <w:widowControl/>
        <w:wordWrap w:val="0"/>
        <w:spacing w:line="460" w:lineRule="exact"/>
        <w:ind w:firstLine="600" w:firstLineChars="2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（供应商名称）现委托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（姓名）为我方代理人，参加贵方组织的</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项目（项目编号：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）的竞争性谈判。现正式提交下述文件1份：</w:t>
      </w:r>
    </w:p>
    <w:p w14:paraId="7DA2FF0D">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1、竞争性谈判响应书</w:t>
      </w:r>
    </w:p>
    <w:p w14:paraId="4ED111D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2、响应性文件汇总表</w:t>
      </w:r>
    </w:p>
    <w:p w14:paraId="222A4A1D">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3、初次报价一览表</w:t>
      </w:r>
    </w:p>
    <w:p w14:paraId="4C834768">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4、项目预算书</w:t>
      </w:r>
    </w:p>
    <w:p w14:paraId="796FCDA3">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5、施工组织设计</w:t>
      </w:r>
    </w:p>
    <w:p w14:paraId="19049A0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6、法定代表人身份证明</w:t>
      </w:r>
    </w:p>
    <w:p w14:paraId="5E79F12E">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7、法定代表人授权书</w:t>
      </w:r>
    </w:p>
    <w:p w14:paraId="7AC1D8FF">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8、证明文件。</w:t>
      </w:r>
    </w:p>
    <w:p w14:paraId="2989099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9、抵制商业贿赂承诺。</w:t>
      </w:r>
    </w:p>
    <w:p w14:paraId="58526866">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为便于贵方公正、择优地确定成交供应商及其提供工程和服务，我方就本次竞争性谈判有关事项郑重声明并宣布同意如下：</w:t>
      </w:r>
    </w:p>
    <w:p w14:paraId="01B4C8DF">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1FDC838B">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2、我方承诺在竞争性谈判活动中提供的各种材料真实有效。</w:t>
      </w:r>
    </w:p>
    <w:p w14:paraId="3134A2BD">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3、一旦我方确认为成交供应商，我方保证按照合同规定的工期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内完成并移交全部工程，并承诺质量达到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标准。</w:t>
      </w:r>
    </w:p>
    <w:p w14:paraId="5F10F9A9">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4、我方同意在响应性文件有效期内遵守本响应性文件中的承诺且在此期限期满之前均具有约束力。如果我方成交，响应性文件有效期与合同履行期相同。</w:t>
      </w:r>
    </w:p>
    <w:p w14:paraId="274E2435">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5、我方已详细审查全部竞争性谈判文件，包括修改文件（如有的话）和有关附件，将自行承担因对全部竞争性谈判文件理解不正确或误解而产生的相应后果。</w:t>
      </w:r>
    </w:p>
    <w:p w14:paraId="37E23C1E">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6、我方保证尊重谈判小组的评审结果，完全理解本采购项目最低报价不作为成交的保证。</w:t>
      </w:r>
    </w:p>
    <w:p w14:paraId="3C762EF4">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7、我方理解并遵守竞争性谈判文件的全部规定，接受竞争性谈判文件中政府采购合同的全部条款且无任何异议。</w:t>
      </w:r>
    </w:p>
    <w:p w14:paraId="3BC24CC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8、如果发生供应商须知第26.2.1、26.2.2项所述情况，同意我方被认定为未实质性响应竞争性谈判文件。</w:t>
      </w:r>
    </w:p>
    <w:p w14:paraId="218C3632">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9、如果发生供应商须知第26.3、33.2项所述情况，同意谈判小组认定我方的行为属于恶意串通行为，并自愿接受监管部门的处罚。</w:t>
      </w:r>
    </w:p>
    <w:p w14:paraId="49423364">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10、如果发生供应商须知第29.2项所述情况，同意我方被认定为丧失参加谈判的资格，并承担相应的法律责任。</w:t>
      </w:r>
    </w:p>
    <w:p w14:paraId="7D8310EF">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11、如果被确定为成交供应商，我方同意按竞争性谈判文件的规定领取成交通知书并缴纳服务费。否则，视为我方成交后自动放弃成交资格，承担由此引起的一切后果。</w:t>
      </w:r>
    </w:p>
    <w:p w14:paraId="046F4BE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12、如果被确定为成交供应商，我方同意在领取成交通知书之日起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日内，按照竞争性谈判文件的规定与采购人签订采购合同。否则，视为我方成交后无正当理由不与采购人签订合同并承担相应法律责任。</w:t>
      </w:r>
    </w:p>
    <w:p w14:paraId="5C3698C9">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13、我方最近3年内的被公开披露或查处的违法违规行为有：</w:t>
      </w:r>
    </w:p>
    <w:p w14:paraId="50EAB26D">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u w:val="single"/>
          <w14:textFill>
            <w14:solidFill>
              <w14:schemeClr w14:val="tx1"/>
            </w14:solidFill>
          </w14:textFill>
        </w:rPr>
        <w:t>　　　　　　　　　　　　　　　　　　　　　　　　　　　</w:t>
      </w:r>
      <w:r>
        <w:rPr>
          <w:rFonts w:hint="eastAsia" w:ascii="宋体" w:hAnsi="宋体" w:eastAsia="宋体" w:cs="宋体"/>
          <w:color w:val="000000" w:themeColor="text1"/>
          <w:kern w:val="0"/>
          <w:sz w:val="24"/>
          <w:highlight w:val="none"/>
          <w14:textFill>
            <w14:solidFill>
              <w14:schemeClr w14:val="tx1"/>
            </w14:solidFill>
          </w14:textFill>
        </w:rPr>
        <w:t>。</w:t>
      </w:r>
    </w:p>
    <w:p w14:paraId="04137D48">
      <w:pPr>
        <w:widowControl/>
        <w:tabs>
          <w:tab w:val="left" w:pos="939"/>
        </w:tabs>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14、以上事项如有虚假或隐瞒，我方愿意承担一切后果和责任。</w:t>
      </w:r>
    </w:p>
    <w:p w14:paraId="687D1C12">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15、与本响应有关的一切正式往来通讯请寄：</w:t>
      </w:r>
    </w:p>
    <w:p w14:paraId="7E5DDB8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09A2A161">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邮编：</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1C6B10A8">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电话：</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传真：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2B75EFA">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2BA8D061">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27F632AC">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7834E68">
      <w:pPr>
        <w:widowControl/>
        <w:wordWrap w:val="0"/>
        <w:spacing w:line="460" w:lineRule="exact"/>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C7602F4">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p>
    <w:p w14:paraId="0C0A93B8">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412526C8">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5A10B86F">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3A844AC1">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附件3                     响应文件汇总表</w:t>
      </w:r>
    </w:p>
    <w:tbl>
      <w:tblPr>
        <w:tblStyle w:val="18"/>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6003DFF4">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125515">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FC5B909">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0B939EBE">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57DA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34DF7C7E">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6E4BBFA">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资质等级</w:t>
            </w:r>
          </w:p>
          <w:p w14:paraId="116324B5">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C26E1ED">
            <w:pP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460796CC">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507ECC">
            <w:pPr>
              <w:jc w:val="center"/>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853C45D">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C722870">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D0B3CB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46493473">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404D65">
            <w:pPr>
              <w:jc w:val="center"/>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1B5CD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71E328">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2241CE">
            <w:pPr>
              <w:jc w:val="left"/>
              <w:outlineLvl w:val="9"/>
              <w:rPr>
                <w:rFonts w:hint="eastAsia" w:ascii="宋体" w:hAnsi="宋体" w:eastAsia="宋体" w:cs="宋体"/>
                <w:color w:val="000000" w:themeColor="text1"/>
                <w:kern w:val="0"/>
                <w:sz w:val="24"/>
                <w:highlight w:val="none"/>
                <w14:textFill>
                  <w14:solidFill>
                    <w14:schemeClr w14:val="tx1"/>
                  </w14:solidFill>
                </w14:textFill>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B04D98F">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FD67A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1073C4BE">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2861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工程量清单报价</w:t>
            </w:r>
          </w:p>
          <w:p w14:paraId="69511368">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3517A41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3E5DC104">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0AC6D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6372090F">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376D3659">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225B6B">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对报价需要</w:t>
            </w:r>
          </w:p>
          <w:p w14:paraId="29BC59C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678A2B8">
            <w:pPr>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r w14:paraId="26FA2747">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D1D18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097E2B2">
            <w:pPr>
              <w:ind w:firstLine="480" w:firstLineChars="200"/>
              <w:jc w:val="center"/>
              <w:outlineLvl w:val="9"/>
              <w:rPr>
                <w:rFonts w:hint="eastAsia" w:ascii="宋体" w:hAnsi="宋体" w:eastAsia="宋体" w:cs="宋体"/>
                <w:color w:val="000000" w:themeColor="text1"/>
                <w:kern w:val="0"/>
                <w:sz w:val="24"/>
                <w:highlight w:val="none"/>
                <w14:textFill>
                  <w14:solidFill>
                    <w14:schemeClr w14:val="tx1"/>
                  </w14:solidFill>
                </w14:textFill>
              </w:rPr>
            </w:pPr>
          </w:p>
        </w:tc>
      </w:tr>
    </w:tbl>
    <w:p w14:paraId="21E63017">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1456418A">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69EF8325">
      <w:pPr>
        <w:widowControl/>
        <w:wordWrap w:val="0"/>
        <w:spacing w:line="460" w:lineRule="exact"/>
        <w:ind w:firstLine="1440" w:firstLineChars="600"/>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8A7F31B">
      <w:pPr>
        <w:widowControl/>
        <w:wordWrap w:val="0"/>
        <w:spacing w:line="460" w:lineRule="exact"/>
        <w:jc w:val="righ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（全称并加盖公章）         </w:t>
      </w:r>
    </w:p>
    <w:p w14:paraId="6AA3A663">
      <w:pPr>
        <w:widowControl/>
        <w:spacing w:line="460" w:lineRule="exact"/>
        <w:ind w:firstLine="1440" w:firstLineChars="600"/>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日  </w:t>
      </w:r>
    </w:p>
    <w:p w14:paraId="161B3D40">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43918112">
      <w:pPr>
        <w:outlineLvl w:val="9"/>
        <w:rPr>
          <w:rFonts w:hint="eastAsia" w:ascii="宋体" w:hAnsi="宋体" w:eastAsia="宋体" w:cs="宋体"/>
          <w:color w:val="000000" w:themeColor="text1"/>
          <w:highlight w:val="none"/>
          <w14:textFill>
            <w14:solidFill>
              <w14:schemeClr w14:val="tx1"/>
            </w14:solidFill>
          </w14:textFill>
        </w:rPr>
      </w:pPr>
    </w:p>
    <w:p w14:paraId="65309F1D">
      <w:pPr>
        <w:widowControl/>
        <w:wordWrap w:val="0"/>
        <w:snapToGrid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462CCA9D">
      <w:pPr>
        <w:widowControl/>
        <w:wordWrap w:val="0"/>
        <w:snapToGrid w:val="0"/>
        <w:spacing w:before="50" w:after="50" w:line="48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附件4                       初次报价一览表</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4DC7CBA9">
      <w:pPr>
        <w:widowControl/>
        <w:wordWrap w:val="0"/>
        <w:snapToGrid w:val="0"/>
        <w:spacing w:before="50" w:after="50" w:line="48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项目名称及编号：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76164D07">
      <w:pPr>
        <w:widowControl/>
        <w:wordWrap w:val="0"/>
        <w:snapToGrid w:val="0"/>
        <w:spacing w:before="50" w:after="50" w:line="480" w:lineRule="auto"/>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货币单位：元</w:t>
      </w:r>
    </w:p>
    <w:tbl>
      <w:tblPr>
        <w:tblStyle w:val="18"/>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230D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1C45F7D5">
            <w:pPr>
              <w:tabs>
                <w:tab w:val="left" w:pos="3150"/>
              </w:tabs>
              <w:ind w:left="480" w:hanging="480" w:hanging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总报价</w:t>
            </w:r>
          </w:p>
        </w:tc>
        <w:tc>
          <w:tcPr>
            <w:tcW w:w="6591" w:type="dxa"/>
            <w:noWrap w:val="0"/>
            <w:vAlign w:val="center"/>
          </w:tcPr>
          <w:p w14:paraId="728AD2FF">
            <w:pPr>
              <w:tabs>
                <w:tab w:val="left" w:pos="3150"/>
              </w:tabs>
              <w:rPr>
                <w:rFonts w:hint="eastAsia" w:ascii="宋体" w:hAnsi="宋体" w:eastAsia="宋体" w:cs="宋体"/>
                <w:color w:val="000000" w:themeColor="text1"/>
                <w:sz w:val="24"/>
                <w:highlight w:val="none"/>
                <w:u w:val="single"/>
                <w14:textFill>
                  <w14:solidFill>
                    <w14:schemeClr w14:val="tx1"/>
                  </w14:solidFill>
                </w14:textFill>
              </w:rPr>
            </w:pPr>
          </w:p>
          <w:p w14:paraId="494D3D03">
            <w:pPr>
              <w:tabs>
                <w:tab w:val="left" w:pos="3150"/>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大写：</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CD492F6">
            <w:pPr>
              <w:tabs>
                <w:tab w:val="left" w:pos="3150"/>
              </w:tabs>
              <w:ind w:firstLine="240" w:firstLineChars="100"/>
              <w:rPr>
                <w:rFonts w:hint="eastAsia" w:ascii="宋体" w:hAnsi="宋体" w:eastAsia="宋体" w:cs="宋体"/>
                <w:color w:val="000000" w:themeColor="text1"/>
                <w:sz w:val="24"/>
                <w:highlight w:val="none"/>
                <w14:textFill>
                  <w14:solidFill>
                    <w14:schemeClr w14:val="tx1"/>
                  </w14:solidFill>
                </w14:textFill>
              </w:rPr>
            </w:pPr>
          </w:p>
          <w:p w14:paraId="0DCB4EF4">
            <w:pPr>
              <w:tabs>
                <w:tab w:val="left" w:pos="3150"/>
              </w:tabs>
              <w:ind w:firstLine="240" w:firstLineChars="1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小写</w:t>
            </w:r>
            <w:r>
              <w:rPr>
                <w:rFonts w:hint="eastAsia" w:ascii="宋体" w:hAnsi="宋体" w:eastAsia="宋体" w:cs="宋体"/>
                <w:color w:val="000000" w:themeColor="text1"/>
                <w:szCs w:val="21"/>
                <w:highlight w:val="none"/>
                <w:shd w:val="clear" w:color="auto" w:fill="FFFFFF"/>
                <w14:textFill>
                  <w14:solidFill>
                    <w14:schemeClr w14:val="tx1"/>
                  </w14:solidFill>
                </w14:textFill>
              </w:rPr>
              <w:t>：</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tc>
      </w:tr>
    </w:tbl>
    <w:p w14:paraId="60883A6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注:供应商按格式填列，不得自行更改，否则引起的不利后果由供应商承担。</w:t>
      </w:r>
    </w:p>
    <w:p w14:paraId="6AC043F3">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DBEC6F6">
      <w:pPr>
        <w:widowControl/>
        <w:wordWrap w:val="0"/>
        <w:spacing w:line="4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57468A4C">
      <w:pPr>
        <w:widowControl/>
        <w:wordWrap w:val="0"/>
        <w:spacing w:line="460" w:lineRule="exact"/>
        <w:jc w:val="center"/>
        <w:rPr>
          <w:rFonts w:hint="eastAsia" w:ascii="宋体" w:hAnsi="宋体" w:eastAsia="宋体" w:cs="宋体"/>
          <w:color w:val="000000" w:themeColor="text1"/>
          <w:kern w:val="0"/>
          <w:sz w:val="24"/>
          <w:highlight w:val="none"/>
          <w14:textFill>
            <w14:solidFill>
              <w14:schemeClr w14:val="tx1"/>
            </w14:solidFill>
          </w14:textFill>
        </w:rPr>
      </w:pPr>
    </w:p>
    <w:p w14:paraId="1D56C0CC">
      <w:pPr>
        <w:widowControl/>
        <w:wordWrap w:val="0"/>
        <w:spacing w:line="460" w:lineRule="exact"/>
        <w:jc w:val="center"/>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供应商法定代表人签字或盖章：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8AFAE51">
      <w:pPr>
        <w:widowControl/>
        <w:wordWrap w:val="0"/>
        <w:spacing w:line="460" w:lineRule="exact"/>
        <w:jc w:val="righ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（全称并加盖公章）     </w:t>
      </w:r>
    </w:p>
    <w:p w14:paraId="555FDC9A">
      <w:pPr>
        <w:widowControl/>
        <w:wordWrap w:val="0"/>
        <w:spacing w:line="460" w:lineRule="exact"/>
        <w:ind w:firstLine="1680" w:firstLineChars="7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日   </w:t>
      </w:r>
    </w:p>
    <w:p w14:paraId="536B2F5E">
      <w:pPr>
        <w:widowControl/>
        <w:snapToGrid w:val="0"/>
        <w:spacing w:before="50" w:after="50" w:line="360" w:lineRule="auto"/>
        <w:ind w:right="-817" w:rightChars="-389"/>
        <w:rPr>
          <w:rFonts w:hint="eastAsia" w:ascii="宋体" w:hAnsi="宋体" w:eastAsia="宋体" w:cs="宋体"/>
          <w:b/>
          <w:color w:val="000000" w:themeColor="text1"/>
          <w:kern w:val="0"/>
          <w:sz w:val="24"/>
          <w:highlight w:val="none"/>
          <w14:textFill>
            <w14:solidFill>
              <w14:schemeClr w14:val="tx1"/>
            </w14:solidFill>
          </w14:textFill>
        </w:rPr>
      </w:pPr>
    </w:p>
    <w:p w14:paraId="79AC8A89">
      <w:pPr>
        <w:widowControl/>
        <w:snapToGrid w:val="0"/>
        <w:spacing w:before="50" w:after="50" w:line="360" w:lineRule="auto"/>
        <w:ind w:right="-817" w:rightChars="-389"/>
        <w:rPr>
          <w:rFonts w:hint="eastAsia" w:ascii="宋体" w:hAnsi="宋体" w:eastAsia="宋体" w:cs="宋体"/>
          <w:b/>
          <w:color w:val="000000" w:themeColor="text1"/>
          <w:kern w:val="0"/>
          <w:sz w:val="24"/>
          <w:highlight w:val="none"/>
          <w14:textFill>
            <w14:solidFill>
              <w14:schemeClr w14:val="tx1"/>
            </w14:solidFill>
          </w14:textFill>
        </w:rPr>
      </w:pPr>
    </w:p>
    <w:p w14:paraId="12CA02E8">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000000" w:themeColor="text1"/>
          <w:kern w:val="0"/>
          <w:sz w:val="24"/>
          <w:szCs w:val="20"/>
          <w:highlight w:val="none"/>
          <w14:textFill>
            <w14:solidFill>
              <w14:schemeClr w14:val="tx1"/>
            </w14:solidFill>
          </w14:textFill>
        </w:rPr>
      </w:pPr>
    </w:p>
    <w:p w14:paraId="103C22DC">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000000" w:themeColor="text1"/>
          <w:kern w:val="0"/>
          <w:sz w:val="24"/>
          <w:szCs w:val="20"/>
          <w:highlight w:val="none"/>
          <w14:textFill>
            <w14:solidFill>
              <w14:schemeClr w14:val="tx1"/>
            </w14:solidFill>
          </w14:textFill>
        </w:rPr>
      </w:pPr>
    </w:p>
    <w:p w14:paraId="00FEECD4">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000000" w:themeColor="text1"/>
          <w:kern w:val="0"/>
          <w:sz w:val="24"/>
          <w:highlight w:val="none"/>
          <w14:textFill>
            <w14:solidFill>
              <w14:schemeClr w14:val="tx1"/>
            </w14:solidFill>
          </w14:textFill>
        </w:rPr>
      </w:pPr>
    </w:p>
    <w:p w14:paraId="151B8482">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19FE0C00">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 xml:space="preserve">附件5                         项目预算书              </w:t>
      </w:r>
    </w:p>
    <w:p w14:paraId="74919F10">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3EBB8B96">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6841B332">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7FEBFF10">
      <w:pPr>
        <w:widowControl/>
        <w:tabs>
          <w:tab w:val="left" w:pos="3390"/>
          <w:tab w:val="center" w:pos="4201"/>
        </w:tabs>
        <w:wordWrap w:val="0"/>
        <w:spacing w:line="460" w:lineRule="exact"/>
        <w:ind w:firstLine="482" w:firstLineChars="200"/>
        <w:jc w:val="left"/>
        <w:rPr>
          <w:rFonts w:hint="eastAsia" w:ascii="宋体" w:hAnsi="宋体" w:eastAsia="宋体" w:cs="宋体"/>
          <w:b/>
          <w:color w:val="000000" w:themeColor="text1"/>
          <w:kern w:val="0"/>
          <w:sz w:val="24"/>
          <w:highlight w:val="none"/>
          <w14:textFill>
            <w14:solidFill>
              <w14:schemeClr w14:val="tx1"/>
            </w14:solidFill>
          </w14:textFill>
        </w:rPr>
      </w:pPr>
    </w:p>
    <w:p w14:paraId="46886411">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8AA66BF">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F5FD9FA">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0037C016">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08F2284">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26643A8">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798EFEF3">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5CCA610E">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1AC25581">
      <w:pPr>
        <w:widowControl/>
        <w:tabs>
          <w:tab w:val="left" w:pos="3390"/>
          <w:tab w:val="center" w:pos="4201"/>
        </w:tabs>
        <w:wordWrap w:val="0"/>
        <w:spacing w:line="460" w:lineRule="exact"/>
        <w:ind w:firstLine="600" w:firstLineChars="200"/>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492D4F62">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47666E32">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7D9A6607">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2D6FC8AB">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26112AEC">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r>
        <w:rPr>
          <w:rFonts w:hint="eastAsia" w:ascii="宋体" w:hAnsi="宋体" w:eastAsia="宋体" w:cs="宋体"/>
          <w:bCs/>
          <w:color w:val="000000" w:themeColor="text1"/>
          <w:kern w:val="0"/>
          <w:sz w:val="24"/>
          <w:highlight w:val="none"/>
          <w:lang w:val="en-GB"/>
          <w14:textFill>
            <w14:solidFill>
              <w14:schemeClr w14:val="tx1"/>
            </w14:solidFill>
          </w14:textFill>
        </w:rPr>
        <w:t xml:space="preserve">预算员签名（盖章）：            </w:t>
      </w:r>
    </w:p>
    <w:p w14:paraId="1C199824">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623BBCE9">
      <w:pPr>
        <w:widowControl/>
        <w:tabs>
          <w:tab w:val="left" w:pos="3390"/>
          <w:tab w:val="center" w:pos="4201"/>
        </w:tabs>
        <w:wordWrap w:val="0"/>
        <w:spacing w:line="460" w:lineRule="exact"/>
        <w:ind w:firstLine="480" w:firstLineChars="200"/>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lang w:val="en-GB"/>
          <w14:textFill>
            <w14:solidFill>
              <w14:schemeClr w14:val="tx1"/>
            </w14:solidFill>
          </w14:textFill>
        </w:rPr>
        <w:t>供应商：</w:t>
      </w:r>
      <w:r>
        <w:rPr>
          <w:rFonts w:hint="eastAsia" w:ascii="宋体" w:hAnsi="宋体" w:eastAsia="宋体" w:cs="宋体"/>
          <w:bCs/>
          <w:color w:val="000000" w:themeColor="text1"/>
          <w:kern w:val="0"/>
          <w:sz w:val="24"/>
          <w:highlight w:val="none"/>
          <w:u w:val="single"/>
          <w:lang w:val="en-GB"/>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r>
        <w:rPr>
          <w:rFonts w:hint="eastAsia" w:ascii="宋体" w:hAnsi="宋体" w:eastAsia="宋体" w:cs="宋体"/>
          <w:bCs/>
          <w:color w:val="000000" w:themeColor="text1"/>
          <w:kern w:val="0"/>
          <w:sz w:val="24"/>
          <w:highlight w:val="none"/>
          <w:lang w:val="en-GB"/>
          <w14:textFill>
            <w14:solidFill>
              <w14:schemeClr w14:val="tx1"/>
            </w14:solidFill>
          </w14:textFill>
        </w:rPr>
        <w:t>）</w:t>
      </w:r>
    </w:p>
    <w:p w14:paraId="66232F26">
      <w:pPr>
        <w:widowControl/>
        <w:wordWrap w:val="0"/>
        <w:snapToGrid w:val="0"/>
        <w:spacing w:before="50" w:after="156" w:after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               </w:t>
      </w:r>
    </w:p>
    <w:p w14:paraId="14CE8E42">
      <w:pPr>
        <w:widowControl/>
        <w:wordWrap w:val="0"/>
        <w:snapToGrid w:val="0"/>
        <w:spacing w:before="50" w:after="156" w:afterLines="50" w:line="480" w:lineRule="auto"/>
        <w:ind w:firstLine="480" w:firstLineChars="200"/>
        <w:jc w:val="left"/>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日  期：      年     月      日</w:t>
      </w:r>
    </w:p>
    <w:p w14:paraId="3BD748B4">
      <w:pPr>
        <w:widowControl/>
        <w:wordWrap w:val="0"/>
        <w:spacing w:line="460" w:lineRule="exact"/>
        <w:jc w:val="left"/>
        <w:rPr>
          <w:rFonts w:hint="eastAsia" w:ascii="宋体" w:hAnsi="宋体" w:eastAsia="宋体" w:cs="宋体"/>
          <w:bCs/>
          <w:color w:val="000000" w:themeColor="text1"/>
          <w:kern w:val="0"/>
          <w:sz w:val="30"/>
          <w:szCs w:val="30"/>
          <w:highlight w:val="none"/>
          <w:lang w:val="en-GB"/>
          <w14:textFill>
            <w14:solidFill>
              <w14:schemeClr w14:val="tx1"/>
            </w14:solidFill>
          </w14:textFill>
        </w:rPr>
      </w:pPr>
    </w:p>
    <w:p w14:paraId="20544A55">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4BB06721">
      <w:pPr>
        <w:pStyle w:val="14"/>
        <w:rPr>
          <w:rFonts w:hint="eastAsia" w:ascii="宋体" w:hAnsi="宋体" w:eastAsia="宋体" w:cs="宋体"/>
          <w:color w:val="000000" w:themeColor="text1"/>
          <w:highlight w:val="none"/>
          <w:lang w:val="en-GB"/>
          <w14:textFill>
            <w14:solidFill>
              <w14:schemeClr w14:val="tx1"/>
            </w14:solidFill>
          </w14:textFill>
        </w:rPr>
      </w:pPr>
    </w:p>
    <w:p w14:paraId="0FE8988E">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0508B150">
      <w:pPr>
        <w:widowControl/>
        <w:tabs>
          <w:tab w:val="left" w:pos="3390"/>
          <w:tab w:val="center" w:pos="4201"/>
        </w:tabs>
        <w:wordWrap w:val="0"/>
        <w:spacing w:line="460" w:lineRule="exact"/>
        <w:ind w:firstLine="480" w:firstLineChars="200"/>
        <w:jc w:val="left"/>
        <w:rPr>
          <w:rFonts w:hint="eastAsia" w:ascii="宋体" w:hAnsi="宋体" w:eastAsia="宋体" w:cs="宋体"/>
          <w:bCs/>
          <w:color w:val="000000" w:themeColor="text1"/>
          <w:kern w:val="0"/>
          <w:sz w:val="24"/>
          <w:highlight w:val="none"/>
          <w:lang w:val="en-GB"/>
          <w14:textFill>
            <w14:solidFill>
              <w14:schemeClr w14:val="tx1"/>
            </w14:solidFill>
          </w14:textFill>
        </w:rPr>
      </w:pPr>
    </w:p>
    <w:p w14:paraId="7E7DD918">
      <w:pPr>
        <w:widowControl/>
        <w:wordWrap w:val="0"/>
        <w:spacing w:before="50" w:after="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 xml:space="preserve">附件6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施工组织设计</w:t>
      </w:r>
    </w:p>
    <w:p w14:paraId="29D13C4D">
      <w:pPr>
        <w:widowControl/>
        <w:wordWrap w:val="0"/>
        <w:spacing w:before="50" w:after="50" w:line="480" w:lineRule="auto"/>
        <w:jc w:val="left"/>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包含但不限于以下内容：</w:t>
      </w:r>
    </w:p>
    <w:p w14:paraId="01EEF65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1）各分部分项工程的主要施工方法；</w:t>
      </w:r>
    </w:p>
    <w:p w14:paraId="0A9C6A33">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2）拟投入的主要物资计划；</w:t>
      </w:r>
    </w:p>
    <w:p w14:paraId="4BBB8B7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3）工程投入的主要机械设备情况，主要施工机械进场计划；</w:t>
      </w:r>
    </w:p>
    <w:p w14:paraId="6DA6E2C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4）劳动力安排计划；</w:t>
      </w:r>
    </w:p>
    <w:p w14:paraId="53B86A16">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5）确保工程质量的技术组织措施；</w:t>
      </w:r>
    </w:p>
    <w:p w14:paraId="61C0F7D0">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6）确保安全生产的技术组织措施；</w:t>
      </w:r>
    </w:p>
    <w:p w14:paraId="45B2B23D">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7）确保文明施工的技术组织措施；</w:t>
      </w:r>
    </w:p>
    <w:p w14:paraId="4EBBE8C9">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8）确保工期的技术组织措施；</w:t>
      </w:r>
    </w:p>
    <w:p w14:paraId="08E722C8">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9）施工总平面布置图；</w:t>
      </w:r>
    </w:p>
    <w:p w14:paraId="118B85B5">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10）确保报价完成工程建设的技术和管理措施；</w:t>
      </w:r>
    </w:p>
    <w:p w14:paraId="2667BBAF">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11）施工总进度表或施工网络图；</w:t>
      </w:r>
    </w:p>
    <w:p w14:paraId="35F42B6B">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12）组织机构设置及管理人员配备；</w:t>
      </w:r>
    </w:p>
    <w:p w14:paraId="7F406FB4">
      <w:pPr>
        <w:widowControl/>
        <w:snapToGrid w:val="0"/>
        <w:spacing w:before="50" w:after="50" w:line="44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13）有必要说明的其他内容。</w:t>
      </w:r>
    </w:p>
    <w:p w14:paraId="20F183BD">
      <w:pPr>
        <w:ind w:firstLine="480" w:firstLineChars="200"/>
        <w:jc w:val="left"/>
        <w:outlineLvl w:val="9"/>
        <w:rPr>
          <w:rFonts w:hint="eastAsia" w:ascii="宋体" w:hAnsi="宋体" w:eastAsia="宋体" w:cs="宋体"/>
          <w:color w:val="000000" w:themeColor="text1"/>
          <w:kern w:val="0"/>
          <w:sz w:val="24"/>
          <w:highlight w:val="none"/>
          <w:lang w:val="zh-CN"/>
          <w14:textFill>
            <w14:solidFill>
              <w14:schemeClr w14:val="tx1"/>
            </w14:solidFill>
          </w14:textFill>
        </w:rPr>
      </w:pPr>
    </w:p>
    <w:p w14:paraId="22C73CB0">
      <w:pPr>
        <w:ind w:firstLine="600" w:firstLineChars="200"/>
        <w:jc w:val="left"/>
        <w:outlineLvl w:val="9"/>
        <w:rPr>
          <w:rFonts w:hint="eastAsia" w:ascii="宋体" w:hAnsi="宋体" w:eastAsia="宋体" w:cs="宋体"/>
          <w:color w:val="000000" w:themeColor="text1"/>
          <w:kern w:val="0"/>
          <w:sz w:val="30"/>
          <w:szCs w:val="30"/>
          <w:highlight w:val="none"/>
          <w:lang w:val="zh-CN"/>
          <w14:textFill>
            <w14:solidFill>
              <w14:schemeClr w14:val="tx1"/>
            </w14:solidFill>
          </w14:textFill>
        </w:rPr>
      </w:pPr>
    </w:p>
    <w:p w14:paraId="20077157">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FBBB47B">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w:t>
      </w:r>
    </w:p>
    <w:p w14:paraId="03E138EF">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54453A51">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3B73E0B3">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622AB997">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05DCBD70">
      <w:pPr>
        <w:widowControl/>
        <w:wordWrap w:val="0"/>
        <w:snapToGrid w:val="0"/>
        <w:spacing w:before="156" w:beforeLines="50" w:line="480" w:lineRule="auto"/>
        <w:jc w:val="left"/>
        <w:rPr>
          <w:rFonts w:hint="eastAsia" w:ascii="宋体" w:hAnsi="宋体" w:eastAsia="宋体" w:cs="宋体"/>
          <w:b/>
          <w:color w:val="000000" w:themeColor="text1"/>
          <w:kern w:val="0"/>
          <w:sz w:val="24"/>
          <w:highlight w:val="none"/>
          <w14:textFill>
            <w14:solidFill>
              <w14:schemeClr w14:val="tx1"/>
            </w14:solidFill>
          </w14:textFill>
        </w:rPr>
      </w:pPr>
    </w:p>
    <w:p w14:paraId="15F56E65">
      <w:pPr>
        <w:outlineLvl w:val="9"/>
        <w:rPr>
          <w:rFonts w:hint="eastAsia" w:ascii="宋体" w:hAnsi="宋体" w:eastAsia="宋体" w:cs="宋体"/>
          <w:color w:val="000000" w:themeColor="text1"/>
          <w:highlight w:val="none"/>
          <w14:textFill>
            <w14:solidFill>
              <w14:schemeClr w14:val="tx1"/>
            </w14:solidFill>
          </w14:textFill>
        </w:rPr>
      </w:pPr>
    </w:p>
    <w:p w14:paraId="5B937C58">
      <w:pPr>
        <w:widowControl/>
        <w:wordWrap w:val="0"/>
        <w:snapToGrid w:val="0"/>
        <w:spacing w:before="156" w:beforeLines="50" w:line="480" w:lineRule="auto"/>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附件7</w:t>
      </w:r>
      <w:r>
        <w:rPr>
          <w:rFonts w:hint="eastAsia" w:ascii="宋体" w:hAnsi="宋体" w:eastAsia="宋体" w:cs="宋体"/>
          <w:b/>
          <w:color w:val="000000" w:themeColor="text1"/>
          <w:kern w:val="0"/>
          <w:sz w:val="32"/>
          <w:szCs w:val="32"/>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 xml:space="preserve"> 法定代表人身份证明</w:t>
      </w:r>
      <w:r>
        <w:rPr>
          <w:rFonts w:hint="eastAsia" w:ascii="宋体" w:hAnsi="宋体" w:eastAsia="宋体" w:cs="宋体"/>
          <w:color w:val="000000" w:themeColor="text1"/>
          <w:kern w:val="0"/>
          <w:sz w:val="24"/>
          <w:highlight w:val="none"/>
          <w14:textFill>
            <w14:solidFill>
              <w14:schemeClr w14:val="tx1"/>
            </w14:solidFill>
          </w14:textFill>
        </w:rPr>
        <w:t>（格式）</w:t>
      </w:r>
    </w:p>
    <w:p w14:paraId="42D18EA6">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71225429">
      <w:pPr>
        <w:widowControl/>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名称：</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53FCFA06">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A7A966F">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成立时间：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年</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月</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日</w:t>
      </w:r>
    </w:p>
    <w:p w14:paraId="6888B186">
      <w:pPr>
        <w:widowControl/>
        <w:wordWrap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经营期限：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4BCE0E85">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姓名：</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，性别：</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，年龄：</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，职务：</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 xml:space="preserve"> 系</w:t>
      </w:r>
      <w:r>
        <w:rPr>
          <w:rFonts w:hint="eastAsia" w:ascii="宋体" w:hAnsi="宋体" w:eastAsia="宋体" w:cs="宋体"/>
          <w:color w:val="000000" w:themeColor="text1"/>
          <w:kern w:val="0"/>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0"/>
          <w:highlight w:val="none"/>
          <w14:textFill>
            <w14:solidFill>
              <w14:schemeClr w14:val="tx1"/>
            </w14:solidFill>
          </w14:textFill>
        </w:rPr>
        <w:t>（供应商名称）的法定代表人。</w:t>
      </w:r>
    </w:p>
    <w:p w14:paraId="7F3599B1">
      <w:pPr>
        <w:widowControl/>
        <w:wordWrap w:val="0"/>
        <w:spacing w:line="460" w:lineRule="exact"/>
        <w:jc w:val="left"/>
        <w:rPr>
          <w:rFonts w:hint="eastAsia" w:ascii="宋体" w:hAnsi="宋体" w:eastAsia="宋体" w:cs="宋体"/>
          <w:color w:val="000000" w:themeColor="text1"/>
          <w:kern w:val="0"/>
          <w:sz w:val="24"/>
          <w:szCs w:val="20"/>
          <w:highlight w:val="none"/>
          <w14:textFill>
            <w14:solidFill>
              <w14:schemeClr w14:val="tx1"/>
            </w14:solidFill>
          </w14:textFill>
        </w:rPr>
      </w:pPr>
    </w:p>
    <w:p w14:paraId="31DD3A26">
      <w:pPr>
        <w:widowControl/>
        <w:wordWrap w:val="0"/>
        <w:spacing w:line="460" w:lineRule="exact"/>
        <w:ind w:firstLine="480" w:firstLineChars="200"/>
        <w:jc w:val="left"/>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特此证明。</w:t>
      </w:r>
    </w:p>
    <w:p w14:paraId="27BE103F">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附：法定代表人</w:t>
      </w:r>
      <w:r>
        <w:rPr>
          <w:rStyle w:val="34"/>
          <w:rFonts w:hint="eastAsia" w:ascii="宋体" w:hAnsi="宋体" w:eastAsia="宋体" w:cs="宋体"/>
          <w:b/>
          <w:color w:val="000000" w:themeColor="text1"/>
          <w:sz w:val="24"/>
          <w:highlight w:val="none"/>
          <w:lang w:val="zh-CN"/>
          <w14:textFill>
            <w14:solidFill>
              <w14:schemeClr w14:val="tx1"/>
            </w14:solidFill>
          </w14:textFill>
        </w:rPr>
        <w:t>（二代身份证需正反面）</w:t>
      </w:r>
      <w:r>
        <w:rPr>
          <w:rStyle w:val="34"/>
          <w:rFonts w:hint="eastAsia" w:ascii="宋体" w:hAnsi="宋体" w:eastAsia="宋体" w:cs="宋体"/>
          <w:b/>
          <w:color w:val="000000" w:themeColor="text1"/>
          <w:sz w:val="24"/>
          <w:highlight w:val="none"/>
          <w14:textFill>
            <w14:solidFill>
              <w14:schemeClr w14:val="tx1"/>
            </w14:solidFill>
          </w14:textFill>
        </w:rPr>
        <w:t>（不附为无效授权）</w:t>
      </w:r>
    </w:p>
    <w:p w14:paraId="76CC4AEF">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521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7D1A73BA">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身份证正面扫描件贴于此处</w:t>
            </w:r>
          </w:p>
          <w:p w14:paraId="18B335F0">
            <w:pPr>
              <w:spacing w:line="460" w:lineRule="exact"/>
              <w:rPr>
                <w:rFonts w:hint="eastAsia" w:ascii="宋体" w:hAnsi="宋体" w:eastAsia="宋体" w:cs="宋体"/>
                <w:color w:val="000000" w:themeColor="text1"/>
                <w:highlight w:val="none"/>
                <w14:textFill>
                  <w14:solidFill>
                    <w14:schemeClr w14:val="tx1"/>
                  </w14:solidFill>
                </w14:textFill>
              </w:rPr>
            </w:pPr>
          </w:p>
        </w:tc>
        <w:tc>
          <w:tcPr>
            <w:tcW w:w="4261" w:type="dxa"/>
            <w:noWrap w:val="0"/>
            <w:vAlign w:val="top"/>
          </w:tcPr>
          <w:p w14:paraId="0E120396">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身份证背面扫描件贴于此处</w:t>
            </w:r>
          </w:p>
          <w:p w14:paraId="6CBE5760">
            <w:pPr>
              <w:spacing w:line="460" w:lineRule="exact"/>
              <w:rPr>
                <w:rFonts w:hint="eastAsia" w:ascii="宋体" w:hAnsi="宋体" w:eastAsia="宋体" w:cs="宋体"/>
                <w:color w:val="000000" w:themeColor="text1"/>
                <w:highlight w:val="none"/>
                <w14:textFill>
                  <w14:solidFill>
                    <w14:schemeClr w14:val="tx1"/>
                  </w14:solidFill>
                </w14:textFill>
              </w:rPr>
            </w:pPr>
          </w:p>
        </w:tc>
      </w:tr>
    </w:tbl>
    <w:p w14:paraId="542E5A7E">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5AA7E5F9">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6AFE30D8">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 xml:space="preserve">                          供应商：</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（盖单位公章）</w:t>
      </w:r>
    </w:p>
    <w:p w14:paraId="4999A432">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 xml:space="preserve">                          日  期：</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 xml:space="preserve"> 年 </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月</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 xml:space="preserve"> 日</w:t>
      </w:r>
    </w:p>
    <w:p w14:paraId="7B3D1ED4">
      <w:pPr>
        <w:widowControl/>
        <w:wordWrap w:val="0"/>
        <w:snapToGrid w:val="0"/>
        <w:spacing w:line="460" w:lineRule="exact"/>
        <w:ind w:firstLine="2760" w:firstLineChars="1150"/>
        <w:jc w:val="left"/>
        <w:rPr>
          <w:rFonts w:hint="eastAsia" w:ascii="宋体" w:hAnsi="宋体" w:eastAsia="宋体" w:cs="宋体"/>
          <w:color w:val="000000" w:themeColor="text1"/>
          <w:kern w:val="0"/>
          <w:sz w:val="24"/>
          <w:highlight w:val="none"/>
          <w14:textFill>
            <w14:solidFill>
              <w14:schemeClr w14:val="tx1"/>
            </w14:solidFill>
          </w14:textFill>
        </w:rPr>
      </w:pPr>
    </w:p>
    <w:p w14:paraId="451BBA61">
      <w:pPr>
        <w:widowControl/>
        <w:wordWrap w:val="0"/>
        <w:spacing w:line="460" w:lineRule="exact"/>
        <w:ind w:left="3780" w:leftChars="1800"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1E04C2EC">
      <w:pPr>
        <w:widowControl/>
        <w:wordWrap w:val="0"/>
        <w:snapToGrid w:val="0"/>
        <w:spacing w:line="460" w:lineRule="exact"/>
        <w:ind w:firstLine="643" w:firstLineChars="200"/>
        <w:jc w:val="center"/>
        <w:rPr>
          <w:rFonts w:hint="eastAsia" w:ascii="宋体" w:hAnsi="宋体" w:eastAsia="宋体" w:cs="宋体"/>
          <w:b/>
          <w:color w:val="000000" w:themeColor="text1"/>
          <w:kern w:val="0"/>
          <w:sz w:val="32"/>
          <w:szCs w:val="32"/>
          <w:highlight w:val="none"/>
          <w14:textFill>
            <w14:solidFill>
              <w14:schemeClr w14:val="tx1"/>
            </w14:solidFill>
          </w14:textFill>
        </w:rPr>
      </w:pPr>
    </w:p>
    <w:p w14:paraId="4F4D88A8">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4D926D02">
      <w:pPr>
        <w:widowControl/>
        <w:wordWrap w:val="0"/>
        <w:spacing w:line="460" w:lineRule="exact"/>
        <w:jc w:val="left"/>
        <w:rPr>
          <w:rFonts w:hint="eastAsia" w:ascii="宋体" w:hAnsi="宋体" w:eastAsia="宋体" w:cs="宋体"/>
          <w:b/>
          <w:color w:val="000000" w:themeColor="text1"/>
          <w:kern w:val="0"/>
          <w:sz w:val="24"/>
          <w:highlight w:val="none"/>
          <w14:textFill>
            <w14:solidFill>
              <w14:schemeClr w14:val="tx1"/>
            </w14:solidFill>
          </w14:textFill>
        </w:rPr>
      </w:pPr>
    </w:p>
    <w:p w14:paraId="2A79AD0C">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附件8                法定代表人授权书</w:t>
      </w:r>
      <w:r>
        <w:rPr>
          <w:rFonts w:hint="eastAsia" w:ascii="宋体" w:hAnsi="宋体" w:eastAsia="宋体" w:cs="宋体"/>
          <w:color w:val="000000" w:themeColor="text1"/>
          <w:kern w:val="0"/>
          <w:sz w:val="24"/>
          <w:highlight w:val="none"/>
          <w14:textFill>
            <w14:solidFill>
              <w14:schemeClr w14:val="tx1"/>
            </w14:solidFill>
          </w14:textFill>
        </w:rPr>
        <w:t>（格式）</w:t>
      </w:r>
    </w:p>
    <w:p w14:paraId="307B54AB">
      <w:pPr>
        <w:widowControl/>
        <w:tabs>
          <w:tab w:val="left" w:pos="420"/>
          <w:tab w:val="left" w:pos="2160"/>
        </w:tabs>
        <w:wordWrap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7304FB47">
      <w:pPr>
        <w:widowControl/>
        <w:wordWrap w:val="0"/>
        <w:snapToGrid w:val="0"/>
        <w:spacing w:line="460" w:lineRule="exact"/>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5D7D6A92">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我</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（姓名）系</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（供应商名称）的法定代表人，现委托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（姓名）为我方代理人。代理人根据本授权，以我方的名义参加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项目（项目编号：</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）的竞争性谈判活动，并代表我方全权办理针对上述项目的响应性文件递交、参加谈判、签约等具体事务和签署相关文件。</w:t>
      </w:r>
    </w:p>
    <w:p w14:paraId="3CD5D633">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我方对代理人的签名负全部责任。在撤销授权的书面通知以前，本授权书一直有效。代理人在授权书有效期内签署的所有文件不因授权的撤销而失效。</w:t>
      </w:r>
    </w:p>
    <w:p w14:paraId="38514011">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代理人无转委托权。</w:t>
      </w:r>
    </w:p>
    <w:p w14:paraId="15E16E1B">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委托期限：</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p>
    <w:p w14:paraId="3757C528">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54B1ADAE">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委托代理人签名：</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法定代表人签名：</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24C902C0">
      <w:pPr>
        <w:widowControl/>
        <w:wordWrap w:val="0"/>
        <w:snapToGrid w:val="0"/>
        <w:spacing w:line="460" w:lineRule="exact"/>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职务：</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职务：</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95ADD9C">
      <w:pPr>
        <w:spacing w:line="460" w:lineRule="exact"/>
        <w:ind w:left="479" w:leftChars="228"/>
        <w:jc w:val="left"/>
        <w:rPr>
          <w:rStyle w:val="3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委托代理人身份证号码：</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附：委托代理人身份证扫描件</w:t>
      </w:r>
      <w:r>
        <w:rPr>
          <w:rStyle w:val="34"/>
          <w:rFonts w:hint="eastAsia" w:ascii="宋体" w:hAnsi="宋体" w:eastAsia="宋体" w:cs="宋体"/>
          <w:b/>
          <w:color w:val="000000" w:themeColor="text1"/>
          <w:sz w:val="24"/>
          <w:highlight w:val="none"/>
          <w:lang w:val="zh-CN"/>
          <w14:textFill>
            <w14:solidFill>
              <w14:schemeClr w14:val="tx1"/>
            </w14:solidFill>
          </w14:textFill>
        </w:rPr>
        <w:t>（二代身份证需正反面）</w:t>
      </w:r>
      <w:r>
        <w:rPr>
          <w:rStyle w:val="34"/>
          <w:rFonts w:hint="eastAsia" w:ascii="宋体" w:hAnsi="宋体" w:eastAsia="宋体" w:cs="宋体"/>
          <w:b/>
          <w:color w:val="000000" w:themeColor="text1"/>
          <w:sz w:val="24"/>
          <w:highlight w:val="none"/>
          <w14:textFill>
            <w14:solidFill>
              <w14:schemeClr w14:val="tx1"/>
            </w14:solidFill>
          </w14:textFill>
        </w:rPr>
        <w:t>（不附为无效授权）</w:t>
      </w:r>
    </w:p>
    <w:p w14:paraId="4176ABEF">
      <w:pPr>
        <w:spacing w:line="460" w:lineRule="exact"/>
        <w:ind w:firstLine="720" w:firstLineChars="3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特此授权。</w:t>
      </w:r>
    </w:p>
    <w:p w14:paraId="2A2101D0">
      <w:pPr>
        <w:pStyle w:val="36"/>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19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5BA9FD15">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身份证正面扫描件贴于此处</w:t>
            </w:r>
          </w:p>
          <w:p w14:paraId="5F0C60E1">
            <w:pPr>
              <w:spacing w:line="460" w:lineRule="exact"/>
              <w:rPr>
                <w:rFonts w:hint="eastAsia" w:ascii="宋体" w:hAnsi="宋体" w:eastAsia="宋体" w:cs="宋体"/>
                <w:color w:val="000000" w:themeColor="text1"/>
                <w:highlight w:val="none"/>
                <w14:textFill>
                  <w14:solidFill>
                    <w14:schemeClr w14:val="tx1"/>
                  </w14:solidFill>
                </w14:textFill>
              </w:rPr>
            </w:pPr>
          </w:p>
        </w:tc>
        <w:tc>
          <w:tcPr>
            <w:tcW w:w="4261" w:type="dxa"/>
            <w:noWrap w:val="0"/>
            <w:vAlign w:val="top"/>
          </w:tcPr>
          <w:p w14:paraId="03F68704">
            <w:pPr>
              <w:jc w:val="center"/>
              <w:rPr>
                <w:rStyle w:val="34"/>
                <w:rFonts w:hint="eastAsia" w:ascii="宋体" w:hAnsi="宋体" w:eastAsia="宋体" w:cs="宋体"/>
                <w:color w:val="000000" w:themeColor="text1"/>
                <w:szCs w:val="21"/>
                <w:highlight w:val="none"/>
                <w14:textFill>
                  <w14:solidFill>
                    <w14:schemeClr w14:val="tx1"/>
                  </w14:solidFill>
                </w14:textFill>
              </w:rPr>
            </w:pPr>
            <w:r>
              <w:rPr>
                <w:rStyle w:val="34"/>
                <w:rFonts w:hint="eastAsia" w:ascii="宋体" w:hAnsi="宋体" w:eastAsia="宋体" w:cs="宋体"/>
                <w:color w:val="000000" w:themeColor="text1"/>
                <w:szCs w:val="21"/>
                <w:highlight w:val="none"/>
                <w14:textFill>
                  <w14:solidFill>
                    <w14:schemeClr w14:val="tx1"/>
                  </w14:solidFill>
                </w14:textFill>
              </w:rPr>
              <w:t>身份证背面扫描件贴于此处</w:t>
            </w:r>
          </w:p>
          <w:p w14:paraId="40C731C7">
            <w:pPr>
              <w:spacing w:line="460" w:lineRule="exact"/>
              <w:rPr>
                <w:rFonts w:hint="eastAsia" w:ascii="宋体" w:hAnsi="宋体" w:eastAsia="宋体" w:cs="宋体"/>
                <w:color w:val="000000" w:themeColor="text1"/>
                <w:highlight w:val="none"/>
                <w14:textFill>
                  <w14:solidFill>
                    <w14:schemeClr w14:val="tx1"/>
                  </w14:solidFill>
                </w14:textFill>
              </w:rPr>
            </w:pPr>
          </w:p>
        </w:tc>
      </w:tr>
    </w:tbl>
    <w:p w14:paraId="136F323B">
      <w:pPr>
        <w:spacing w:line="460" w:lineRule="exact"/>
        <w:rPr>
          <w:rStyle w:val="34"/>
          <w:rFonts w:hint="eastAsia" w:ascii="宋体" w:hAnsi="宋体" w:eastAsia="宋体" w:cs="宋体"/>
          <w:color w:val="000000" w:themeColor="text1"/>
          <w:sz w:val="24"/>
          <w:highlight w:val="none"/>
          <w14:textFill>
            <w14:solidFill>
              <w14:schemeClr w14:val="tx1"/>
            </w14:solidFill>
          </w14:textFill>
        </w:rPr>
      </w:pPr>
    </w:p>
    <w:p w14:paraId="52527814">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供应商名称：</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（盖单位公章）</w:t>
      </w:r>
    </w:p>
    <w:p w14:paraId="0271DB7F">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法定代表人：</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（签字或盖章）</w:t>
      </w:r>
    </w:p>
    <w:p w14:paraId="2AE1F387">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委托代理人：</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（签字或盖章）</w:t>
      </w:r>
    </w:p>
    <w:p w14:paraId="68F81ADE">
      <w:pPr>
        <w:spacing w:line="460" w:lineRule="exact"/>
        <w:ind w:firstLine="1680" w:firstLineChars="700"/>
        <w:rPr>
          <w:rStyle w:val="34"/>
          <w:rFonts w:hint="eastAsia" w:ascii="宋体" w:hAnsi="宋体" w:eastAsia="宋体" w:cs="宋体"/>
          <w:color w:val="000000" w:themeColor="text1"/>
          <w:sz w:val="24"/>
          <w:highlight w:val="none"/>
          <w14:textFill>
            <w14:solidFill>
              <w14:schemeClr w14:val="tx1"/>
            </w14:solidFill>
          </w14:textFill>
        </w:rPr>
      </w:pPr>
      <w:r>
        <w:rPr>
          <w:rStyle w:val="34"/>
          <w:rFonts w:hint="eastAsia" w:ascii="宋体" w:hAnsi="宋体" w:eastAsia="宋体" w:cs="宋体"/>
          <w:color w:val="000000" w:themeColor="text1"/>
          <w:sz w:val="24"/>
          <w:highlight w:val="none"/>
          <w14:textFill>
            <w14:solidFill>
              <w14:schemeClr w14:val="tx1"/>
            </w14:solidFill>
          </w14:textFill>
        </w:rPr>
        <w:t>日      期：</w:t>
      </w:r>
      <w:r>
        <w:rPr>
          <w:rStyle w:val="34"/>
          <w:rFonts w:hint="eastAsia" w:ascii="宋体" w:hAnsi="宋体" w:eastAsia="宋体" w:cs="宋体"/>
          <w:color w:val="000000" w:themeColor="text1"/>
          <w:sz w:val="24"/>
          <w:highlight w:val="none"/>
          <w:u w:val="single"/>
          <w14:textFill>
            <w14:solidFill>
              <w14:schemeClr w14:val="tx1"/>
            </w14:solidFill>
          </w14:textFill>
        </w:rPr>
        <w:t xml:space="preserve"> </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年</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月</w:t>
      </w:r>
      <w:r>
        <w:rPr>
          <w:rStyle w:val="34"/>
          <w:rFonts w:hint="eastAsia" w:ascii="宋体" w:hAnsi="宋体" w:eastAsia="宋体" w:cs="宋体"/>
          <w:color w:val="000000" w:themeColor="text1"/>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sz w:val="24"/>
          <w:highlight w:val="none"/>
          <w14:textFill>
            <w14:solidFill>
              <w14:schemeClr w14:val="tx1"/>
            </w14:solidFill>
          </w14:textFill>
        </w:rPr>
        <w:t>日</w:t>
      </w:r>
    </w:p>
    <w:p w14:paraId="32C9DF03">
      <w:pPr>
        <w:widowControl/>
        <w:wordWrap w:val="0"/>
        <w:snapToGrid w:val="0"/>
        <w:spacing w:before="156" w:after="156"/>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附件9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color w:val="000000" w:themeColor="text1"/>
          <w:kern w:val="0"/>
          <w:sz w:val="28"/>
          <w:szCs w:val="28"/>
          <w:highlight w:val="non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b/>
          <w:color w:val="000000" w:themeColor="text1"/>
          <w:kern w:val="0"/>
          <w:sz w:val="24"/>
          <w:highlight w:val="none"/>
          <w14:textFill>
            <w14:solidFill>
              <w14:schemeClr w14:val="tx1"/>
            </w14:solidFill>
          </w14:textFill>
        </w:rPr>
        <w:t>证明文件</w:t>
      </w:r>
    </w:p>
    <w:p w14:paraId="75EA51B2">
      <w:pPr>
        <w:spacing w:line="480" w:lineRule="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9.1竞争性谈判文件中要求提供的资格证明文件</w:t>
      </w:r>
    </w:p>
    <w:p w14:paraId="4F25612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9.1.1</w:t>
      </w:r>
      <w:r>
        <w:rPr>
          <w:rFonts w:hint="eastAsia" w:ascii="宋体" w:hAnsi="宋体" w:eastAsia="宋体" w:cs="宋体"/>
          <w:b w:val="0"/>
          <w:bCs/>
          <w:color w:val="000000" w:themeColor="text1"/>
          <w:kern w:val="0"/>
          <w:sz w:val="24"/>
          <w:szCs w:val="24"/>
          <w:highlight w:val="none"/>
          <w14:textFill>
            <w14:solidFill>
              <w14:schemeClr w14:val="tx1"/>
            </w14:solidFill>
          </w14:textFill>
        </w:rPr>
        <w:t>驻马店市政府采购供应商信用承诺函</w:t>
      </w:r>
    </w:p>
    <w:p w14:paraId="6C076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致</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cs="宋体"/>
          <w:color w:val="000000" w:themeColor="text1"/>
          <w:kern w:val="0"/>
          <w:sz w:val="21"/>
          <w:szCs w:val="21"/>
          <w:highlight w:val="none"/>
          <w:u w:val="none"/>
          <w14:textFill>
            <w14:solidFill>
              <w14:schemeClr w14:val="tx1"/>
            </w14:solidFill>
          </w14:textFill>
        </w:rPr>
        <w:t>采购人</w:t>
      </w:r>
      <w:r>
        <w:rPr>
          <w:rFonts w:hint="eastAsia" w:ascii="宋体" w:hAnsi="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cs="宋体"/>
          <w:color w:val="000000" w:themeColor="text1"/>
          <w:kern w:val="0"/>
          <w:sz w:val="21"/>
          <w:szCs w:val="21"/>
          <w:highlight w:val="none"/>
          <w14:textFill>
            <w14:solidFill>
              <w14:schemeClr w14:val="tx1"/>
            </w14:solidFill>
          </w14:textFill>
        </w:rPr>
        <w:t>：</w:t>
      </w:r>
    </w:p>
    <w:p w14:paraId="2FBD9EF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单位名称（自然人姓名）：</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w:t>
      </w:r>
    </w:p>
    <w:p w14:paraId="18C76F3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统一社会信用代码（身份证号码）：</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w:t>
      </w:r>
    </w:p>
    <w:p w14:paraId="6F9EBD75">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法定代表人（负责人）：</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        </w:t>
      </w:r>
    </w:p>
    <w:p w14:paraId="1F6E296C">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联系地址和电话：</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1"/>
          <w:szCs w:val="21"/>
          <w:highlight w:val="none"/>
          <w14:textFill>
            <w14:solidFill>
              <w14:schemeClr w14:val="tx1"/>
            </w14:solidFill>
          </w14:textFill>
        </w:rPr>
        <w:t>   </w:t>
      </w:r>
    </w:p>
    <w:p w14:paraId="4C20620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我单位自愿参加本次政府采购活动，严格遵守《中华人民共和国政</w:t>
      </w:r>
      <w:r>
        <w:rPr>
          <w:rFonts w:hint="eastAsia" w:ascii="宋体" w:hAnsi="宋体" w:cs="宋体"/>
          <w:color w:val="000000" w:themeColor="text1"/>
          <w:kern w:val="0"/>
          <w:sz w:val="21"/>
          <w:szCs w:val="21"/>
          <w:highlight w:val="none"/>
          <w14:textFill>
            <w14:solidFill>
              <w14:schemeClr w14:val="tx1"/>
            </w14:solidFill>
          </w14:textFill>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9FF98B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（一）具有独立承担民事责任的能力；</w:t>
      </w:r>
    </w:p>
    <w:p w14:paraId="5B102E9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（二）具有良好的商业信誉和健全的财务会计制度；</w:t>
      </w:r>
    </w:p>
    <w:p w14:paraId="5E3A65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（三）具有履行合同所必需的设备和专业技术能力；</w:t>
      </w:r>
    </w:p>
    <w:p w14:paraId="19CC674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（四）有依法缴纳税收和社会保障资金的良好记录；</w:t>
      </w:r>
    </w:p>
    <w:p w14:paraId="5ADB2E3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（五）参加政府采购活动前三年内，在经营活动中没有重大违法记录；</w:t>
      </w:r>
    </w:p>
    <w:p w14:paraId="77986D0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lang w:eastAsia="zh-CN"/>
          <w14:textFill>
            <w14:solidFill>
              <w14:schemeClr w14:val="tx1"/>
            </w14:solidFill>
          </w14:textFill>
        </w:rPr>
        <w:t>六</w:t>
      </w:r>
      <w:r>
        <w:rPr>
          <w:rFonts w:hint="eastAsia" w:ascii="宋体" w:hAnsi="宋体" w:cs="宋体"/>
          <w:color w:val="000000" w:themeColor="text1"/>
          <w:kern w:val="0"/>
          <w:sz w:val="21"/>
          <w:szCs w:val="21"/>
          <w:highlight w:val="none"/>
          <w14:textFill>
            <w14:solidFill>
              <w14:schemeClr w14:val="tx1"/>
            </w14:solidFill>
          </w14:textFill>
        </w:rPr>
        <w:t>）符合法律、行政法规规定的其他条件。</w:t>
      </w:r>
    </w:p>
    <w:p w14:paraId="18E34C9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我单位（本人）保证上述承诺事项的真实性，如有弄虚作假或其他违法违规行为，愿意承担一切法律责任，并承担因此所造成的一切损失。</w:t>
      </w:r>
    </w:p>
    <w:p w14:paraId="235AA74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000000" w:themeColor="text1"/>
          <w:kern w:val="0"/>
          <w:sz w:val="21"/>
          <w:szCs w:val="21"/>
          <w:highlight w:val="none"/>
          <w14:textFill>
            <w14:solidFill>
              <w14:schemeClr w14:val="tx1"/>
            </w14:solidFill>
          </w14:textFill>
        </w:rPr>
      </w:pPr>
    </w:p>
    <w:p w14:paraId="495F7FC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000000" w:themeColor="text1"/>
          <w:kern w:val="0"/>
          <w:sz w:val="21"/>
          <w:szCs w:val="21"/>
          <w:highlight w:val="none"/>
          <w14:textFill>
            <w14:solidFill>
              <w14:schemeClr w14:val="tx1"/>
            </w14:solidFill>
          </w14:textFill>
        </w:rPr>
      </w:pPr>
    </w:p>
    <w:p w14:paraId="7AD369DE">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供应商名称（盖章）：</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 xml:space="preserve">              </w:t>
      </w:r>
    </w:p>
    <w:p w14:paraId="1135C3B2">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法定代表人、负责人、自然人或授权代表(签字)：</w:t>
      </w:r>
    </w:p>
    <w:p w14:paraId="5DC31C0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日  期： 年  月 日</w:t>
      </w:r>
    </w:p>
    <w:p w14:paraId="300A8995">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54524B5E">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3B34029C">
      <w:pPr>
        <w:spacing w:line="480" w:lineRule="auto"/>
        <w:rPr>
          <w:rFonts w:hint="eastAsia" w:ascii="宋体" w:hAnsi="宋体" w:eastAsia="宋体" w:cs="宋体"/>
          <w:color w:val="000000" w:themeColor="text1"/>
          <w:kern w:val="0"/>
          <w:sz w:val="24"/>
          <w:highlight w:val="none"/>
          <w14:textFill>
            <w14:solidFill>
              <w14:schemeClr w14:val="tx1"/>
            </w14:solidFill>
          </w14:textFill>
        </w:rPr>
      </w:pPr>
    </w:p>
    <w:p w14:paraId="17B3F89C">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附表9.2.1                        </w:t>
      </w:r>
      <w:r>
        <w:rPr>
          <w:rFonts w:hint="eastAsia" w:ascii="宋体" w:hAnsi="宋体" w:eastAsia="宋体" w:cs="宋体"/>
          <w:b/>
          <w:bCs/>
          <w:color w:val="000000" w:themeColor="text1"/>
          <w:sz w:val="24"/>
          <w:highlight w:val="none"/>
          <w14:textFill>
            <w14:solidFill>
              <w14:schemeClr w14:val="tx1"/>
            </w14:solidFill>
          </w14:textFill>
        </w:rPr>
        <w:t>供应商一般情况</w:t>
      </w:r>
    </w:p>
    <w:p w14:paraId="43CBA189">
      <w:pPr>
        <w:outlineLvl w:val="9"/>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7C4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F56ADB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8280" w:type="dxa"/>
            <w:gridSpan w:val="2"/>
            <w:noWrap w:val="0"/>
            <w:vAlign w:val="top"/>
          </w:tcPr>
          <w:p w14:paraId="1CEA4CA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企业名称</w:t>
            </w:r>
          </w:p>
        </w:tc>
      </w:tr>
      <w:tr w14:paraId="1E29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8E084DA">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8280" w:type="dxa"/>
            <w:gridSpan w:val="2"/>
            <w:noWrap w:val="0"/>
            <w:vAlign w:val="top"/>
          </w:tcPr>
          <w:p w14:paraId="17813EE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地址（总部）</w:t>
            </w:r>
          </w:p>
        </w:tc>
      </w:tr>
      <w:tr w14:paraId="199C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F2DEA3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3780" w:type="dxa"/>
            <w:noWrap w:val="0"/>
            <w:vAlign w:val="top"/>
          </w:tcPr>
          <w:p w14:paraId="185D339D">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p>
        </w:tc>
        <w:tc>
          <w:tcPr>
            <w:tcW w:w="4500" w:type="dxa"/>
            <w:noWrap w:val="0"/>
            <w:vAlign w:val="top"/>
          </w:tcPr>
          <w:p w14:paraId="634996FA">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p>
        </w:tc>
      </w:tr>
      <w:tr w14:paraId="23FC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E375ED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3780" w:type="dxa"/>
            <w:noWrap w:val="0"/>
            <w:vAlign w:val="top"/>
          </w:tcPr>
          <w:p w14:paraId="7FBE537C">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传真：</w:t>
            </w:r>
          </w:p>
        </w:tc>
        <w:tc>
          <w:tcPr>
            <w:tcW w:w="4500" w:type="dxa"/>
            <w:noWrap w:val="0"/>
            <w:vAlign w:val="top"/>
          </w:tcPr>
          <w:p w14:paraId="635E46C0">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电子邮箱：</w:t>
            </w:r>
          </w:p>
        </w:tc>
      </w:tr>
      <w:tr w14:paraId="11C2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2B6380D8">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3780" w:type="dxa"/>
            <w:noWrap w:val="0"/>
            <w:vAlign w:val="top"/>
          </w:tcPr>
          <w:p w14:paraId="476036EF">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注册地</w:t>
            </w:r>
          </w:p>
        </w:tc>
        <w:tc>
          <w:tcPr>
            <w:tcW w:w="4500" w:type="dxa"/>
            <w:noWrap w:val="0"/>
            <w:vAlign w:val="top"/>
          </w:tcPr>
          <w:p w14:paraId="5E55F3A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注册年份：</w:t>
            </w:r>
          </w:p>
        </w:tc>
      </w:tr>
      <w:tr w14:paraId="6FF0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2687A8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8280" w:type="dxa"/>
            <w:gridSpan w:val="2"/>
            <w:noWrap w:val="0"/>
            <w:vAlign w:val="top"/>
          </w:tcPr>
          <w:p w14:paraId="7C43293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公司资质等极：</w:t>
            </w:r>
          </w:p>
        </w:tc>
      </w:tr>
      <w:tr w14:paraId="16B5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629A9AAF">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8280" w:type="dxa"/>
            <w:gridSpan w:val="2"/>
            <w:noWrap w:val="0"/>
            <w:vAlign w:val="top"/>
          </w:tcPr>
          <w:p w14:paraId="6C160EED">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公司（是否通过，何种）质量保证体系认证：</w:t>
            </w:r>
          </w:p>
        </w:tc>
      </w:tr>
      <w:tr w14:paraId="2F83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8280" w:type="dxa"/>
            <w:gridSpan w:val="2"/>
            <w:noWrap w:val="0"/>
            <w:vAlign w:val="top"/>
          </w:tcPr>
          <w:p w14:paraId="11682474">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主营范围</w:t>
            </w:r>
          </w:p>
        </w:tc>
      </w:tr>
      <w:tr w14:paraId="21AB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382533B2">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15E7E43">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r>
      <w:tr w14:paraId="20B6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BBC4C3B">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C97F8A9">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r>
      <w:tr w14:paraId="2047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0B37551D">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5D132DE9">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r>
      <w:tr w14:paraId="2521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98BE5D0">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280" w:type="dxa"/>
            <w:gridSpan w:val="2"/>
            <w:noWrap w:val="0"/>
            <w:vAlign w:val="top"/>
          </w:tcPr>
          <w:p w14:paraId="4F47632A">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r>
      <w:tr w14:paraId="617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665A793">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w:t>
            </w:r>
          </w:p>
        </w:tc>
        <w:tc>
          <w:tcPr>
            <w:tcW w:w="3780" w:type="dxa"/>
            <w:noWrap w:val="0"/>
            <w:vAlign w:val="top"/>
          </w:tcPr>
          <w:p w14:paraId="1088A8C1">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作为总承包人经历年数</w:t>
            </w:r>
          </w:p>
        </w:tc>
        <w:tc>
          <w:tcPr>
            <w:tcW w:w="4500" w:type="dxa"/>
            <w:noWrap w:val="0"/>
            <w:vAlign w:val="top"/>
          </w:tcPr>
          <w:p w14:paraId="33C7DC81">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p>
        </w:tc>
      </w:tr>
      <w:tr w14:paraId="5DF3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68EC4E9">
            <w:pPr>
              <w:snapToGrid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p>
        </w:tc>
        <w:tc>
          <w:tcPr>
            <w:tcW w:w="8280" w:type="dxa"/>
            <w:gridSpan w:val="2"/>
            <w:noWrap w:val="0"/>
            <w:vAlign w:val="top"/>
          </w:tcPr>
          <w:p w14:paraId="70DEFF02">
            <w:pPr>
              <w:snapToGrid w:val="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其他需要说明的情况</w:t>
            </w:r>
          </w:p>
        </w:tc>
      </w:tr>
    </w:tbl>
    <w:p w14:paraId="2152D1A8">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01B59AA9">
      <w:pPr>
        <w:widowControl/>
        <w:wordWrap w:val="0"/>
        <w:spacing w:line="460" w:lineRule="exact"/>
        <w:ind w:firstLine="1800" w:firstLineChars="7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供应商法定代表人签字或盖章：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5E969D6B">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（全称并加盖公章）                     </w:t>
      </w: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1028AF47">
      <w:pPr>
        <w:snapToGrid w:val="0"/>
        <w:spacing w:line="700" w:lineRule="exact"/>
        <w:rPr>
          <w:rFonts w:hint="eastAsia" w:ascii="宋体" w:hAnsi="宋体" w:eastAsia="宋体" w:cs="宋体"/>
          <w:color w:val="000000" w:themeColor="text1"/>
          <w:sz w:val="24"/>
          <w:highlight w:val="none"/>
          <w14:textFill>
            <w14:solidFill>
              <w14:schemeClr w14:val="tx1"/>
            </w14:solidFill>
          </w14:textFill>
        </w:rPr>
      </w:pPr>
    </w:p>
    <w:p w14:paraId="28BCEF18">
      <w:pPr>
        <w:snapToGrid w:val="0"/>
        <w:spacing w:line="700" w:lineRule="exact"/>
        <w:rPr>
          <w:rFonts w:hint="eastAsia" w:ascii="宋体" w:hAnsi="宋体" w:eastAsia="宋体" w:cs="宋体"/>
          <w:color w:val="000000" w:themeColor="text1"/>
          <w:sz w:val="24"/>
          <w:highlight w:val="none"/>
          <w14:textFill>
            <w14:solidFill>
              <w14:schemeClr w14:val="tx1"/>
            </w14:solidFill>
          </w14:textFill>
        </w:rPr>
      </w:pPr>
    </w:p>
    <w:p w14:paraId="1FA46CF6">
      <w:pPr>
        <w:pStyle w:val="36"/>
        <w:rPr>
          <w:rFonts w:hint="eastAsia" w:ascii="宋体" w:hAnsi="宋体" w:eastAsia="宋体" w:cs="宋体"/>
          <w:color w:val="000000" w:themeColor="text1"/>
          <w:highlight w:val="none"/>
          <w14:textFill>
            <w14:solidFill>
              <w14:schemeClr w14:val="tx1"/>
            </w14:solidFill>
          </w14:textFill>
        </w:rPr>
      </w:pPr>
    </w:p>
    <w:p w14:paraId="34835E51">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附表9.2.</w:t>
      </w:r>
      <w:r>
        <w:rPr>
          <w:rFonts w:hint="eastAsia" w:ascii="宋体" w:hAnsi="宋体" w:cs="宋体"/>
          <w:color w:val="000000" w:themeColor="text1"/>
          <w:sz w:val="24"/>
          <w:szCs w:val="32"/>
          <w:highlight w:val="none"/>
          <w:lang w:val="en-US" w:eastAsia="zh-CN"/>
          <w14:textFill>
            <w14:solidFill>
              <w14:schemeClr w14:val="tx1"/>
            </w14:solidFill>
          </w14:textFill>
        </w:rPr>
        <w:t>2</w:t>
      </w:r>
      <w:r>
        <w:rPr>
          <w:rFonts w:hint="eastAsia" w:ascii="宋体" w:hAnsi="宋体" w:eastAsia="宋体" w:cs="宋体"/>
          <w:color w:val="000000" w:themeColor="text1"/>
          <w:sz w:val="24"/>
          <w:szCs w:val="32"/>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项目管理机构配备情况表</w:t>
      </w:r>
    </w:p>
    <w:p w14:paraId="027E07DE">
      <w:pPr>
        <w:outlineLvl w:val="9"/>
        <w:rPr>
          <w:rFonts w:hint="eastAsia" w:ascii="宋体" w:hAnsi="宋体" w:eastAsia="宋体" w:cs="宋体"/>
          <w:color w:val="000000" w:themeColor="text1"/>
          <w:highlight w:val="none"/>
          <w14:textFill>
            <w14:solidFill>
              <w14:schemeClr w14:val="tx1"/>
            </w14:solidFill>
          </w14:textFill>
        </w:rPr>
      </w:pP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8"/>
        <w:gridCol w:w="432"/>
        <w:gridCol w:w="540"/>
        <w:gridCol w:w="900"/>
        <w:gridCol w:w="1095"/>
        <w:gridCol w:w="840"/>
        <w:gridCol w:w="840"/>
        <w:gridCol w:w="1257"/>
        <w:gridCol w:w="1116"/>
        <w:gridCol w:w="1440"/>
      </w:tblGrid>
      <w:tr w14:paraId="7B97D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4" w:hRule="atLeast"/>
        </w:trPr>
        <w:tc>
          <w:tcPr>
            <w:tcW w:w="468" w:type="dxa"/>
            <w:vMerge w:val="restart"/>
            <w:noWrap w:val="0"/>
            <w:vAlign w:val="center"/>
          </w:tcPr>
          <w:p w14:paraId="69E1A0F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姓名</w:t>
            </w:r>
          </w:p>
        </w:tc>
        <w:tc>
          <w:tcPr>
            <w:tcW w:w="432" w:type="dxa"/>
            <w:vMerge w:val="restart"/>
            <w:noWrap w:val="0"/>
            <w:vAlign w:val="center"/>
          </w:tcPr>
          <w:p w14:paraId="695CB62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职务</w:t>
            </w:r>
          </w:p>
        </w:tc>
        <w:tc>
          <w:tcPr>
            <w:tcW w:w="540" w:type="dxa"/>
            <w:vMerge w:val="restart"/>
            <w:noWrap w:val="0"/>
            <w:vAlign w:val="center"/>
          </w:tcPr>
          <w:p w14:paraId="69621F2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职称</w:t>
            </w:r>
          </w:p>
        </w:tc>
        <w:tc>
          <w:tcPr>
            <w:tcW w:w="4932" w:type="dxa"/>
            <w:gridSpan w:val="5"/>
            <w:noWrap w:val="0"/>
            <w:vAlign w:val="center"/>
          </w:tcPr>
          <w:p w14:paraId="25AE873E">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执业或职业资格证明</w:t>
            </w:r>
          </w:p>
        </w:tc>
        <w:tc>
          <w:tcPr>
            <w:tcW w:w="2556" w:type="dxa"/>
            <w:gridSpan w:val="2"/>
            <w:noWrap w:val="0"/>
            <w:vAlign w:val="center"/>
          </w:tcPr>
          <w:p w14:paraId="74D48AB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已承担在建工程情况</w:t>
            </w:r>
          </w:p>
        </w:tc>
      </w:tr>
      <w:tr w14:paraId="2B8F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 w:hRule="atLeast"/>
        </w:trPr>
        <w:tc>
          <w:tcPr>
            <w:tcW w:w="468" w:type="dxa"/>
            <w:vMerge w:val="continue"/>
            <w:noWrap w:val="0"/>
            <w:vAlign w:val="center"/>
          </w:tcPr>
          <w:p w14:paraId="6A57B5C5">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432" w:type="dxa"/>
            <w:vMerge w:val="continue"/>
            <w:noWrap w:val="0"/>
            <w:vAlign w:val="center"/>
          </w:tcPr>
          <w:p w14:paraId="1EC71B4D">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540" w:type="dxa"/>
            <w:vMerge w:val="continue"/>
            <w:noWrap w:val="0"/>
            <w:vAlign w:val="center"/>
          </w:tcPr>
          <w:p w14:paraId="16BA397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center"/>
          </w:tcPr>
          <w:p w14:paraId="7D986C2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证书名称</w:t>
            </w:r>
          </w:p>
        </w:tc>
        <w:tc>
          <w:tcPr>
            <w:tcW w:w="1095" w:type="dxa"/>
            <w:noWrap w:val="0"/>
            <w:vAlign w:val="center"/>
          </w:tcPr>
          <w:p w14:paraId="4B4498B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级别</w:t>
            </w:r>
          </w:p>
        </w:tc>
        <w:tc>
          <w:tcPr>
            <w:tcW w:w="840" w:type="dxa"/>
            <w:noWrap w:val="0"/>
            <w:vAlign w:val="center"/>
          </w:tcPr>
          <w:p w14:paraId="6565520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证号</w:t>
            </w:r>
          </w:p>
        </w:tc>
        <w:tc>
          <w:tcPr>
            <w:tcW w:w="840" w:type="dxa"/>
            <w:noWrap w:val="0"/>
            <w:vAlign w:val="center"/>
          </w:tcPr>
          <w:p w14:paraId="0702351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专业</w:t>
            </w:r>
          </w:p>
        </w:tc>
        <w:tc>
          <w:tcPr>
            <w:tcW w:w="1257" w:type="dxa"/>
            <w:noWrap w:val="0"/>
            <w:vAlign w:val="center"/>
          </w:tcPr>
          <w:p w14:paraId="2181B81A">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原服务企业</w:t>
            </w:r>
          </w:p>
        </w:tc>
        <w:tc>
          <w:tcPr>
            <w:tcW w:w="1116" w:type="dxa"/>
            <w:noWrap w:val="0"/>
            <w:vAlign w:val="center"/>
          </w:tcPr>
          <w:p w14:paraId="43285AA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项目数</w:t>
            </w:r>
          </w:p>
        </w:tc>
        <w:tc>
          <w:tcPr>
            <w:tcW w:w="1440" w:type="dxa"/>
            <w:noWrap w:val="0"/>
            <w:vAlign w:val="center"/>
          </w:tcPr>
          <w:p w14:paraId="0B67EF5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主要项目</w:t>
            </w:r>
          </w:p>
          <w:p w14:paraId="29A3935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名称</w:t>
            </w:r>
          </w:p>
        </w:tc>
      </w:tr>
      <w:tr w14:paraId="2932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DED80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804069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805E5A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057C0A0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462BAA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4C96E6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29CF2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23732D3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506362D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793E327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DBD2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8F9DF2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B6C796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3EC2087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14E3D23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0F80C30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59ABF1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756A862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0D85CCC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42BD211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CB889E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6A85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2E1064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5B50EFA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4E6205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9BF428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29467DD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C59C8E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06303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520F239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235D678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3E27E6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C3B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3E9F49E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9FFBC9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7C6C31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5AC6CE4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5BE9EBC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B8A3E7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55A2F1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7FA3379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5366FA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B7AE97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14A14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C7266C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1814476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0EBCB70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508E40F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9829D4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D52B37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9A49F9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61DC80F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29188F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85EF61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4B103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09EB72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891851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4BFA951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2FDF2F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4AD5063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904C8C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6EC7806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1411EB0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31329CD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D6DEE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3635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9F8268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0F47E9B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D5F5C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123855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B89262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73E9FE2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E94994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797302C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602FEE5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3DC3EC6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C90B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B4150C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70C27AB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1B634B9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001C078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3A01D79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E20C5C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64C39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290C6F9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2A9C651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5E34D22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2193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6D887E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493FA6A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10BB478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2DC399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76B7205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5CA543F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55CF6D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3DCB8A1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3085F0D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7B333C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74E7A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7BD549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0D5D56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6348EEE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78F83E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6619D19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2C02D22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364416D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304461A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40AD1C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3338E1D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0417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AF9CE5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643E0C3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79B3D75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A37AEA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0546BD3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0A59CB6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17DF588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146353D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80BFE6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1412531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839D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3D02F6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432" w:type="dxa"/>
            <w:noWrap w:val="0"/>
            <w:vAlign w:val="top"/>
          </w:tcPr>
          <w:p w14:paraId="37D0CFF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540" w:type="dxa"/>
            <w:noWrap w:val="0"/>
            <w:vAlign w:val="top"/>
          </w:tcPr>
          <w:p w14:paraId="36736A7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900" w:type="dxa"/>
            <w:noWrap w:val="0"/>
            <w:vAlign w:val="top"/>
          </w:tcPr>
          <w:p w14:paraId="67C7351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095" w:type="dxa"/>
            <w:noWrap w:val="0"/>
            <w:vAlign w:val="top"/>
          </w:tcPr>
          <w:p w14:paraId="56D71951">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79608D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840" w:type="dxa"/>
            <w:noWrap w:val="0"/>
            <w:vAlign w:val="top"/>
          </w:tcPr>
          <w:p w14:paraId="41049B6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57" w:type="dxa"/>
            <w:noWrap w:val="0"/>
            <w:vAlign w:val="top"/>
          </w:tcPr>
          <w:p w14:paraId="610D241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116" w:type="dxa"/>
            <w:noWrap w:val="0"/>
            <w:vAlign w:val="top"/>
          </w:tcPr>
          <w:p w14:paraId="796420D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40" w:type="dxa"/>
            <w:noWrap w:val="0"/>
            <w:vAlign w:val="top"/>
          </w:tcPr>
          <w:p w14:paraId="657425E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4144F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3" w:hRule="atLeast"/>
        </w:trPr>
        <w:tc>
          <w:tcPr>
            <w:tcW w:w="8928" w:type="dxa"/>
            <w:gridSpan w:val="10"/>
            <w:noWrap w:val="0"/>
            <w:vAlign w:val="top"/>
          </w:tcPr>
          <w:p w14:paraId="4F52ADF9">
            <w:pPr>
              <w:snapToGrid w:val="0"/>
              <w:spacing w:line="400" w:lineRule="atLeas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一旦我公司成交，将实行项目经理负责制，并配备上述项目管理机构。我方保证上述填报内容真实，若不真实，愿按有关规定接受处理。项目管理班子机构设置、职责分工等情况另附资料说明。</w:t>
            </w:r>
          </w:p>
        </w:tc>
      </w:tr>
    </w:tbl>
    <w:p w14:paraId="5FF8BEB8">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737843B0">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p>
    <w:p w14:paraId="69852BC7">
      <w:pPr>
        <w:widowControl/>
        <w:wordWrap w:val="0"/>
        <w:spacing w:line="460" w:lineRule="exact"/>
        <w:ind w:firstLine="2520" w:firstLineChars="10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70519EFF">
      <w:pPr>
        <w:widowControl/>
        <w:wordWrap w:val="0"/>
        <w:spacing w:line="460" w:lineRule="exact"/>
        <w:ind w:firstLine="2400" w:firstLineChars="10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                     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2DEA5FDB">
      <w:pPr>
        <w:widowControl/>
        <w:spacing w:line="460" w:lineRule="exact"/>
        <w:ind w:firstLine="480" w:firstLineChars="200"/>
        <w:jc w:val="center"/>
        <w:rPr>
          <w:rFonts w:hint="eastAsia" w:ascii="宋体" w:hAnsi="宋体" w:eastAsia="宋体" w:cs="宋体"/>
          <w:color w:val="000000" w:themeColor="text1"/>
          <w:kern w:val="0"/>
          <w:sz w:val="24"/>
          <w:highlight w:val="none"/>
          <w14:textFill>
            <w14:solidFill>
              <w14:schemeClr w14:val="tx1"/>
            </w14:solidFill>
          </w14:textFill>
        </w:rPr>
      </w:pPr>
    </w:p>
    <w:p w14:paraId="18EF42F6">
      <w:pPr>
        <w:widowControl/>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59777EFC">
      <w:pPr>
        <w:widowControl/>
        <w:spacing w:line="4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0B341DF9">
      <w:pPr>
        <w:pStyle w:val="36"/>
        <w:rPr>
          <w:rFonts w:hint="eastAsia" w:ascii="宋体" w:hAnsi="宋体" w:eastAsia="宋体" w:cs="宋体"/>
          <w:color w:val="000000" w:themeColor="text1"/>
          <w:highlight w:val="none"/>
          <w14:textFill>
            <w14:solidFill>
              <w14:schemeClr w14:val="tx1"/>
            </w14:solidFill>
          </w14:textFill>
        </w:rPr>
      </w:pPr>
    </w:p>
    <w:p w14:paraId="4DA36897">
      <w:pPr>
        <w:widowControl/>
        <w:spacing w:line="460" w:lineRule="exact"/>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附表9.2.</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项目经理简历表</w:t>
      </w:r>
    </w:p>
    <w:p w14:paraId="7BA86C79">
      <w:pPr>
        <w:snapToGrid w:val="0"/>
        <w:spacing w:line="6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8"/>
        <w:gridCol w:w="1938"/>
        <w:gridCol w:w="312"/>
        <w:gridCol w:w="934"/>
        <w:gridCol w:w="1468"/>
        <w:gridCol w:w="1629"/>
        <w:gridCol w:w="1432"/>
      </w:tblGrid>
      <w:tr w14:paraId="6AB2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5AAE135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姓名</w:t>
            </w:r>
          </w:p>
        </w:tc>
        <w:tc>
          <w:tcPr>
            <w:tcW w:w="2250" w:type="dxa"/>
            <w:gridSpan w:val="2"/>
            <w:noWrap w:val="0"/>
            <w:vAlign w:val="center"/>
          </w:tcPr>
          <w:p w14:paraId="48C4D61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34" w:type="dxa"/>
            <w:noWrap w:val="0"/>
            <w:vAlign w:val="center"/>
          </w:tcPr>
          <w:p w14:paraId="7C6493F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性别</w:t>
            </w:r>
          </w:p>
        </w:tc>
        <w:tc>
          <w:tcPr>
            <w:tcW w:w="1468" w:type="dxa"/>
            <w:noWrap w:val="0"/>
            <w:vAlign w:val="center"/>
          </w:tcPr>
          <w:p w14:paraId="54813187">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center"/>
          </w:tcPr>
          <w:p w14:paraId="5C55445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年龄</w:t>
            </w:r>
          </w:p>
        </w:tc>
        <w:tc>
          <w:tcPr>
            <w:tcW w:w="1432" w:type="dxa"/>
            <w:noWrap w:val="0"/>
            <w:vAlign w:val="center"/>
          </w:tcPr>
          <w:p w14:paraId="14723C9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r>
      <w:tr w14:paraId="4A17A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38FE0E7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职务</w:t>
            </w:r>
          </w:p>
        </w:tc>
        <w:tc>
          <w:tcPr>
            <w:tcW w:w="2250" w:type="dxa"/>
            <w:gridSpan w:val="2"/>
            <w:noWrap w:val="0"/>
            <w:vAlign w:val="center"/>
          </w:tcPr>
          <w:p w14:paraId="069BF279">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934" w:type="dxa"/>
            <w:noWrap w:val="0"/>
            <w:vAlign w:val="center"/>
          </w:tcPr>
          <w:p w14:paraId="429A37C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职称</w:t>
            </w:r>
          </w:p>
        </w:tc>
        <w:tc>
          <w:tcPr>
            <w:tcW w:w="1468" w:type="dxa"/>
            <w:noWrap w:val="0"/>
            <w:vAlign w:val="center"/>
          </w:tcPr>
          <w:p w14:paraId="7B27C0FE">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center"/>
          </w:tcPr>
          <w:p w14:paraId="45779F4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学历</w:t>
            </w:r>
          </w:p>
        </w:tc>
        <w:tc>
          <w:tcPr>
            <w:tcW w:w="1432" w:type="dxa"/>
            <w:noWrap w:val="0"/>
            <w:vAlign w:val="center"/>
          </w:tcPr>
          <w:p w14:paraId="7FA2D1B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r>
      <w:tr w14:paraId="4DD34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4CBE20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参加工作时间</w:t>
            </w:r>
          </w:p>
        </w:tc>
        <w:tc>
          <w:tcPr>
            <w:tcW w:w="934" w:type="dxa"/>
            <w:noWrap w:val="0"/>
            <w:vAlign w:val="center"/>
          </w:tcPr>
          <w:p w14:paraId="0DA617A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p>
        </w:tc>
        <w:tc>
          <w:tcPr>
            <w:tcW w:w="3097" w:type="dxa"/>
            <w:gridSpan w:val="2"/>
            <w:noWrap w:val="0"/>
            <w:vAlign w:val="center"/>
          </w:tcPr>
          <w:p w14:paraId="76F933B2">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任职年限</w:t>
            </w:r>
          </w:p>
        </w:tc>
        <w:tc>
          <w:tcPr>
            <w:tcW w:w="1432" w:type="dxa"/>
            <w:noWrap w:val="0"/>
            <w:vAlign w:val="top"/>
          </w:tcPr>
          <w:p w14:paraId="28385E0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511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CE97D4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项目负责人资格证书编号</w:t>
            </w:r>
          </w:p>
        </w:tc>
        <w:tc>
          <w:tcPr>
            <w:tcW w:w="5463" w:type="dxa"/>
            <w:gridSpan w:val="4"/>
            <w:noWrap w:val="0"/>
            <w:vAlign w:val="top"/>
          </w:tcPr>
          <w:p w14:paraId="7EF91D59">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52E96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9141" w:type="dxa"/>
            <w:gridSpan w:val="7"/>
            <w:noWrap w:val="0"/>
            <w:vAlign w:val="center"/>
          </w:tcPr>
          <w:p w14:paraId="4FCCCAD8">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在建和已完工程项目情况</w:t>
            </w:r>
          </w:p>
        </w:tc>
      </w:tr>
      <w:tr w14:paraId="3F3D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20C879E6">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建设单位</w:t>
            </w:r>
          </w:p>
        </w:tc>
        <w:tc>
          <w:tcPr>
            <w:tcW w:w="1938" w:type="dxa"/>
            <w:noWrap w:val="0"/>
            <w:vAlign w:val="center"/>
          </w:tcPr>
          <w:p w14:paraId="76701EDD">
            <w:pPr>
              <w:snapToGrid w:val="0"/>
              <w:spacing w:line="400" w:lineRule="atLeas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项目名称</w:t>
            </w:r>
          </w:p>
        </w:tc>
        <w:tc>
          <w:tcPr>
            <w:tcW w:w="1246" w:type="dxa"/>
            <w:gridSpan w:val="2"/>
            <w:noWrap w:val="0"/>
            <w:vAlign w:val="center"/>
          </w:tcPr>
          <w:p w14:paraId="71EF9E33">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建设 规模</w:t>
            </w:r>
          </w:p>
        </w:tc>
        <w:tc>
          <w:tcPr>
            <w:tcW w:w="1468" w:type="dxa"/>
            <w:noWrap w:val="0"/>
            <w:vAlign w:val="center"/>
          </w:tcPr>
          <w:p w14:paraId="4D8A2D3B">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开、竣工日期</w:t>
            </w:r>
          </w:p>
        </w:tc>
        <w:tc>
          <w:tcPr>
            <w:tcW w:w="1629" w:type="dxa"/>
            <w:noWrap w:val="0"/>
            <w:vAlign w:val="center"/>
          </w:tcPr>
          <w:p w14:paraId="077C2CF4">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在建或  已完工</w:t>
            </w:r>
          </w:p>
        </w:tc>
        <w:tc>
          <w:tcPr>
            <w:tcW w:w="1432" w:type="dxa"/>
            <w:noWrap w:val="0"/>
            <w:vAlign w:val="center"/>
          </w:tcPr>
          <w:p w14:paraId="59D75DAF">
            <w:pPr>
              <w:snapToGrid w:val="0"/>
              <w:spacing w:line="400" w:lineRule="atLeas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工程质量</w:t>
            </w:r>
          </w:p>
        </w:tc>
      </w:tr>
      <w:tr w14:paraId="6B302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7CBA9108">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6241652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2819FC4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537C3CA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1D7A715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4D19E92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2CC6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F7DD2DF">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5D4549F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7721FDA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7AE54D2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4C9439AA">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AB49A77">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61E3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17D1B0A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2089468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44971DF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12D26FA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134BDBB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DD7065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ADD6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8552A4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0D33187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5A55804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156A748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72DB8F5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7A33782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1337E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DFB574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69A737E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15BAC96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39B1FBE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6CE7345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201E0A65">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23977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ED48F3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74DDA33E">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488060E4">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3371F960">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68F8ADB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E3E6E7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r w14:paraId="688E0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70A4B4B">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938" w:type="dxa"/>
            <w:noWrap w:val="0"/>
            <w:vAlign w:val="top"/>
          </w:tcPr>
          <w:p w14:paraId="0C06F592">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246" w:type="dxa"/>
            <w:gridSpan w:val="2"/>
            <w:noWrap w:val="0"/>
            <w:vAlign w:val="top"/>
          </w:tcPr>
          <w:p w14:paraId="38EDC306">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68" w:type="dxa"/>
            <w:noWrap w:val="0"/>
            <w:vAlign w:val="top"/>
          </w:tcPr>
          <w:p w14:paraId="61F6300D">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629" w:type="dxa"/>
            <w:noWrap w:val="0"/>
            <w:vAlign w:val="top"/>
          </w:tcPr>
          <w:p w14:paraId="3C72503C">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c>
          <w:tcPr>
            <w:tcW w:w="1432" w:type="dxa"/>
            <w:noWrap w:val="0"/>
            <w:vAlign w:val="top"/>
          </w:tcPr>
          <w:p w14:paraId="3CF3FE03">
            <w:pPr>
              <w:snapToGrid w:val="0"/>
              <w:spacing w:line="400" w:lineRule="atLeast"/>
              <w:rPr>
                <w:rFonts w:hint="eastAsia" w:ascii="宋体" w:hAnsi="宋体" w:eastAsia="宋体" w:cs="宋体"/>
                <w:bCs/>
                <w:color w:val="000000" w:themeColor="text1"/>
                <w:sz w:val="24"/>
                <w:highlight w:val="none"/>
                <w14:textFill>
                  <w14:solidFill>
                    <w14:schemeClr w14:val="tx1"/>
                  </w14:solidFill>
                </w14:textFill>
              </w:rPr>
            </w:pPr>
          </w:p>
        </w:tc>
      </w:tr>
    </w:tbl>
    <w:p w14:paraId="08B2F722">
      <w:pPr>
        <w:widowControl/>
        <w:wordWrap w:val="0"/>
        <w:spacing w:line="460" w:lineRule="exact"/>
        <w:ind w:firstLine="3600" w:firstLineChars="150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供应商代表签字：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31F0A25">
      <w:pPr>
        <w:widowControl/>
        <w:wordWrap w:val="0"/>
        <w:spacing w:line="460" w:lineRule="exact"/>
        <w:ind w:firstLine="2400" w:firstLineChars="10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供应商：</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（全称并加盖公章）                              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年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 xml:space="preserve">月 </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7DA1118A">
      <w:pPr>
        <w:widowControl/>
        <w:wordWrap w:val="0"/>
        <w:spacing w:line="460" w:lineRule="exact"/>
        <w:ind w:firstLine="480" w:firstLineChars="200"/>
        <w:jc w:val="right"/>
        <w:rPr>
          <w:rFonts w:hint="eastAsia" w:ascii="宋体" w:hAnsi="宋体" w:eastAsia="宋体" w:cs="宋体"/>
          <w:color w:val="000000" w:themeColor="text1"/>
          <w:kern w:val="0"/>
          <w:sz w:val="24"/>
          <w:highlight w:val="none"/>
          <w14:textFill>
            <w14:solidFill>
              <w14:schemeClr w14:val="tx1"/>
            </w14:solidFill>
          </w14:textFill>
        </w:rPr>
      </w:pPr>
    </w:p>
    <w:p w14:paraId="419E66D5">
      <w:pPr>
        <w:widowControl/>
        <w:spacing w:line="460" w:lineRule="exact"/>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p>
    <w:p w14:paraId="2E5CB38C">
      <w:pPr>
        <w:widowControl/>
        <w:spacing w:line="460" w:lineRule="exact"/>
        <w:jc w:val="left"/>
        <w:rPr>
          <w:rFonts w:hint="eastAsia" w:ascii="宋体" w:hAnsi="宋体" w:eastAsia="宋体" w:cs="宋体"/>
          <w:bCs/>
          <w:color w:val="000000" w:themeColor="text1"/>
          <w:sz w:val="24"/>
          <w:highlight w:val="none"/>
          <w14:textFill>
            <w14:solidFill>
              <w14:schemeClr w14:val="tx1"/>
            </w14:solidFill>
          </w14:textFill>
        </w:rPr>
      </w:pPr>
    </w:p>
    <w:p w14:paraId="6151916D">
      <w:pPr>
        <w:pStyle w:val="36"/>
        <w:rPr>
          <w:rFonts w:hint="eastAsia" w:ascii="宋体" w:hAnsi="宋体" w:eastAsia="宋体" w:cs="宋体"/>
          <w:color w:val="000000" w:themeColor="text1"/>
          <w:highlight w:val="none"/>
          <w14:textFill>
            <w14:solidFill>
              <w14:schemeClr w14:val="tx1"/>
            </w14:solidFill>
          </w14:textFill>
        </w:rPr>
      </w:pPr>
    </w:p>
    <w:p w14:paraId="70A42F94">
      <w:pPr>
        <w:outlineLvl w:val="9"/>
        <w:rPr>
          <w:rFonts w:hint="eastAsia" w:ascii="宋体" w:hAnsi="宋体" w:eastAsia="宋体" w:cs="宋体"/>
          <w:color w:val="000000" w:themeColor="text1"/>
          <w:highlight w:val="none"/>
          <w14:textFill>
            <w14:solidFill>
              <w14:schemeClr w14:val="tx1"/>
            </w14:solidFill>
          </w14:textFill>
        </w:rPr>
      </w:pPr>
    </w:p>
    <w:p w14:paraId="11C2FF76">
      <w:pP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 xml:space="preserve">附件10       </w:t>
      </w:r>
      <w:r>
        <w:rPr>
          <w:rFonts w:hint="eastAsia" w:ascii="宋体" w:hAnsi="宋体" w:eastAsia="宋体" w:cs="宋体"/>
          <w:b/>
          <w:color w:val="000000" w:themeColor="text1"/>
          <w:kern w:val="0"/>
          <w:sz w:val="28"/>
          <w:szCs w:val="28"/>
          <w:highlight w:val="none"/>
          <w14:textFill>
            <w14:solidFill>
              <w14:schemeClr w14:val="tx1"/>
            </w14:solidFill>
          </w14:textFill>
        </w:rPr>
        <w:t>供应商自觉抵制政府采购领域贿赂行为承诺书</w:t>
      </w:r>
    </w:p>
    <w:p w14:paraId="0B656E15">
      <w:pPr>
        <w:widowControl/>
        <w:wordWrap w:val="0"/>
        <w:spacing w:line="360" w:lineRule="auto"/>
        <w:jc w:val="left"/>
        <w:rPr>
          <w:rFonts w:hint="eastAsia" w:ascii="宋体" w:hAnsi="宋体" w:eastAsia="宋体" w:cs="宋体"/>
          <w:bCs/>
          <w:color w:val="000000" w:themeColor="text1"/>
          <w:kern w:val="0"/>
          <w:sz w:val="24"/>
          <w:highlight w:val="none"/>
          <w14:textFill>
            <w14:solidFill>
              <w14:schemeClr w14:val="tx1"/>
            </w14:solidFill>
          </w14:textFill>
        </w:rPr>
      </w:pPr>
    </w:p>
    <w:p w14:paraId="11FBFBE2">
      <w:pPr>
        <w:widowControl/>
        <w:wordWrap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（采购人）</w:t>
      </w:r>
    </w:p>
    <w:p w14:paraId="6BA91CEF">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为进一步规范政府采购行为，营造公平竞争的政府采购市场环境，维护政府采购制度良好声誉，在参与贵单位组织的竞争性谈判活动中，我方庄重承诺：</w:t>
      </w:r>
    </w:p>
    <w:p w14:paraId="354AB4C9">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一、依法参与竞争性谈判活动，遵纪守法，诚信经营，公平竞争。</w:t>
      </w:r>
    </w:p>
    <w:p w14:paraId="09156117">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二、不向采购人、采购代理机构和谈判小组成员提供任何形式的商业贿赂，对索取或接受商业贿赂的单位和个人，及时向财政部门和纪检监察机关举报。</w:t>
      </w:r>
    </w:p>
    <w:p w14:paraId="1BB8D63C">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三、不以提供虚假资质文件等形式参与竞争性谈判活动，不以虚假材料谋取成交。</w:t>
      </w:r>
    </w:p>
    <w:p w14:paraId="3F274202">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四、不采取不正当手段诋毁、排挤其它供应商，与其它参与竞争性谈判活动的供应商保持良性的竞争关系。</w:t>
      </w:r>
    </w:p>
    <w:p w14:paraId="3EEC4B6E">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五、不与采购人、采购代理机构和谈判小组成员恶意串通，积极维护国家利益、社会公共利益和采购人的合法权益。</w:t>
      </w:r>
    </w:p>
    <w:p w14:paraId="2CF8A788">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六、严格履行政府采购合同约定义务，不在政府采购合同执行过程中采取降低质量或标准、减少数量、拖延交付时间等方式损害采购人的利益，并自觉承担违约责任。</w:t>
      </w:r>
    </w:p>
    <w:p w14:paraId="186FE057">
      <w:pPr>
        <w:widowControl/>
        <w:wordWrap w:val="0"/>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七、自觉接受并积极配合相关监督部门实施的监督检查，如实反映情况，及时提供有关证明材料。</w:t>
      </w:r>
    </w:p>
    <w:p w14:paraId="1D013915">
      <w:pPr>
        <w:widowControl/>
        <w:wordWrap w:val="0"/>
        <w:spacing w:line="240" w:lineRule="exact"/>
        <w:ind w:firstLine="240" w:firstLineChars="100"/>
        <w:jc w:val="left"/>
        <w:rPr>
          <w:rFonts w:hint="eastAsia" w:ascii="宋体" w:hAnsi="宋体" w:eastAsia="宋体" w:cs="宋体"/>
          <w:color w:val="000000" w:themeColor="text1"/>
          <w:kern w:val="0"/>
          <w:sz w:val="24"/>
          <w:highlight w:val="none"/>
          <w14:textFill>
            <w14:solidFill>
              <w14:schemeClr w14:val="tx1"/>
            </w14:solidFill>
          </w14:textFill>
        </w:rPr>
      </w:pPr>
    </w:p>
    <w:p w14:paraId="31049C60">
      <w:pPr>
        <w:widowControl/>
        <w:wordWrap w:val="0"/>
        <w:spacing w:line="460" w:lineRule="exact"/>
        <w:ind w:firstLine="1800" w:firstLineChars="750"/>
        <w:jc w:val="left"/>
        <w:rPr>
          <w:rFonts w:hint="eastAsia" w:ascii="宋体" w:hAnsi="宋体" w:eastAsia="宋体" w:cs="宋体"/>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供应商法定代表人签字或盖章：</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p>
    <w:p w14:paraId="35B64FCB">
      <w:pPr>
        <w:widowControl/>
        <w:wordWrap w:val="0"/>
        <w:spacing w:line="460" w:lineRule="exact"/>
        <w:ind w:firstLine="1800" w:firstLineChars="75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（全称并加盖公章）                     </w:t>
      </w:r>
      <w:r>
        <w:rPr>
          <w:rFonts w:hint="eastAsia" w:ascii="宋体" w:hAnsi="宋体" w:eastAsia="宋体" w:cs="宋体"/>
          <w:color w:val="000000" w:themeColor="text1"/>
          <w:kern w:val="0"/>
          <w:sz w:val="24"/>
          <w:highlight w:val="none"/>
          <w14:textFill>
            <w14:solidFill>
              <w14:schemeClr w14:val="tx1"/>
            </w14:solidFill>
          </w14:textFill>
        </w:rPr>
        <w:t>日  期：</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日</w:t>
      </w:r>
    </w:p>
    <w:p w14:paraId="334E470C">
      <w:pPr>
        <w:widowControl/>
        <w:wordWrap w:val="0"/>
        <w:spacing w:line="460" w:lineRule="exact"/>
        <w:jc w:val="left"/>
        <w:rPr>
          <w:rFonts w:hint="eastAsia" w:ascii="宋体" w:hAnsi="宋体" w:eastAsia="宋体" w:cs="宋体"/>
          <w:color w:val="000000" w:themeColor="text1"/>
          <w:kern w:val="0"/>
          <w:sz w:val="24"/>
          <w:highlight w:val="none"/>
          <w14:textFill>
            <w14:solidFill>
              <w14:schemeClr w14:val="tx1"/>
            </w14:solidFill>
          </w14:textFill>
        </w:rPr>
      </w:pPr>
    </w:p>
    <w:p w14:paraId="64E9E865">
      <w:pPr>
        <w:pStyle w:val="5"/>
        <w:rPr>
          <w:rFonts w:hint="eastAsia" w:ascii="宋体" w:hAnsi="宋体" w:eastAsia="宋体" w:cs="宋体"/>
          <w:color w:val="000000" w:themeColor="text1"/>
          <w:kern w:val="0"/>
          <w:sz w:val="24"/>
          <w:highlight w:val="none"/>
          <w14:textFill>
            <w14:solidFill>
              <w14:schemeClr w14:val="tx1"/>
            </w14:solidFill>
          </w14:textFill>
        </w:rPr>
      </w:pPr>
    </w:p>
    <w:p w14:paraId="2EF69F9C">
      <w:pPr>
        <w:pStyle w:val="6"/>
        <w:rPr>
          <w:rFonts w:hint="eastAsia" w:ascii="宋体" w:hAnsi="宋体" w:eastAsia="宋体" w:cs="宋体"/>
          <w:color w:val="000000" w:themeColor="text1"/>
          <w:highlight w:val="none"/>
          <w14:textFill>
            <w14:solidFill>
              <w14:schemeClr w14:val="tx1"/>
            </w14:solidFill>
          </w14:textFill>
        </w:rPr>
      </w:pPr>
    </w:p>
    <w:p w14:paraId="2D23040F">
      <w:pPr>
        <w:widowControl/>
        <w:spacing w:line="360" w:lineRule="auto"/>
        <w:jc w:val="center"/>
        <w:rPr>
          <w:rFonts w:hint="eastAsia" w:ascii="宋体" w:hAnsi="宋体" w:eastAsia="宋体" w:cs="宋体"/>
          <w:b/>
          <w:bCs/>
          <w:color w:val="000000" w:themeColor="text1"/>
          <w:kern w:val="0"/>
          <w:sz w:val="32"/>
          <w:szCs w:val="32"/>
          <w:highlight w:val="none"/>
          <w14:textFill>
            <w14:solidFill>
              <w14:schemeClr w14:val="tx1"/>
            </w14:solidFill>
          </w14:textFill>
        </w:rPr>
      </w:pPr>
    </w:p>
    <w:p w14:paraId="7BF6CAE1">
      <w:pPr>
        <w:pStyle w:val="36"/>
        <w:rPr>
          <w:rFonts w:hint="eastAsia" w:ascii="宋体" w:hAnsi="宋体" w:eastAsia="宋体" w:cs="宋体"/>
          <w:b/>
          <w:bCs/>
          <w:color w:val="000000" w:themeColor="text1"/>
          <w:kern w:val="0"/>
          <w:sz w:val="32"/>
          <w:szCs w:val="32"/>
          <w:highlight w:val="none"/>
          <w14:textFill>
            <w14:solidFill>
              <w14:schemeClr w14:val="tx1"/>
            </w14:solidFill>
          </w14:textFill>
        </w:rPr>
      </w:pPr>
    </w:p>
    <w:p w14:paraId="2149316D">
      <w:pPr>
        <w:outlineLvl w:val="9"/>
        <w:rPr>
          <w:rFonts w:hint="eastAsia" w:ascii="宋体" w:hAnsi="宋体" w:eastAsia="宋体" w:cs="宋体"/>
          <w:color w:val="000000" w:themeColor="text1"/>
          <w:highlight w:val="none"/>
          <w14:textFill>
            <w14:solidFill>
              <w14:schemeClr w14:val="tx1"/>
            </w14:solidFill>
          </w14:textFill>
        </w:rPr>
      </w:pPr>
    </w:p>
    <w:p w14:paraId="61D80AD8">
      <w:pPr>
        <w:widowControl/>
        <w:spacing w:line="360" w:lineRule="auto"/>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23" w:name="_Toc17457"/>
      <w:r>
        <w:rPr>
          <w:rFonts w:hint="eastAsia" w:ascii="宋体" w:hAnsi="宋体" w:eastAsia="宋体" w:cs="宋体"/>
          <w:b/>
          <w:bCs/>
          <w:color w:val="000000" w:themeColor="text1"/>
          <w:kern w:val="0"/>
          <w:sz w:val="32"/>
          <w:szCs w:val="32"/>
          <w:highlight w:val="none"/>
          <w14:textFill>
            <w14:solidFill>
              <w14:schemeClr w14:val="tx1"/>
            </w14:solidFill>
          </w14:textFill>
        </w:rPr>
        <w:t>第六章  政府采购政策</w:t>
      </w:r>
      <w:bookmarkEnd w:id="23"/>
    </w:p>
    <w:p w14:paraId="001A2412">
      <w:pPr>
        <w:spacing w:line="595" w:lineRule="exact"/>
        <w:ind w:right="-20"/>
        <w:jc w:val="center"/>
        <w:rPr>
          <w:rStyle w:val="34"/>
          <w:rFonts w:hint="eastAsia" w:ascii="宋体" w:hAnsi="宋体" w:eastAsia="宋体" w:cs="宋体"/>
          <w:color w:val="000000" w:themeColor="text1"/>
          <w:spacing w:val="2"/>
          <w:kern w:val="0"/>
          <w:sz w:val="24"/>
          <w:highlight w:val="none"/>
          <w14:textFill>
            <w14:solidFill>
              <w14:schemeClr w14:val="tx1"/>
            </w14:solidFill>
          </w14:textFill>
        </w:rPr>
      </w:pPr>
      <w:r>
        <w:rPr>
          <w:rStyle w:val="34"/>
          <w:rFonts w:hint="eastAsia" w:ascii="宋体" w:hAnsi="宋体" w:eastAsia="宋体" w:cs="宋体"/>
          <w:color w:val="000000" w:themeColor="text1"/>
          <w:spacing w:val="2"/>
          <w:kern w:val="0"/>
          <w:sz w:val="24"/>
          <w:highlight w:val="none"/>
          <w14:textFill>
            <w14:solidFill>
              <w14:schemeClr w14:val="tx1"/>
            </w14:solidFill>
          </w14:textFill>
        </w:rPr>
        <w:t>政府采购政策、服务需满足的要求，以及投标人须提供的证明材料</w:t>
      </w:r>
    </w:p>
    <w:p w14:paraId="0A88589D">
      <w:pPr>
        <w:tabs>
          <w:tab w:val="left" w:pos="5010"/>
        </w:tabs>
        <w:spacing w:line="360" w:lineRule="auto"/>
        <w:jc w:val="center"/>
        <w:rPr>
          <w:rStyle w:val="34"/>
          <w:rFonts w:hint="eastAsia" w:ascii="宋体" w:hAnsi="宋体" w:eastAsia="宋体" w:cs="宋体"/>
          <w:b/>
          <w:bCs/>
          <w:color w:val="000000" w:themeColor="text1"/>
          <w:sz w:val="24"/>
          <w:highlight w:val="none"/>
          <w14:textFill>
            <w14:solidFill>
              <w14:schemeClr w14:val="tx1"/>
            </w14:solidFill>
          </w14:textFill>
        </w:rPr>
      </w:pPr>
      <w:r>
        <w:rPr>
          <w:rStyle w:val="34"/>
          <w:rFonts w:hint="eastAsia" w:ascii="宋体" w:hAnsi="宋体" w:eastAsia="宋体" w:cs="宋体"/>
          <w:b/>
          <w:bCs/>
          <w:color w:val="000000" w:themeColor="text1"/>
          <w:sz w:val="24"/>
          <w:highlight w:val="none"/>
          <w14:textFill>
            <w14:solidFill>
              <w14:schemeClr w14:val="tx1"/>
            </w14:solidFill>
          </w14:textFill>
        </w:rPr>
        <w:t>一、关于小、微企业及产品</w:t>
      </w:r>
    </w:p>
    <w:p w14:paraId="48FCF29A">
      <w:pPr>
        <w:spacing w:line="360" w:lineRule="auto"/>
        <w:jc w:val="left"/>
        <w:rPr>
          <w:rStyle w:val="34"/>
          <w:rFonts w:hint="eastAsia" w:ascii="宋体" w:hAnsi="宋体" w:eastAsia="宋体" w:cs="宋体"/>
          <w:b/>
          <w:bCs/>
          <w:color w:val="000000" w:themeColor="text1"/>
          <w:highlight w:val="none"/>
          <w14:textFill>
            <w14:solidFill>
              <w14:schemeClr w14:val="tx1"/>
            </w14:solidFill>
          </w14:textFill>
        </w:rPr>
      </w:pPr>
      <w:r>
        <w:rPr>
          <w:rStyle w:val="34"/>
          <w:rFonts w:hint="eastAsia" w:ascii="宋体" w:hAnsi="宋体" w:eastAsia="宋体" w:cs="宋体"/>
          <w:b/>
          <w:bCs/>
          <w:color w:val="000000" w:themeColor="text1"/>
          <w:highlight w:val="none"/>
          <w14:textFill>
            <w14:solidFill>
              <w14:schemeClr w14:val="tx1"/>
            </w14:solidFill>
          </w14:textFill>
        </w:rPr>
        <w:t>1、政府采购政策：</w:t>
      </w:r>
    </w:p>
    <w:p w14:paraId="3DEE836F">
      <w:pPr>
        <w:spacing w:line="360" w:lineRule="auto"/>
        <w:jc w:val="left"/>
        <w:rPr>
          <w:rStyle w:val="34"/>
          <w:rFonts w:hint="eastAsia" w:ascii="宋体" w:hAnsi="宋体" w:eastAsia="宋体" w:cs="宋体"/>
          <w:color w:val="000000" w:themeColor="text1"/>
          <w:highlight w:val="none"/>
          <w14:textFill>
            <w14:solidFill>
              <w14:schemeClr w14:val="tx1"/>
            </w14:solidFill>
          </w14:textFill>
        </w:rPr>
      </w:pPr>
      <w:r>
        <w:rPr>
          <w:rStyle w:val="34"/>
          <w:rFonts w:hint="eastAsia" w:ascii="宋体" w:hAnsi="宋体" w:eastAsia="宋体" w:cs="宋体"/>
          <w:color w:val="000000" w:themeColor="text1"/>
          <w:highlight w:val="none"/>
          <w14:textFill>
            <w14:solidFill>
              <w14:schemeClr w14:val="tx1"/>
            </w14:solidFill>
          </w14:textFill>
        </w:rPr>
        <w:t>1.1《政府采购促进中小企业发展暂行办法》（财库[2020]46号）</w:t>
      </w:r>
    </w:p>
    <w:p w14:paraId="2548FC4C">
      <w:pPr>
        <w:pStyle w:val="37"/>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1.2 附声明函（无声明函评审时不予价格扣除优惠）</w:t>
      </w:r>
    </w:p>
    <w:p w14:paraId="5F3C15D4">
      <w:pPr>
        <w:pStyle w:val="37"/>
        <w:rPr>
          <w:rStyle w:val="34"/>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p>
    <w:p w14:paraId="21AFCEDB">
      <w:pPr>
        <w:pStyle w:val="39"/>
        <w:jc w:val="center"/>
        <w:rPr>
          <w:rStyle w:val="34"/>
          <w:rFonts w:hint="eastAsia" w:ascii="宋体" w:hAnsi="宋体" w:eastAsia="宋体" w:cs="宋体"/>
          <w:b/>
          <w:color w:val="000000" w:themeColor="text1"/>
          <w:sz w:val="32"/>
          <w:highlight w:val="none"/>
          <w14:textFill>
            <w14:solidFill>
              <w14:schemeClr w14:val="tx1"/>
            </w14:solidFill>
          </w14:textFill>
        </w:rPr>
      </w:pPr>
      <w:r>
        <w:rPr>
          <w:rStyle w:val="34"/>
          <w:rFonts w:hint="eastAsia" w:ascii="宋体" w:hAnsi="宋体" w:eastAsia="宋体" w:cs="宋体"/>
          <w:b/>
          <w:color w:val="000000" w:themeColor="text1"/>
          <w:sz w:val="32"/>
          <w:highlight w:val="none"/>
          <w14:textFill>
            <w14:solidFill>
              <w14:schemeClr w14:val="tx1"/>
            </w14:solidFill>
          </w14:textFill>
        </w:rPr>
        <w:t>中小企业声明函（工程）</w:t>
      </w:r>
    </w:p>
    <w:p w14:paraId="75C117F4">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本公司（联合体）郑重声明，根据《政府采购促进中小企业发展管理办法》（财库﹝2020﹞46 号）的规定，本公司（联合体）参加</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（单位名称）</w:t>
      </w:r>
      <w:r>
        <w:rPr>
          <w:rStyle w:val="34"/>
          <w:rFonts w:hint="eastAsia" w:ascii="宋体" w:hAnsi="宋体" w:eastAsia="宋体" w:cs="宋体"/>
          <w:color w:val="000000" w:themeColor="text1"/>
          <w:kern w:val="0"/>
          <w:sz w:val="24"/>
          <w:highlight w:val="none"/>
          <w14:textFill>
            <w14:solidFill>
              <w14:schemeClr w14:val="tx1"/>
            </w14:solidFill>
          </w14:textFill>
        </w:rPr>
        <w:t>的</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（项目名称）</w:t>
      </w:r>
      <w:r>
        <w:rPr>
          <w:rStyle w:val="34"/>
          <w:rFonts w:hint="eastAsia" w:ascii="宋体" w:hAnsi="宋体" w:eastAsia="宋体" w:cs="宋体"/>
          <w:color w:val="000000" w:themeColor="text1"/>
          <w:kern w:val="0"/>
          <w:sz w:val="24"/>
          <w:highlight w:val="none"/>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6F9EB2D3">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1.</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（标的名称）</w:t>
      </w:r>
      <w:r>
        <w:rPr>
          <w:rStyle w:val="34"/>
          <w:rFonts w:hint="eastAsia" w:ascii="宋体" w:hAnsi="宋体" w:eastAsia="宋体" w:cs="宋体"/>
          <w:color w:val="000000" w:themeColor="text1"/>
          <w:kern w:val="0"/>
          <w:sz w:val="24"/>
          <w:highlight w:val="none"/>
          <w14:textFill>
            <w14:solidFill>
              <w14:schemeClr w14:val="tx1"/>
            </w14:solidFill>
          </w14:textFill>
        </w:rPr>
        <w:t>，属于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（采购文件中明确的所属行业）</w:t>
      </w:r>
      <w:r>
        <w:rPr>
          <w:rStyle w:val="34"/>
          <w:rFonts w:hint="eastAsia" w:ascii="宋体" w:hAnsi="宋体" w:eastAsia="宋体" w:cs="宋体"/>
          <w:color w:val="000000" w:themeColor="text1"/>
          <w:kern w:val="0"/>
          <w:sz w:val="24"/>
          <w:highlight w:val="none"/>
          <w14:textFill>
            <w14:solidFill>
              <w14:schemeClr w14:val="tx1"/>
            </w14:solidFill>
          </w14:textFill>
        </w:rPr>
        <w:t>；承建（承接）企业为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（企业名称）</w:t>
      </w:r>
      <w:r>
        <w:rPr>
          <w:rStyle w:val="34"/>
          <w:rFonts w:hint="eastAsia" w:ascii="宋体" w:hAnsi="宋体" w:eastAsia="宋体" w:cs="宋体"/>
          <w:color w:val="000000" w:themeColor="text1"/>
          <w:kern w:val="0"/>
          <w:sz w:val="24"/>
          <w:highlight w:val="none"/>
          <w14:textFill>
            <w14:solidFill>
              <w14:schemeClr w14:val="tx1"/>
            </w14:solidFill>
          </w14:textFill>
        </w:rPr>
        <w:t>，从业人员</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人，营业收入为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 xml:space="preserve"> 万元，资产总额为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万元1，属于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（中型企业、小型企业、微型企业）</w:t>
      </w:r>
      <w:r>
        <w:rPr>
          <w:rStyle w:val="34"/>
          <w:rFonts w:hint="eastAsia" w:ascii="宋体" w:hAnsi="宋体" w:eastAsia="宋体" w:cs="宋体"/>
          <w:color w:val="000000" w:themeColor="text1"/>
          <w:kern w:val="0"/>
          <w:sz w:val="24"/>
          <w:highlight w:val="none"/>
          <w14:textFill>
            <w14:solidFill>
              <w14:schemeClr w14:val="tx1"/>
            </w14:solidFill>
          </w14:textFill>
        </w:rPr>
        <w:t>；</w:t>
      </w:r>
    </w:p>
    <w:p w14:paraId="1110F943">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2.</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（标的名称）</w:t>
      </w:r>
      <w:r>
        <w:rPr>
          <w:rStyle w:val="34"/>
          <w:rFonts w:hint="eastAsia" w:ascii="宋体" w:hAnsi="宋体" w:eastAsia="宋体" w:cs="宋体"/>
          <w:color w:val="000000" w:themeColor="text1"/>
          <w:kern w:val="0"/>
          <w:sz w:val="24"/>
          <w:highlight w:val="none"/>
          <w14:textFill>
            <w14:solidFill>
              <w14:schemeClr w14:val="tx1"/>
            </w14:solidFill>
          </w14:textFill>
        </w:rPr>
        <w:t>，属于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（采购文件中明确的所属行业）</w:t>
      </w:r>
      <w:r>
        <w:rPr>
          <w:rStyle w:val="34"/>
          <w:rFonts w:hint="eastAsia" w:ascii="宋体" w:hAnsi="宋体" w:eastAsia="宋体" w:cs="宋体"/>
          <w:color w:val="000000" w:themeColor="text1"/>
          <w:kern w:val="0"/>
          <w:sz w:val="24"/>
          <w:highlight w:val="none"/>
          <w14:textFill>
            <w14:solidFill>
              <w14:schemeClr w14:val="tx1"/>
            </w14:solidFill>
          </w14:textFill>
        </w:rPr>
        <w:t>；承建（承接）企业为</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（企业名称），</w:t>
      </w:r>
      <w:r>
        <w:rPr>
          <w:rStyle w:val="34"/>
          <w:rFonts w:hint="eastAsia" w:ascii="宋体" w:hAnsi="宋体" w:eastAsia="宋体" w:cs="宋体"/>
          <w:color w:val="000000" w:themeColor="text1"/>
          <w:kern w:val="0"/>
          <w:sz w:val="24"/>
          <w:highlight w:val="none"/>
          <w14:textFill>
            <w14:solidFill>
              <w14:schemeClr w14:val="tx1"/>
            </w14:solidFill>
          </w14:textFill>
        </w:rPr>
        <w:t>从业人员</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人，营业收入为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 xml:space="preserve"> </w:t>
      </w:r>
      <w:r>
        <w:rPr>
          <w:rStyle w:val="34"/>
          <w:rFonts w:hint="eastAsia" w:ascii="宋体" w:hAnsi="宋体" w:eastAsia="宋体" w:cs="宋体"/>
          <w:color w:val="000000" w:themeColor="text1"/>
          <w:kern w:val="0"/>
          <w:sz w:val="24"/>
          <w:highlight w:val="none"/>
          <w14:textFill>
            <w14:solidFill>
              <w14:schemeClr w14:val="tx1"/>
            </w14:solidFill>
          </w14:textFill>
        </w:rPr>
        <w:t xml:space="preserve">万元，资产总额为 </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ab/>
      </w:r>
      <w:r>
        <w:rPr>
          <w:rStyle w:val="34"/>
          <w:rFonts w:hint="eastAsia" w:ascii="宋体" w:hAnsi="宋体" w:eastAsia="宋体" w:cs="宋体"/>
          <w:color w:val="000000" w:themeColor="text1"/>
          <w:kern w:val="0"/>
          <w:sz w:val="24"/>
          <w:highlight w:val="none"/>
          <w14:textFill>
            <w14:solidFill>
              <w14:schemeClr w14:val="tx1"/>
            </w14:solidFill>
          </w14:textFill>
        </w:rPr>
        <w:t xml:space="preserve"> 万元，属于</w:t>
      </w:r>
      <w:r>
        <w:rPr>
          <w:rStyle w:val="34"/>
          <w:rFonts w:hint="eastAsia" w:ascii="宋体" w:hAnsi="宋体" w:eastAsia="宋体" w:cs="宋体"/>
          <w:color w:val="000000" w:themeColor="text1"/>
          <w:kern w:val="0"/>
          <w:sz w:val="24"/>
          <w:highlight w:val="none"/>
          <w:u w:val="single" w:color="000000"/>
          <w14:textFill>
            <w14:solidFill>
              <w14:schemeClr w14:val="tx1"/>
            </w14:solidFill>
          </w14:textFill>
        </w:rPr>
        <w:t>（中型企业、小型企业、微型企业）</w:t>
      </w:r>
      <w:r>
        <w:rPr>
          <w:rStyle w:val="34"/>
          <w:rFonts w:hint="eastAsia" w:ascii="宋体" w:hAnsi="宋体" w:eastAsia="宋体" w:cs="宋体"/>
          <w:color w:val="000000" w:themeColor="text1"/>
          <w:kern w:val="0"/>
          <w:sz w:val="24"/>
          <w:highlight w:val="none"/>
          <w14:textFill>
            <w14:solidFill>
              <w14:schemeClr w14:val="tx1"/>
            </w14:solidFill>
          </w14:textFill>
        </w:rPr>
        <w:t>；</w:t>
      </w:r>
    </w:p>
    <w:p w14:paraId="64E421C1">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w:t>
      </w:r>
    </w:p>
    <w:p w14:paraId="5933ADA5">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7F2CF078">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本企业对上述声明内容的真实性负责。如有虚假，将依法承担相应责任。</w:t>
      </w:r>
    </w:p>
    <w:p w14:paraId="2ED2592A">
      <w:pPr>
        <w:shd w:val="clear" w:color="auto" w:fill="FFFFFF"/>
        <w:spacing w:line="360" w:lineRule="auto"/>
        <w:ind w:firstLine="480"/>
        <w:rPr>
          <w:rStyle w:val="34"/>
          <w:rFonts w:hint="eastAsia" w:ascii="宋体" w:hAnsi="宋体" w:eastAsia="宋体" w:cs="宋体"/>
          <w:color w:val="000000" w:themeColor="text1"/>
          <w:kern w:val="0"/>
          <w:sz w:val="24"/>
          <w:highlight w:val="none"/>
          <w14:textFill>
            <w14:solidFill>
              <w14:schemeClr w14:val="tx1"/>
            </w14:solidFill>
          </w14:textFill>
        </w:rPr>
      </w:pPr>
    </w:p>
    <w:p w14:paraId="2F828ACA">
      <w:pPr>
        <w:shd w:val="clear" w:color="auto" w:fill="FFFFFF"/>
        <w:spacing w:line="360" w:lineRule="auto"/>
        <w:ind w:firstLine="3360" w:firstLineChars="140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企业名称（盖章）：</w:t>
      </w:r>
    </w:p>
    <w:p w14:paraId="57212C89">
      <w:pPr>
        <w:shd w:val="clear" w:color="auto" w:fill="FFFFFF"/>
        <w:spacing w:line="360" w:lineRule="auto"/>
        <w:ind w:firstLine="3360" w:firstLineChars="1400"/>
        <w:rPr>
          <w:rStyle w:val="34"/>
          <w:rFonts w:hint="eastAsia" w:ascii="宋体" w:hAnsi="宋体" w:eastAsia="宋体" w:cs="宋体"/>
          <w:color w:val="000000" w:themeColor="text1"/>
          <w:kern w:val="0"/>
          <w:sz w:val="24"/>
          <w:highlight w:val="none"/>
          <w14:textFill>
            <w14:solidFill>
              <w14:schemeClr w14:val="tx1"/>
            </w14:solidFill>
          </w14:textFill>
        </w:rPr>
      </w:pPr>
      <w:r>
        <w:rPr>
          <w:rStyle w:val="34"/>
          <w:rFonts w:hint="eastAsia" w:ascii="宋体" w:hAnsi="宋体" w:eastAsia="宋体" w:cs="宋体"/>
          <w:color w:val="000000" w:themeColor="text1"/>
          <w:kern w:val="0"/>
          <w:sz w:val="24"/>
          <w:highlight w:val="none"/>
          <w14:textFill>
            <w14:solidFill>
              <w14:schemeClr w14:val="tx1"/>
            </w14:solidFill>
          </w14:textFill>
        </w:rPr>
        <w:t>日期：</w:t>
      </w:r>
    </w:p>
    <w:p w14:paraId="50268615">
      <w:p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r>
        <w:rPr>
          <w:rFonts w:hint="eastAsia" w:ascii="宋体" w:hAnsi="宋体" w:eastAsia="宋体" w:cs="宋体"/>
          <w:b/>
          <w:bCs/>
          <w:color w:val="000000" w:themeColor="text1"/>
          <w:sz w:val="24"/>
          <w:highlight w:val="none"/>
          <w14:textFill>
            <w14:solidFill>
              <w14:schemeClr w14:val="tx1"/>
            </w14:solidFill>
          </w14:textFill>
        </w:rPr>
        <w:t>二、关于监狱企业</w:t>
      </w:r>
    </w:p>
    <w:p w14:paraId="56ED1431">
      <w:p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1、政府采购政策</w:t>
      </w:r>
    </w:p>
    <w:p w14:paraId="65A8F600">
      <w:pPr>
        <w:spacing w:line="360" w:lineRule="auto"/>
        <w:jc w:val="lef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财政部、司法部关于政府采购支持监狱企业发展有关问题的通知（财库【2014】68号）</w:t>
      </w:r>
    </w:p>
    <w:p w14:paraId="3382CC2D">
      <w:pPr>
        <w:autoSpaceDE w:val="0"/>
        <w:autoSpaceDN w:val="0"/>
        <w:adjustRightInd w:val="0"/>
        <w:spacing w:line="360" w:lineRule="auto"/>
        <w:jc w:val="left"/>
        <w:rPr>
          <w:rFonts w:hint="eastAsia" w:ascii="宋体" w:hAnsi="宋体" w:eastAsia="宋体" w:cs="宋体"/>
          <w:color w:val="000000" w:themeColor="text1"/>
          <w:kern w:val="0"/>
          <w:sz w:val="24"/>
          <w:szCs w:val="32"/>
          <w:highlight w:val="none"/>
          <w14:textFill>
            <w14:solidFill>
              <w14:schemeClr w14:val="tx1"/>
            </w14:solidFill>
          </w14:textFill>
        </w:rPr>
      </w:pPr>
      <w:r>
        <w:rPr>
          <w:rFonts w:hint="eastAsia" w:ascii="宋体" w:hAnsi="宋体" w:eastAsia="宋体" w:cs="宋体"/>
          <w:color w:val="000000" w:themeColor="text1"/>
          <w:kern w:val="0"/>
          <w:sz w:val="24"/>
          <w:szCs w:val="32"/>
          <w:highlight w:val="none"/>
          <w14:textFill>
            <w14:solidFill>
              <w14:schemeClr w14:val="tx1"/>
            </w14:solidFill>
          </w14:textFill>
        </w:rPr>
        <w:t>关于监狱企业：视同小微企业。</w:t>
      </w:r>
    </w:p>
    <w:p w14:paraId="437A2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kern w:val="0"/>
          <w:sz w:val="32"/>
          <w:szCs w:val="32"/>
          <w:highlight w:val="none"/>
          <w14:textFill>
            <w14:solidFill>
              <w14:schemeClr w14:val="tx1"/>
            </w14:solidFill>
          </w14:textFill>
        </w:rPr>
      </w:pPr>
    </w:p>
    <w:p w14:paraId="59C5FDB8">
      <w:p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2、附证明材料</w:t>
      </w:r>
    </w:p>
    <w:p w14:paraId="4BD2B16D">
      <w:pPr>
        <w:spacing w:line="360" w:lineRule="auto"/>
        <w:jc w:val="lef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提供由省级以上监狱管理局、戒毒管理局（含新疆生产建设兵团）出具的属于监狱企业的证明文件。</w:t>
      </w:r>
    </w:p>
    <w:p w14:paraId="4F11AA84">
      <w:pPr>
        <w:spacing w:line="360" w:lineRule="auto"/>
        <w:jc w:val="left"/>
        <w:rPr>
          <w:rFonts w:hint="eastAsia" w:ascii="宋体" w:hAnsi="宋体" w:eastAsia="宋体" w:cs="宋体"/>
          <w:color w:val="000000" w:themeColor="text1"/>
          <w:highlight w:val="none"/>
          <w14:textFill>
            <w14:solidFill>
              <w14:schemeClr w14:val="tx1"/>
            </w14:solidFill>
          </w14:textFill>
        </w:rPr>
      </w:pPr>
    </w:p>
    <w:p w14:paraId="1A6F28EF">
      <w:p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三、关于</w:t>
      </w:r>
      <w:r>
        <w:rPr>
          <w:rFonts w:hint="eastAsia" w:ascii="宋体" w:hAnsi="宋体" w:eastAsia="宋体" w:cs="宋体"/>
          <w:b/>
          <w:bCs/>
          <w:color w:val="000000" w:themeColor="text1"/>
          <w:kern w:val="0"/>
          <w:sz w:val="24"/>
          <w:highlight w:val="none"/>
          <w14:textFill>
            <w14:solidFill>
              <w14:schemeClr w14:val="tx1"/>
            </w14:solidFill>
          </w14:textFill>
        </w:rPr>
        <w:t>促进残疾人就业的政府采购政策</w:t>
      </w:r>
    </w:p>
    <w:p w14:paraId="1A13AFC3">
      <w:pPr>
        <w:spacing w:line="360" w:lineRule="auto"/>
        <w:jc w:val="center"/>
        <w:rPr>
          <w:rFonts w:hint="eastAsia" w:ascii="宋体" w:hAnsi="宋体" w:eastAsia="宋体" w:cs="宋体"/>
          <w:color w:val="000000" w:themeColor="text1"/>
          <w:highlight w:val="none"/>
          <w14:textFill>
            <w14:solidFill>
              <w14:schemeClr w14:val="tx1"/>
            </w14:solidFill>
          </w14:textFill>
        </w:rPr>
      </w:pPr>
    </w:p>
    <w:p w14:paraId="44AF6195">
      <w:pPr>
        <w:numPr>
          <w:ilvl w:val="0"/>
          <w:numId w:val="2"/>
        </w:numPr>
        <w:spacing w:line="360" w:lineRule="auto"/>
        <w:jc w:val="left"/>
        <w:rPr>
          <w:rFonts w:hint="eastAsia" w:ascii="宋体" w:hAnsi="宋体" w:eastAsia="宋体" w:cs="宋体"/>
          <w:b/>
          <w:bCs/>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24"/>
          <w:szCs w:val="32"/>
          <w:highlight w:val="none"/>
          <w14:textFill>
            <w14:solidFill>
              <w14:schemeClr w14:val="tx1"/>
            </w14:solidFill>
          </w14:textFill>
        </w:rPr>
        <w:t>政府采购政策</w:t>
      </w:r>
    </w:p>
    <w:p w14:paraId="0596F9EE">
      <w:pPr>
        <w:spacing w:line="360" w:lineRule="auto"/>
        <w:ind w:left="360"/>
        <w:jc w:val="left"/>
        <w:rPr>
          <w:rFonts w:hint="eastAsia" w:ascii="宋体" w:hAnsi="宋体" w:eastAsia="宋体" w:cs="宋体"/>
          <w:color w:val="000000" w:themeColor="text1"/>
          <w:spacing w:val="6"/>
          <w:sz w:val="24"/>
          <w:szCs w:val="32"/>
          <w:highlight w:val="none"/>
          <w14:textFill>
            <w14:solidFill>
              <w14:schemeClr w14:val="tx1"/>
            </w14:solidFill>
          </w14:textFill>
        </w:rPr>
      </w:pPr>
      <w:r>
        <w:rPr>
          <w:rFonts w:hint="eastAsia" w:ascii="宋体" w:hAnsi="宋体" w:eastAsia="宋体" w:cs="宋体"/>
          <w:color w:val="000000" w:themeColor="text1"/>
          <w:spacing w:val="6"/>
          <w:sz w:val="24"/>
          <w:szCs w:val="32"/>
          <w:highlight w:val="none"/>
          <w14:textFill>
            <w14:solidFill>
              <w14:schemeClr w14:val="tx1"/>
            </w14:solidFill>
          </w14:textFill>
        </w:rPr>
        <w:t>关于促进残疾人就业政府采购政策的通知（财库〔2017〕141号）</w:t>
      </w:r>
    </w:p>
    <w:p w14:paraId="10219DC8">
      <w:pPr>
        <w:autoSpaceDE w:val="0"/>
        <w:autoSpaceDN w:val="0"/>
        <w:adjustRightInd w:val="0"/>
        <w:spacing w:line="360" w:lineRule="auto"/>
        <w:ind w:firstLine="360" w:firstLineChars="150"/>
        <w:jc w:val="left"/>
        <w:rPr>
          <w:rFonts w:hint="eastAsia" w:ascii="宋体" w:hAnsi="宋体" w:eastAsia="宋体" w:cs="宋体"/>
          <w:color w:val="000000" w:themeColor="text1"/>
          <w:kern w:val="0"/>
          <w:sz w:val="24"/>
          <w:szCs w:val="32"/>
          <w:highlight w:val="none"/>
          <w14:textFill>
            <w14:solidFill>
              <w14:schemeClr w14:val="tx1"/>
            </w14:solidFill>
          </w14:textFill>
        </w:rPr>
      </w:pPr>
      <w:r>
        <w:rPr>
          <w:rFonts w:hint="eastAsia" w:ascii="宋体" w:hAnsi="宋体" w:eastAsia="宋体" w:cs="宋体"/>
          <w:color w:val="000000" w:themeColor="text1"/>
          <w:kern w:val="0"/>
          <w:sz w:val="24"/>
          <w:szCs w:val="32"/>
          <w:highlight w:val="none"/>
          <w14:textFill>
            <w14:solidFill>
              <w14:schemeClr w14:val="tx1"/>
            </w14:solidFill>
          </w14:textFill>
        </w:rPr>
        <w:t>关于残疾人福利性单位：视同小微企业。残疾人福利性单位属于小型、微型企业的，不重复享受政策。</w:t>
      </w:r>
    </w:p>
    <w:p w14:paraId="501E9978">
      <w:pPr>
        <w:spacing w:line="360" w:lineRule="auto"/>
        <w:ind w:left="360"/>
        <w:jc w:val="left"/>
        <w:rPr>
          <w:rFonts w:hint="eastAsia" w:ascii="宋体" w:hAnsi="宋体" w:eastAsia="宋体" w:cs="宋体"/>
          <w:color w:val="000000" w:themeColor="text1"/>
          <w:spacing w:val="6"/>
          <w:sz w:val="24"/>
          <w:szCs w:val="32"/>
          <w:highlight w:val="none"/>
          <w14:textFill>
            <w14:solidFill>
              <w14:schemeClr w14:val="tx1"/>
            </w14:solidFill>
          </w14:textFill>
        </w:rPr>
      </w:pPr>
    </w:p>
    <w:p w14:paraId="5D2CD84E">
      <w:pPr>
        <w:numPr>
          <w:ilvl w:val="0"/>
          <w:numId w:val="2"/>
        </w:numPr>
        <w:spacing w:line="360" w:lineRule="auto"/>
        <w:ind w:left="360" w:leftChars="0" w:hanging="360" w:firstLineChars="0"/>
        <w:jc w:val="left"/>
        <w:rPr>
          <w:rFonts w:hint="eastAsia" w:ascii="宋体" w:hAnsi="宋体" w:eastAsia="宋体" w:cs="宋体"/>
          <w:b/>
          <w:bCs/>
          <w:color w:val="000000" w:themeColor="text1"/>
          <w:kern w:val="0"/>
          <w:sz w:val="24"/>
          <w:szCs w:val="32"/>
          <w:highlight w:val="none"/>
          <w14:textFill>
            <w14:solidFill>
              <w14:schemeClr w14:val="tx1"/>
            </w14:solidFill>
          </w14:textFill>
        </w:rPr>
      </w:pPr>
      <w:r>
        <w:rPr>
          <w:rFonts w:hint="eastAsia" w:ascii="宋体" w:hAnsi="宋体" w:eastAsia="宋体" w:cs="宋体"/>
          <w:b/>
          <w:bCs/>
          <w:color w:val="000000" w:themeColor="text1"/>
          <w:kern w:val="0"/>
          <w:sz w:val="24"/>
          <w:szCs w:val="32"/>
          <w:highlight w:val="none"/>
          <w14:textFill>
            <w14:solidFill>
              <w14:schemeClr w14:val="tx1"/>
            </w14:solidFill>
          </w14:textFill>
        </w:rPr>
        <w:t>附声明函</w:t>
      </w:r>
      <w:r>
        <w:rPr>
          <w:rFonts w:hint="eastAsia" w:ascii="宋体" w:hAnsi="宋体" w:eastAsia="宋体" w:cs="宋体"/>
          <w:b/>
          <w:bCs/>
          <w:color w:val="000000" w:themeColor="text1"/>
          <w:kern w:val="0"/>
          <w:sz w:val="24"/>
          <w:szCs w:val="32"/>
          <w:highlight w:val="none"/>
          <w:lang w:val="en-US" w:eastAsia="zh-CN"/>
          <w14:textFill>
            <w14:solidFill>
              <w14:schemeClr w14:val="tx1"/>
            </w14:solidFill>
          </w14:textFill>
        </w:rPr>
        <w:t>（无声明函评审时不予价格扣除优惠）</w:t>
      </w:r>
    </w:p>
    <w:p w14:paraId="5F5F241F">
      <w:pPr>
        <w:pStyle w:val="16"/>
        <w:numPr>
          <w:ilvl w:val="0"/>
          <w:numId w:val="0"/>
        </w:numPr>
        <w:ind w:leftChars="0"/>
        <w:rPr>
          <w:rFonts w:hint="eastAsia"/>
          <w:color w:val="000000" w:themeColor="text1"/>
          <w:highlight w:val="none"/>
          <w14:textFill>
            <w14:solidFill>
              <w14:schemeClr w14:val="tx1"/>
            </w14:solidFill>
          </w14:textFill>
        </w:rPr>
      </w:pPr>
    </w:p>
    <w:p w14:paraId="3EEC116D">
      <w:pPr>
        <w:numPr>
          <w:ilvl w:val="0"/>
          <w:numId w:val="3"/>
        </w:numPr>
        <w:tabs>
          <w:tab w:val="left" w:pos="5010"/>
        </w:tabs>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其他政府采购政策及证明材料</w:t>
      </w:r>
    </w:p>
    <w:p w14:paraId="2C94180F">
      <w:pPr>
        <w:ind w:firstLine="2860" w:firstLineChars="1300"/>
        <w:rPr>
          <w:rFonts w:hint="eastAsia" w:ascii="宋体" w:hAnsi="宋体" w:eastAsia="宋体" w:cs="宋体"/>
          <w:color w:val="000000" w:themeColor="text1"/>
          <w:kern w:val="0"/>
          <w:sz w:val="22"/>
          <w:szCs w:val="22"/>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t>参照执行最新相关采购政策</w:t>
      </w:r>
    </w:p>
    <w:p w14:paraId="103B871B">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10ACB5F6">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2385B6F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15DADE1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56988439">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5AA15047">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35AACE68">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24FCBCA5">
      <w:pPr>
        <w:widowControl/>
        <w:spacing w:line="360" w:lineRule="auto"/>
        <w:ind w:firstLine="316" w:firstLineChars="150"/>
        <w:rPr>
          <w:rFonts w:hint="eastAsia" w:ascii="宋体" w:hAnsi="宋体" w:eastAsia="宋体" w:cs="宋体"/>
          <w:b/>
          <w:bCs/>
          <w:color w:val="000000" w:themeColor="text1"/>
          <w:kern w:val="0"/>
          <w:szCs w:val="21"/>
          <w:highlight w:val="none"/>
          <w14:textFill>
            <w14:solidFill>
              <w14:schemeClr w14:val="tx1"/>
            </w14:solidFill>
          </w14:textFill>
        </w:rPr>
      </w:pPr>
    </w:p>
    <w:p w14:paraId="459E742D">
      <w:pPr>
        <w:widowControl/>
        <w:numPr>
          <w:ilvl w:val="0"/>
          <w:numId w:val="0"/>
        </w:numPr>
        <w:spacing w:line="360" w:lineRule="auto"/>
        <w:jc w:val="center"/>
        <w:outlineLvl w:val="0"/>
        <w:rPr>
          <w:rFonts w:hint="eastAsia" w:ascii="宋体" w:hAnsi="宋体" w:eastAsia="宋体" w:cs="宋体"/>
          <w:b/>
          <w:bCs/>
          <w:color w:val="000000" w:themeColor="text1"/>
          <w:kern w:val="0"/>
          <w:sz w:val="32"/>
          <w:szCs w:val="32"/>
          <w:highlight w:val="none"/>
          <w14:textFill>
            <w14:solidFill>
              <w14:schemeClr w14:val="tx1"/>
            </w14:solidFill>
          </w14:textFill>
        </w:rPr>
      </w:pPr>
      <w:bookmarkStart w:id="24" w:name="_Toc15921"/>
      <w:r>
        <w:rPr>
          <w:rFonts w:hint="eastAsia" w:ascii="宋体" w:hAnsi="宋体" w:eastAsia="宋体" w:cs="宋体"/>
          <w:b/>
          <w:bCs/>
          <w:color w:val="000000" w:themeColor="text1"/>
          <w:kern w:val="0"/>
          <w:sz w:val="32"/>
          <w:szCs w:val="32"/>
          <w:highlight w:val="none"/>
          <w:lang w:eastAsia="zh-CN"/>
          <w14:textFill>
            <w14:solidFill>
              <w14:schemeClr w14:val="tx1"/>
            </w14:solidFill>
          </w14:textFill>
        </w:rPr>
        <w:t>第七章</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highlight w:val="none"/>
          <w14:textFill>
            <w14:solidFill>
              <w14:schemeClr w14:val="tx1"/>
            </w14:solidFill>
          </w14:textFill>
        </w:rPr>
        <w:t>工程量清单</w:t>
      </w:r>
      <w:bookmarkEnd w:id="24"/>
    </w:p>
    <w:p w14:paraId="6BCBAB4E">
      <w:pPr>
        <w:pStyle w:val="17"/>
        <w:widowControl w:val="0"/>
        <w:numPr>
          <w:ilvl w:val="0"/>
          <w:numId w:val="0"/>
        </w:numPr>
        <w:spacing w:before="0" w:beforeAutospacing="0" w:after="120" w:afterAutospacing="0"/>
        <w:jc w:val="both"/>
        <w:rPr>
          <w:rFonts w:hint="eastAsia"/>
          <w:color w:val="000000" w:themeColor="text1"/>
          <w:highlight w:val="none"/>
          <w14:textFill>
            <w14:solidFill>
              <w14:schemeClr w14:val="tx1"/>
            </w14:solidFill>
          </w14:textFill>
        </w:rPr>
      </w:pPr>
    </w:p>
    <w:p w14:paraId="2072C674">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工程量清单详见附件</w:t>
      </w:r>
    </w:p>
    <w:p w14:paraId="18B8AC64">
      <w:pPr>
        <w:rPr>
          <w:color w:val="000000" w:themeColor="text1"/>
          <w:highlight w:val="none"/>
          <w14:textFill>
            <w14:solidFill>
              <w14:schemeClr w14:val="tx1"/>
            </w14:solidFill>
          </w14:textFill>
        </w:rPr>
      </w:pPr>
    </w:p>
    <w:p w14:paraId="063D0A45">
      <w:pPr>
        <w:rPr>
          <w:color w:val="000000" w:themeColor="text1"/>
          <w:highlight w:val="none"/>
          <w14:textFill>
            <w14:solidFill>
              <w14:schemeClr w14:val="tx1"/>
            </w14:solidFill>
          </w14:textFill>
        </w:rPr>
      </w:pPr>
    </w:p>
    <w:p w14:paraId="3E0ED1B7">
      <w:pPr>
        <w:rPr>
          <w:color w:val="000000" w:themeColor="text1"/>
          <w:highlight w:val="none"/>
          <w14:textFill>
            <w14:solidFill>
              <w14:schemeClr w14:val="tx1"/>
            </w14:solidFill>
          </w14:textFill>
        </w:rPr>
      </w:pPr>
    </w:p>
    <w:p w14:paraId="48E17203">
      <w:pPr>
        <w:rPr>
          <w:color w:val="000000" w:themeColor="text1"/>
          <w:highlight w:val="none"/>
          <w14:textFill>
            <w14:solidFill>
              <w14:schemeClr w14:val="tx1"/>
            </w14:solidFill>
          </w14:textFill>
        </w:rPr>
      </w:pPr>
    </w:p>
    <w:p w14:paraId="7D10DC0C">
      <w:pPr>
        <w:rPr>
          <w:color w:val="000000" w:themeColor="text1"/>
          <w:highlight w:val="none"/>
          <w14:textFill>
            <w14:solidFill>
              <w14:schemeClr w14:val="tx1"/>
            </w14:solidFill>
          </w14:textFill>
        </w:rPr>
      </w:pPr>
    </w:p>
    <w:p w14:paraId="1EB628EE">
      <w:pPr>
        <w:pStyle w:val="17"/>
        <w:rPr>
          <w:color w:val="000000" w:themeColor="text1"/>
          <w:highlight w:val="none"/>
          <w14:textFill>
            <w14:solidFill>
              <w14:schemeClr w14:val="tx1"/>
            </w14:solidFill>
          </w14:textFill>
        </w:rPr>
      </w:pPr>
    </w:p>
    <w:p w14:paraId="17AB387E">
      <w:pPr>
        <w:rPr>
          <w:color w:val="000000" w:themeColor="text1"/>
          <w14:textFill>
            <w14:solidFill>
              <w14:schemeClr w14:val="tx1"/>
            </w14:solidFill>
          </w14:textFill>
        </w:rPr>
      </w:pPr>
    </w:p>
    <w:sectPr>
      <w:footerReference r:id="rId7" w:type="first"/>
      <w:footerReference r:id="rId6"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6314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705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C30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535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F5C6">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abstractNum w:abstractNumId="2">
    <w:nsid w:val="45956B08"/>
    <w:multiLevelType w:val="singleLevel"/>
    <w:tmpl w:val="45956B08"/>
    <w:lvl w:ilvl="0" w:tentative="0">
      <w:start w:val="3"/>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WY3MzNkOWU2MzJhOTU2NzljYTQyY2YxOGVhZjcifQ=="/>
  </w:docVars>
  <w:rsids>
    <w:rsidRoot w:val="0188319E"/>
    <w:rsid w:val="0188319E"/>
    <w:rsid w:val="02ED6E0E"/>
    <w:rsid w:val="04561A95"/>
    <w:rsid w:val="05F41565"/>
    <w:rsid w:val="066E4762"/>
    <w:rsid w:val="075A6886"/>
    <w:rsid w:val="0764271A"/>
    <w:rsid w:val="080364DB"/>
    <w:rsid w:val="08370C3C"/>
    <w:rsid w:val="08741FF0"/>
    <w:rsid w:val="094E589A"/>
    <w:rsid w:val="0A310FDA"/>
    <w:rsid w:val="0A8677CC"/>
    <w:rsid w:val="0B61144B"/>
    <w:rsid w:val="0C283141"/>
    <w:rsid w:val="0CA72CA6"/>
    <w:rsid w:val="0DF51C7F"/>
    <w:rsid w:val="0E0E5498"/>
    <w:rsid w:val="0F472C58"/>
    <w:rsid w:val="10CD7582"/>
    <w:rsid w:val="111331E7"/>
    <w:rsid w:val="117F262B"/>
    <w:rsid w:val="12503FC7"/>
    <w:rsid w:val="14264FE0"/>
    <w:rsid w:val="143C0CA7"/>
    <w:rsid w:val="14E530ED"/>
    <w:rsid w:val="158A1ABD"/>
    <w:rsid w:val="179D0C33"/>
    <w:rsid w:val="18B623EC"/>
    <w:rsid w:val="198D16C1"/>
    <w:rsid w:val="19CC487B"/>
    <w:rsid w:val="1A2E0D1A"/>
    <w:rsid w:val="1D4E64C4"/>
    <w:rsid w:val="1E8209AA"/>
    <w:rsid w:val="1E87306D"/>
    <w:rsid w:val="1E8A4938"/>
    <w:rsid w:val="1E9077E4"/>
    <w:rsid w:val="1F8D0609"/>
    <w:rsid w:val="20AF45AF"/>
    <w:rsid w:val="21336F8E"/>
    <w:rsid w:val="21797D5E"/>
    <w:rsid w:val="226513C9"/>
    <w:rsid w:val="22A93B08"/>
    <w:rsid w:val="22C44CF2"/>
    <w:rsid w:val="258754F0"/>
    <w:rsid w:val="27851EF2"/>
    <w:rsid w:val="28C817CD"/>
    <w:rsid w:val="28E82D54"/>
    <w:rsid w:val="28EF40E2"/>
    <w:rsid w:val="29F85218"/>
    <w:rsid w:val="2A1B69F6"/>
    <w:rsid w:val="2A461B38"/>
    <w:rsid w:val="2A5243BA"/>
    <w:rsid w:val="2AC33130"/>
    <w:rsid w:val="2AE5754B"/>
    <w:rsid w:val="2C026866"/>
    <w:rsid w:val="2C414C55"/>
    <w:rsid w:val="2C576226"/>
    <w:rsid w:val="2CD21A31"/>
    <w:rsid w:val="2D24516F"/>
    <w:rsid w:val="2D412A32"/>
    <w:rsid w:val="2D8172D3"/>
    <w:rsid w:val="2E19342C"/>
    <w:rsid w:val="2F4D1B62"/>
    <w:rsid w:val="31C31CE4"/>
    <w:rsid w:val="31E463A8"/>
    <w:rsid w:val="32002EBC"/>
    <w:rsid w:val="338D63E3"/>
    <w:rsid w:val="339F1A33"/>
    <w:rsid w:val="33A707E6"/>
    <w:rsid w:val="357A3683"/>
    <w:rsid w:val="3632560E"/>
    <w:rsid w:val="36D6243D"/>
    <w:rsid w:val="371371EE"/>
    <w:rsid w:val="38C879CC"/>
    <w:rsid w:val="3942200C"/>
    <w:rsid w:val="39F257E0"/>
    <w:rsid w:val="3A706705"/>
    <w:rsid w:val="3ACB500D"/>
    <w:rsid w:val="3EB968CD"/>
    <w:rsid w:val="3EDA7110"/>
    <w:rsid w:val="3F9E0326"/>
    <w:rsid w:val="3FE77469"/>
    <w:rsid w:val="40474A77"/>
    <w:rsid w:val="411405F4"/>
    <w:rsid w:val="43162980"/>
    <w:rsid w:val="472F0202"/>
    <w:rsid w:val="48912668"/>
    <w:rsid w:val="492D2391"/>
    <w:rsid w:val="4A4213E1"/>
    <w:rsid w:val="4B1F3F5B"/>
    <w:rsid w:val="4BA6642B"/>
    <w:rsid w:val="4CA30BBC"/>
    <w:rsid w:val="4D4D3AB4"/>
    <w:rsid w:val="4DEE7533"/>
    <w:rsid w:val="4F557F9D"/>
    <w:rsid w:val="4FAB21D1"/>
    <w:rsid w:val="51CE0489"/>
    <w:rsid w:val="52864A22"/>
    <w:rsid w:val="52B557A0"/>
    <w:rsid w:val="533E1332"/>
    <w:rsid w:val="55287EB0"/>
    <w:rsid w:val="557E1F41"/>
    <w:rsid w:val="56AF48B6"/>
    <w:rsid w:val="56DA2D2F"/>
    <w:rsid w:val="576823F0"/>
    <w:rsid w:val="57EC1669"/>
    <w:rsid w:val="58EF6C58"/>
    <w:rsid w:val="5BCD25B7"/>
    <w:rsid w:val="5C364687"/>
    <w:rsid w:val="5CD845BF"/>
    <w:rsid w:val="5DD5660B"/>
    <w:rsid w:val="5E055233"/>
    <w:rsid w:val="5E142ED4"/>
    <w:rsid w:val="5E174919"/>
    <w:rsid w:val="5F3062DF"/>
    <w:rsid w:val="5FF53085"/>
    <w:rsid w:val="600532C8"/>
    <w:rsid w:val="60A52CFD"/>
    <w:rsid w:val="60AA20C1"/>
    <w:rsid w:val="62D72178"/>
    <w:rsid w:val="639C03E7"/>
    <w:rsid w:val="63EC7B1C"/>
    <w:rsid w:val="65031DA0"/>
    <w:rsid w:val="65B4374D"/>
    <w:rsid w:val="65C37EAD"/>
    <w:rsid w:val="675822AD"/>
    <w:rsid w:val="68814E24"/>
    <w:rsid w:val="69A51678"/>
    <w:rsid w:val="6A0436D7"/>
    <w:rsid w:val="6B4C26F3"/>
    <w:rsid w:val="6DF04918"/>
    <w:rsid w:val="6E91041D"/>
    <w:rsid w:val="6E997E2D"/>
    <w:rsid w:val="6EA2262A"/>
    <w:rsid w:val="6FB30957"/>
    <w:rsid w:val="702F1CE4"/>
    <w:rsid w:val="71B55D5F"/>
    <w:rsid w:val="732D4BB8"/>
    <w:rsid w:val="738467A2"/>
    <w:rsid w:val="752E2C14"/>
    <w:rsid w:val="75A90742"/>
    <w:rsid w:val="761C37B5"/>
    <w:rsid w:val="76207112"/>
    <w:rsid w:val="76C315DD"/>
    <w:rsid w:val="76E063E5"/>
    <w:rsid w:val="78394EB6"/>
    <w:rsid w:val="789B64A6"/>
    <w:rsid w:val="78AF75C8"/>
    <w:rsid w:val="78CA09C5"/>
    <w:rsid w:val="79AC4244"/>
    <w:rsid w:val="7CCB6EF9"/>
    <w:rsid w:val="7D4A45B8"/>
    <w:rsid w:val="7D7A30EF"/>
    <w:rsid w:val="7D815435"/>
    <w:rsid w:val="7F4339B5"/>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5"/>
    <w:autoRedefine/>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6"/>
    <w:autoRedefine/>
    <w:qFormat/>
    <w:uiPriority w:val="0"/>
    <w:pPr>
      <w:spacing w:after="120"/>
    </w:pPr>
  </w:style>
  <w:style w:type="paragraph" w:styleId="6">
    <w:name w:val="Body Text 2"/>
    <w:basedOn w:val="1"/>
    <w:next w:val="5"/>
    <w:autoRedefine/>
    <w:qFormat/>
    <w:uiPriority w:val="0"/>
    <w:pPr>
      <w:spacing w:after="120" w:afterLines="0" w:line="480" w:lineRule="auto"/>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customStyle="1" w:styleId="8">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envelope return"/>
    <w:basedOn w:val="1"/>
    <w:autoRedefine/>
    <w:qFormat/>
    <w:uiPriority w:val="0"/>
    <w:pPr>
      <w:snapToGrid w:val="0"/>
    </w:pPr>
    <w:rPr>
      <w:rFonts w:ascii="Arial" w:hAnsi="Arial"/>
    </w:rPr>
  </w:style>
  <w:style w:type="paragraph" w:styleId="11">
    <w:name w:val="header"/>
    <w:basedOn w:val="1"/>
    <w:next w:val="1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Quote"/>
    <w:basedOn w:val="1"/>
    <w:next w:val="1"/>
    <w:autoRedefine/>
    <w:qFormat/>
    <w:uiPriority w:val="99"/>
    <w:pPr>
      <w:ind w:left="864" w:right="864"/>
      <w:jc w:val="center"/>
    </w:pPr>
    <w:rPr>
      <w:rFonts w:ascii="Times New Roman" w:hAnsi="Times New Roman" w:cs="Times New Roman"/>
      <w:i/>
      <w:iCs/>
      <w:color w:val="404040"/>
      <w:szCs w:val="21"/>
    </w:rPr>
  </w:style>
  <w:style w:type="paragraph" w:styleId="13">
    <w:name w:val="toc 1"/>
    <w:basedOn w:val="1"/>
    <w:next w:val="1"/>
    <w:autoRedefine/>
    <w:qFormat/>
    <w:uiPriority w:val="0"/>
  </w:style>
  <w:style w:type="paragraph" w:styleId="14">
    <w:name w:val="Body Text Indent 3"/>
    <w:basedOn w:val="1"/>
    <w:autoRedefine/>
    <w:qFormat/>
    <w:uiPriority w:val="0"/>
    <w:pPr>
      <w:spacing w:after="120"/>
      <w:ind w:left="420" w:leftChars="200"/>
    </w:pPr>
    <w:rPr>
      <w:sz w:val="16"/>
      <w:szCs w:val="16"/>
    </w:rPr>
  </w:style>
  <w:style w:type="paragraph" w:styleId="1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6">
    <w:name w:val="Body Text First Indent"/>
    <w:basedOn w:val="5"/>
    <w:next w:val="17"/>
    <w:autoRedefine/>
    <w:qFormat/>
    <w:uiPriority w:val="0"/>
    <w:pPr>
      <w:adjustRightInd/>
      <w:spacing w:after="120"/>
      <w:ind w:firstLine="420"/>
      <w:jc w:val="both"/>
      <w:textAlignment w:val="auto"/>
    </w:pPr>
    <w:rPr>
      <w:rFonts w:ascii="Times New Roman"/>
      <w:kern w:val="2"/>
      <w:sz w:val="32"/>
    </w:rPr>
  </w:style>
  <w:style w:type="paragraph" w:styleId="17">
    <w:name w:val="Body Text First Indent 2"/>
    <w:basedOn w:val="7"/>
    <w:next w:val="4"/>
    <w:autoRedefine/>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20">
    <w:name w:val="Strong"/>
    <w:basedOn w:val="19"/>
    <w:qFormat/>
    <w:uiPriority w:val="0"/>
  </w:style>
  <w:style w:type="character" w:styleId="21">
    <w:name w:val="FollowedHyperlink"/>
    <w:basedOn w:val="19"/>
    <w:qFormat/>
    <w:uiPriority w:val="0"/>
    <w:rPr>
      <w:color w:val="800080"/>
      <w:u w:val="none"/>
    </w:rPr>
  </w:style>
  <w:style w:type="character" w:styleId="22">
    <w:name w:val="Emphasis"/>
    <w:basedOn w:val="19"/>
    <w:qFormat/>
    <w:uiPriority w:val="0"/>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ascii="monospace" w:hAnsi="monospace" w:eastAsia="monospace" w:cs="monospace"/>
    </w:rPr>
  </w:style>
  <w:style w:type="paragraph" w:customStyle="1" w:styleId="32">
    <w:name w:val="无间隔1"/>
    <w:basedOn w:val="1"/>
    <w:autoRedefine/>
    <w:qFormat/>
    <w:uiPriority w:val="1"/>
    <w:pPr>
      <w:spacing w:line="400" w:lineRule="exact"/>
    </w:pPr>
    <w:rPr>
      <w:sz w:val="24"/>
    </w:rPr>
  </w:style>
  <w:style w:type="paragraph" w:customStyle="1" w:styleId="3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4">
    <w:name w:val="NormalCharacter"/>
    <w:autoRedefine/>
    <w:qFormat/>
    <w:uiPriority w:val="0"/>
  </w:style>
  <w:style w:type="character" w:customStyle="1" w:styleId="35">
    <w:name w:val="标题 2 字符"/>
    <w:link w:val="3"/>
    <w:autoRedefine/>
    <w:qFormat/>
    <w:uiPriority w:val="0"/>
    <w:rPr>
      <w:rFonts w:ascii="Arial" w:hAnsi="Arial"/>
      <w:b/>
      <w:kern w:val="0"/>
      <w:sz w:val="32"/>
      <w:szCs w:val="20"/>
    </w:rPr>
  </w:style>
  <w:style w:type="paragraph" w:customStyle="1" w:styleId="36">
    <w:name w:val="Default"/>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7">
    <w:name w:val="BodyText"/>
    <w:basedOn w:val="1"/>
    <w:next w:val="38"/>
    <w:autoRedefine/>
    <w:qFormat/>
    <w:uiPriority w:val="0"/>
    <w:rPr>
      <w:rFonts w:ascii="Times New Roman" w:hAnsi="Times New Roman" w:eastAsia="仿宋_GB2312" w:cs="Times New Roman"/>
      <w:sz w:val="32"/>
      <w:szCs w:val="32"/>
      <w:lang w:val="en-US" w:eastAsia="zh-CN" w:bidi="ar-SA"/>
    </w:rPr>
  </w:style>
  <w:style w:type="paragraph" w:customStyle="1" w:styleId="38">
    <w:name w:val="BodyText2"/>
    <w:basedOn w:val="1"/>
    <w:next w:val="37"/>
    <w:autoRedefine/>
    <w:qFormat/>
    <w:uiPriority w:val="0"/>
    <w:rPr>
      <w:rFonts w:ascii="Times New Roman" w:hAnsi="Times New Roman" w:eastAsia="宋体" w:cs="Times New Roman"/>
      <w:sz w:val="28"/>
      <w:lang w:val="en-US" w:eastAsia="zh-CN" w:bidi="ar-SA"/>
    </w:rPr>
  </w:style>
  <w:style w:type="paragraph" w:customStyle="1" w:styleId="39">
    <w:name w:val="Heading1"/>
    <w:basedOn w:val="1"/>
    <w:next w:val="1"/>
    <w:autoRedefine/>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0">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1">
    <w:name w:val="标题 1 Char"/>
    <w:link w:val="2"/>
    <w:autoRedefine/>
    <w:qFormat/>
    <w:uiPriority w:val="0"/>
    <w:rPr>
      <w:b/>
      <w:kern w:val="44"/>
      <w:sz w:val="44"/>
    </w:rPr>
  </w:style>
  <w:style w:type="paragraph" w:customStyle="1" w:styleId="42">
    <w:name w:val="正文1"/>
    <w:next w:val="43"/>
    <w:autoRedefine/>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autoRedefine/>
    <w:qFormat/>
    <w:uiPriority w:val="0"/>
    <w:pPr>
      <w:spacing w:before="0" w:after="120" w:line="480" w:lineRule="auto"/>
      <w:ind w:left="420" w:firstLine="0"/>
    </w:pPr>
    <w:rPr>
      <w:rFonts w:ascii="Calibri" w:hAnsi="Calibri" w:eastAsia="宋体" w:cs="Times New Roman"/>
    </w:rPr>
  </w:style>
  <w:style w:type="character" w:customStyle="1" w:styleId="44">
    <w:name w:val="color-blue"/>
    <w:basedOn w:val="19"/>
    <w:qFormat/>
    <w:uiPriority w:val="0"/>
    <w:rPr>
      <w:color w:val="3F88CA"/>
      <w:sz w:val="18"/>
      <w:szCs w:val="18"/>
      <w:bdr w:val="single" w:color="3F88CA" w:sz="6" w:space="0"/>
    </w:rPr>
  </w:style>
  <w:style w:type="character" w:customStyle="1" w:styleId="45">
    <w:name w:val="fr"/>
    <w:basedOn w:val="19"/>
    <w:qFormat/>
    <w:uiPriority w:val="0"/>
  </w:style>
  <w:style w:type="character" w:customStyle="1" w:styleId="46">
    <w:name w:val="first-child"/>
    <w:basedOn w:val="19"/>
    <w:qFormat/>
    <w:uiPriority w:val="0"/>
    <w:rPr>
      <w:color w:val="1F3149"/>
      <w:sz w:val="24"/>
      <w:szCs w:val="24"/>
    </w:rPr>
  </w:style>
  <w:style w:type="character" w:customStyle="1" w:styleId="47">
    <w:name w:val="first-child1"/>
    <w:basedOn w:val="19"/>
    <w:qFormat/>
    <w:uiPriority w:val="0"/>
    <w:rPr>
      <w:color w:val="1F3149"/>
      <w:sz w:val="24"/>
      <w:szCs w:val="24"/>
    </w:rPr>
  </w:style>
  <w:style w:type="character" w:customStyle="1" w:styleId="48">
    <w:name w:val="first-child2"/>
    <w:basedOn w:val="19"/>
    <w:qFormat/>
    <w:uiPriority w:val="0"/>
  </w:style>
  <w:style w:type="character" w:customStyle="1" w:styleId="49">
    <w:name w:val="first-child3"/>
    <w:basedOn w:val="19"/>
    <w:qFormat/>
    <w:uiPriority w:val="0"/>
  </w:style>
  <w:style w:type="character" w:customStyle="1" w:styleId="50">
    <w:name w:val="xiadan"/>
    <w:basedOn w:val="19"/>
    <w:qFormat/>
    <w:uiPriority w:val="0"/>
    <w:rPr>
      <w:shd w:val="clear" w:fill="E4393C"/>
    </w:rPr>
  </w:style>
  <w:style w:type="character" w:customStyle="1" w:styleId="51">
    <w:name w:val="icon_ds"/>
    <w:basedOn w:val="19"/>
    <w:qFormat/>
    <w:uiPriority w:val="0"/>
  </w:style>
  <w:style w:type="character" w:customStyle="1" w:styleId="52">
    <w:name w:val="icon_ds1"/>
    <w:basedOn w:val="19"/>
    <w:qFormat/>
    <w:uiPriority w:val="0"/>
    <w:rPr>
      <w:sz w:val="21"/>
      <w:szCs w:val="21"/>
    </w:rPr>
  </w:style>
  <w:style w:type="character" w:customStyle="1" w:styleId="53">
    <w:name w:val="icon_gys"/>
    <w:basedOn w:val="19"/>
    <w:qFormat/>
    <w:uiPriority w:val="0"/>
    <w:rPr>
      <w:sz w:val="21"/>
      <w:szCs w:val="21"/>
    </w:rPr>
  </w:style>
  <w:style w:type="character" w:customStyle="1" w:styleId="54">
    <w:name w:val="color-yellow"/>
    <w:basedOn w:val="19"/>
    <w:qFormat/>
    <w:uiPriority w:val="0"/>
    <w:rPr>
      <w:color w:val="FAAD14"/>
      <w:sz w:val="18"/>
      <w:szCs w:val="18"/>
      <w:bdr w:val="single" w:color="FAAD14" w:sz="6" w:space="0"/>
    </w:rPr>
  </w:style>
  <w:style w:type="character" w:customStyle="1" w:styleId="55">
    <w:name w:val="color-yellow1"/>
    <w:basedOn w:val="19"/>
    <w:qFormat/>
    <w:uiPriority w:val="0"/>
    <w:rPr>
      <w:color w:val="FAAD14"/>
      <w:sz w:val="18"/>
      <w:szCs w:val="18"/>
      <w:bdr w:val="single" w:color="FAAD14" w:sz="6" w:space="0"/>
    </w:rPr>
  </w:style>
  <w:style w:type="character" w:customStyle="1" w:styleId="56">
    <w:name w:val="fr2"/>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14681</Words>
  <Characters>16628</Characters>
  <Lines>0</Lines>
  <Paragraphs>0</Paragraphs>
  <TotalTime>14</TotalTime>
  <ScaleCrop>false</ScaleCrop>
  <LinksUpToDate>false</LinksUpToDate>
  <CharactersWithSpaces>16786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木木</cp:lastModifiedBy>
  <dcterms:modified xsi:type="dcterms:W3CDTF">2026-09-10T00:37:20Z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D33530DACE7145509A601B16D5F86DDF_13</vt:lpwstr>
  </property>
  <property fmtid="{D5CDD505-2E9C-101B-9397-08002B2CF9AE}" pid="4" name="KSOTemplateDocerSaveRecord">
    <vt:lpwstr>eyJoZGlkIjoiYTE0ZTIzNjU4NWJiYzFjNjU1YzQ3YmVhMTllZjcwYmYiLCJ1c2VySWQiOiI2MjMwMjY3NzcifQ==</vt:lpwstr>
  </property>
</Properties>
</file>