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7BA30"/>
    <w:p w14:paraId="0ED0F4A0"/>
    <w:p w14:paraId="2B214208"/>
    <w:p w14:paraId="05CEB6A1"/>
    <w:tbl>
      <w:tblPr>
        <w:tblStyle w:val="9"/>
        <w:tblpPr w:leftFromText="180" w:rightFromText="180" w:vertAnchor="page" w:horzAnchor="page" w:tblpX="1845" w:tblpY="166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62"/>
        <w:gridCol w:w="2034"/>
        <w:gridCol w:w="1695"/>
        <w:gridCol w:w="196"/>
        <w:gridCol w:w="1850"/>
        <w:gridCol w:w="1861"/>
      </w:tblGrid>
      <w:tr w14:paraId="6F48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522" w:type="dxa"/>
            <w:gridSpan w:val="7"/>
            <w:vAlign w:val="center"/>
          </w:tcPr>
          <w:p w14:paraId="5FEDDE32">
            <w:pPr>
              <w:pStyle w:val="6"/>
              <w:spacing w:line="440" w:lineRule="exact"/>
              <w:ind w:left="0" w:leftChars="0" w:firstLine="0" w:firstLineChars="0"/>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驻马店市生态环境局汝南分局驻马店汝南县入河排污口规范化建设项目</w:t>
            </w:r>
          </w:p>
          <w:p w14:paraId="67630762">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bCs/>
                <w:sz w:val="24"/>
                <w:szCs w:val="24"/>
                <w:lang w:val="en-US" w:eastAsia="zh-CN"/>
              </w:rPr>
              <w:t>未中标单位得分与排名</w:t>
            </w:r>
          </w:p>
        </w:tc>
      </w:tr>
      <w:tr w14:paraId="33D0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522" w:type="dxa"/>
            <w:gridSpan w:val="7"/>
            <w:vAlign w:val="center"/>
          </w:tcPr>
          <w:p w14:paraId="6EA9713F">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color w:val="auto"/>
                <w:sz w:val="24"/>
                <w:szCs w:val="24"/>
                <w:highlight w:val="none"/>
                <w:lang w:eastAsia="zh-CN"/>
              </w:rPr>
              <w:t>驻政公开采购-2026-114</w:t>
            </w:r>
          </w:p>
        </w:tc>
      </w:tr>
      <w:tr w14:paraId="3D21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86" w:type="dxa"/>
            <w:gridSpan w:val="2"/>
            <w:vAlign w:val="center"/>
          </w:tcPr>
          <w:p w14:paraId="28A5ECD2">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序号</w:t>
            </w:r>
          </w:p>
        </w:tc>
        <w:tc>
          <w:tcPr>
            <w:tcW w:w="3925" w:type="dxa"/>
            <w:gridSpan w:val="3"/>
            <w:vAlign w:val="center"/>
          </w:tcPr>
          <w:p w14:paraId="2950CD54">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单位名称</w:t>
            </w:r>
          </w:p>
        </w:tc>
        <w:tc>
          <w:tcPr>
            <w:tcW w:w="1850" w:type="dxa"/>
            <w:vAlign w:val="center"/>
          </w:tcPr>
          <w:p w14:paraId="6F29D9C6">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得分</w:t>
            </w:r>
          </w:p>
        </w:tc>
        <w:tc>
          <w:tcPr>
            <w:tcW w:w="1861" w:type="dxa"/>
            <w:vAlign w:val="center"/>
          </w:tcPr>
          <w:p w14:paraId="4AAD4B9E">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排名</w:t>
            </w:r>
          </w:p>
        </w:tc>
      </w:tr>
      <w:tr w14:paraId="7002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86" w:type="dxa"/>
            <w:gridSpan w:val="2"/>
            <w:vAlign w:val="center"/>
          </w:tcPr>
          <w:p w14:paraId="0E7BEA69">
            <w:pPr>
              <w:keepNext w:val="0"/>
              <w:keepLines w:val="0"/>
              <w:widowControl/>
              <w:suppressLineNumbers w:val="0"/>
              <w:jc w:val="center"/>
              <w:textAlignment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w:t>
            </w:r>
          </w:p>
        </w:tc>
        <w:tc>
          <w:tcPr>
            <w:tcW w:w="3925" w:type="dxa"/>
            <w:gridSpan w:val="3"/>
            <w:vAlign w:val="center"/>
          </w:tcPr>
          <w:p w14:paraId="40C53B3F">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eastAsia="宋体" w:cs="宋体"/>
                <w:b w:val="0"/>
                <w:bCs w:val="0"/>
                <w:color w:val="auto"/>
                <w:sz w:val="24"/>
                <w:szCs w:val="24"/>
                <w:highlight w:val="none"/>
                <w:lang w:val="en-US" w:eastAsia="zh-CN"/>
              </w:rPr>
            </w:pPr>
            <w:r>
              <w:rPr>
                <w:rStyle w:val="11"/>
                <w:rFonts w:hint="eastAsia" w:ascii="宋体" w:hAnsi="宋体" w:eastAsia="宋体" w:cs="宋体"/>
                <w:b w:val="0"/>
                <w:bCs w:val="0"/>
                <w:i w:val="0"/>
                <w:iCs w:val="0"/>
                <w:caps w:val="0"/>
                <w:color w:val="333333"/>
                <w:spacing w:val="0"/>
                <w:sz w:val="24"/>
                <w:szCs w:val="24"/>
                <w:shd w:val="clear" w:color="auto" w:fill="FFFFFF"/>
              </w:rPr>
              <w:t>拓鸿建设管理有限公司</w:t>
            </w:r>
          </w:p>
        </w:tc>
        <w:tc>
          <w:tcPr>
            <w:tcW w:w="1850" w:type="dxa"/>
            <w:vAlign w:val="center"/>
          </w:tcPr>
          <w:p w14:paraId="326F16B4">
            <w:pPr>
              <w:pStyle w:val="6"/>
              <w:spacing w:line="440" w:lineRule="exact"/>
              <w:ind w:left="0" w:leftChars="0" w:firstLine="0" w:firstLineChars="0"/>
              <w:jc w:val="center"/>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87.47</w:t>
            </w:r>
          </w:p>
        </w:tc>
        <w:tc>
          <w:tcPr>
            <w:tcW w:w="1861" w:type="dxa"/>
            <w:vAlign w:val="center"/>
          </w:tcPr>
          <w:p w14:paraId="1EAE91AD">
            <w:pPr>
              <w:keepNext w:val="0"/>
              <w:keepLines w:val="0"/>
              <w:widowControl/>
              <w:suppressLineNumbers w:val="0"/>
              <w:jc w:val="center"/>
              <w:textAlignment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w:t>
            </w:r>
          </w:p>
        </w:tc>
      </w:tr>
      <w:tr w14:paraId="47D4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86" w:type="dxa"/>
            <w:gridSpan w:val="2"/>
            <w:vAlign w:val="center"/>
          </w:tcPr>
          <w:p w14:paraId="39A7D91C">
            <w:pPr>
              <w:keepNext w:val="0"/>
              <w:keepLines w:val="0"/>
              <w:widowControl/>
              <w:suppressLineNumbers w:val="0"/>
              <w:jc w:val="center"/>
              <w:textAlignment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w:t>
            </w:r>
          </w:p>
        </w:tc>
        <w:tc>
          <w:tcPr>
            <w:tcW w:w="3925" w:type="dxa"/>
            <w:gridSpan w:val="3"/>
            <w:vAlign w:val="center"/>
          </w:tcPr>
          <w:p w14:paraId="5C1A4665">
            <w:pPr>
              <w:spacing w:line="440" w:lineRule="exact"/>
              <w:ind w:left="0" w:leftChars="0" w:firstLine="0" w:firstLineChars="0"/>
              <w:jc w:val="center"/>
              <w:rPr>
                <w:rFonts w:hint="eastAsia" w:ascii="宋体" w:hAnsi="宋体" w:eastAsia="宋体" w:cs="宋体"/>
                <w:b w:val="0"/>
                <w:bCs w:val="0"/>
                <w:color w:val="auto"/>
                <w:sz w:val="24"/>
                <w:szCs w:val="24"/>
                <w:highlight w:val="none"/>
                <w:lang w:val="en-US" w:eastAsia="zh-CN"/>
              </w:rPr>
            </w:pPr>
            <w:r>
              <w:rPr>
                <w:rStyle w:val="11"/>
                <w:rFonts w:hint="eastAsia" w:ascii="宋体" w:hAnsi="宋体" w:eastAsia="宋体" w:cs="宋体"/>
                <w:b w:val="0"/>
                <w:bCs w:val="0"/>
                <w:i w:val="0"/>
                <w:iCs w:val="0"/>
                <w:caps w:val="0"/>
                <w:color w:val="auto"/>
                <w:spacing w:val="0"/>
                <w:sz w:val="24"/>
                <w:szCs w:val="24"/>
                <w:shd w:val="clear" w:color="auto" w:fill="FFFFFF"/>
                <w:lang w:val="en-US" w:eastAsia="zh-CN"/>
              </w:rPr>
              <w:t>河南华助环保科技有限公司</w:t>
            </w:r>
          </w:p>
        </w:tc>
        <w:tc>
          <w:tcPr>
            <w:tcW w:w="1850" w:type="dxa"/>
            <w:vAlign w:val="center"/>
          </w:tcPr>
          <w:p w14:paraId="3E739A80">
            <w:pPr>
              <w:pStyle w:val="6"/>
              <w:spacing w:line="440" w:lineRule="exact"/>
              <w:ind w:left="0" w:leftChars="0" w:firstLine="0" w:firstLineChars="0"/>
              <w:jc w:val="center"/>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84.84</w:t>
            </w:r>
          </w:p>
        </w:tc>
        <w:tc>
          <w:tcPr>
            <w:tcW w:w="1861" w:type="dxa"/>
            <w:vAlign w:val="center"/>
          </w:tcPr>
          <w:p w14:paraId="19FE1D34">
            <w:pPr>
              <w:keepNext w:val="0"/>
              <w:keepLines w:val="0"/>
              <w:widowControl/>
              <w:suppressLineNumbers w:val="0"/>
              <w:jc w:val="center"/>
              <w:textAlignment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3</w:t>
            </w:r>
          </w:p>
        </w:tc>
      </w:tr>
      <w:tr w14:paraId="38FD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86" w:type="dxa"/>
            <w:gridSpan w:val="2"/>
            <w:vAlign w:val="center"/>
          </w:tcPr>
          <w:p w14:paraId="157DECD3">
            <w:pPr>
              <w:keepNext w:val="0"/>
              <w:keepLines w:val="0"/>
              <w:widowControl/>
              <w:suppressLineNumbers w:val="0"/>
              <w:jc w:val="center"/>
              <w:textAlignment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3</w:t>
            </w:r>
          </w:p>
        </w:tc>
        <w:tc>
          <w:tcPr>
            <w:tcW w:w="3925" w:type="dxa"/>
            <w:gridSpan w:val="3"/>
            <w:vAlign w:val="center"/>
          </w:tcPr>
          <w:p w14:paraId="60BC6E63">
            <w:pPr>
              <w:spacing w:line="440" w:lineRule="exact"/>
              <w:ind w:left="0" w:leftChars="0" w:firstLine="0" w:firstLineChars="0"/>
              <w:jc w:val="center"/>
              <w:rPr>
                <w:rFonts w:hint="eastAsia" w:ascii="宋体" w:hAnsi="宋体" w:eastAsia="宋体" w:cs="宋体"/>
                <w:b w:val="0"/>
                <w:bCs w:val="0"/>
                <w:color w:val="auto"/>
                <w:sz w:val="24"/>
                <w:szCs w:val="24"/>
                <w:highlight w:val="none"/>
                <w:lang w:val="en-US" w:eastAsia="zh-CN"/>
              </w:rPr>
            </w:pPr>
            <w:r>
              <w:rPr>
                <w:rStyle w:val="11"/>
                <w:rFonts w:hint="eastAsia" w:ascii="宋体" w:hAnsi="宋体" w:eastAsia="宋体" w:cs="宋体"/>
                <w:b w:val="0"/>
                <w:bCs w:val="0"/>
                <w:i w:val="0"/>
                <w:iCs w:val="0"/>
                <w:caps w:val="0"/>
                <w:color w:val="333333"/>
                <w:spacing w:val="0"/>
                <w:sz w:val="24"/>
                <w:szCs w:val="24"/>
                <w:shd w:val="clear" w:color="auto" w:fill="FFFFFF"/>
              </w:rPr>
              <w:t>河南中炼能化生态科技有限公司</w:t>
            </w:r>
          </w:p>
        </w:tc>
        <w:tc>
          <w:tcPr>
            <w:tcW w:w="1850" w:type="dxa"/>
            <w:vAlign w:val="center"/>
          </w:tcPr>
          <w:p w14:paraId="5C41D931">
            <w:pPr>
              <w:pStyle w:val="6"/>
              <w:spacing w:line="440" w:lineRule="exact"/>
              <w:ind w:left="0" w:leftChars="0" w:firstLine="0" w:firstLineChars="0"/>
              <w:jc w:val="center"/>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83.59</w:t>
            </w:r>
          </w:p>
        </w:tc>
        <w:tc>
          <w:tcPr>
            <w:tcW w:w="1861" w:type="dxa"/>
            <w:vAlign w:val="center"/>
          </w:tcPr>
          <w:p w14:paraId="56120031">
            <w:pPr>
              <w:keepNext w:val="0"/>
              <w:keepLines w:val="0"/>
              <w:widowControl/>
              <w:suppressLineNumbers w:val="0"/>
              <w:jc w:val="center"/>
              <w:textAlignment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4</w:t>
            </w:r>
          </w:p>
        </w:tc>
      </w:tr>
      <w:tr w14:paraId="0EA7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522" w:type="dxa"/>
            <w:gridSpan w:val="7"/>
            <w:tcBorders>
              <w:top w:val="single" w:color="auto" w:sz="4" w:space="0"/>
              <w:left w:val="single" w:color="auto" w:sz="4" w:space="0"/>
              <w:bottom w:val="single" w:color="auto" w:sz="4" w:space="0"/>
              <w:right w:val="single" w:color="auto" w:sz="4" w:space="0"/>
            </w:tcBorders>
            <w:vAlign w:val="center"/>
          </w:tcPr>
          <w:p w14:paraId="255C3169">
            <w:pPr>
              <w:pStyle w:val="6"/>
              <w:spacing w:line="440" w:lineRule="exact"/>
              <w:ind w:left="0" w:leftChars="0" w:firstLine="0" w:firstLineChars="0"/>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驻马店市生态环境局汝南分局驻马店汝南县入河排污口规范化建设项目</w:t>
            </w:r>
          </w:p>
          <w:p w14:paraId="0C40BD6C">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bCs/>
                <w:sz w:val="24"/>
                <w:szCs w:val="24"/>
                <w:lang w:val="en-US" w:eastAsia="zh-CN"/>
              </w:rPr>
              <w:t>无效文件情况</w:t>
            </w:r>
          </w:p>
        </w:tc>
      </w:tr>
      <w:tr w14:paraId="7A32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522" w:type="dxa"/>
            <w:gridSpan w:val="7"/>
            <w:tcBorders>
              <w:top w:val="single" w:color="auto" w:sz="4" w:space="0"/>
            </w:tcBorders>
            <w:vAlign w:val="center"/>
          </w:tcPr>
          <w:p w14:paraId="4F3DF7FA">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color w:val="auto"/>
                <w:sz w:val="24"/>
                <w:szCs w:val="24"/>
                <w:highlight w:val="none"/>
                <w:lang w:eastAsia="zh-CN"/>
              </w:rPr>
              <w:t>驻政公开采购-2026-114</w:t>
            </w:r>
          </w:p>
        </w:tc>
      </w:tr>
      <w:tr w14:paraId="56B8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24" w:type="dxa"/>
            <w:tcBorders>
              <w:top w:val="single" w:color="auto" w:sz="4" w:space="0"/>
              <w:bottom w:val="single" w:color="auto" w:sz="4" w:space="0"/>
            </w:tcBorders>
            <w:vAlign w:val="center"/>
          </w:tcPr>
          <w:p w14:paraId="5A69C546">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序号</w:t>
            </w:r>
          </w:p>
        </w:tc>
        <w:tc>
          <w:tcPr>
            <w:tcW w:w="2096" w:type="dxa"/>
            <w:gridSpan w:val="2"/>
            <w:tcBorders>
              <w:top w:val="single" w:color="auto" w:sz="4" w:space="0"/>
              <w:bottom w:val="single" w:color="auto" w:sz="4" w:space="0"/>
            </w:tcBorders>
            <w:vAlign w:val="center"/>
          </w:tcPr>
          <w:p w14:paraId="5877B2D1">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单位名称</w:t>
            </w:r>
          </w:p>
        </w:tc>
        <w:tc>
          <w:tcPr>
            <w:tcW w:w="1695" w:type="dxa"/>
            <w:tcBorders>
              <w:top w:val="single" w:color="auto" w:sz="4" w:space="0"/>
              <w:bottom w:val="single" w:color="auto" w:sz="4" w:space="0"/>
            </w:tcBorders>
            <w:vAlign w:val="center"/>
          </w:tcPr>
          <w:p w14:paraId="18F0F937">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废标节点</w:t>
            </w:r>
          </w:p>
        </w:tc>
        <w:tc>
          <w:tcPr>
            <w:tcW w:w="3907" w:type="dxa"/>
            <w:gridSpan w:val="3"/>
            <w:tcBorders>
              <w:top w:val="single" w:color="auto" w:sz="4" w:space="0"/>
              <w:bottom w:val="single" w:color="auto" w:sz="4" w:space="0"/>
            </w:tcBorders>
            <w:vAlign w:val="center"/>
          </w:tcPr>
          <w:p w14:paraId="32FA4E69">
            <w:pPr>
              <w:pStyle w:val="6"/>
              <w:spacing w:line="440" w:lineRule="exact"/>
              <w:ind w:left="0" w:leftChars="0" w:firstLine="0" w:firstLineChars="0"/>
              <w:jc w:val="center"/>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废标原因</w:t>
            </w:r>
          </w:p>
        </w:tc>
      </w:tr>
      <w:tr w14:paraId="76F7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522" w:type="dxa"/>
            <w:gridSpan w:val="7"/>
            <w:tcBorders>
              <w:top w:val="single" w:color="auto" w:sz="4" w:space="0"/>
              <w:bottom w:val="single" w:color="auto" w:sz="4" w:space="0"/>
            </w:tcBorders>
            <w:vAlign w:val="center"/>
          </w:tcPr>
          <w:p w14:paraId="406DEA45">
            <w:pPr>
              <w:pStyle w:val="6"/>
              <w:spacing w:line="440" w:lineRule="exact"/>
              <w:ind w:left="0" w:leftChars="0" w:firstLine="0" w:firstLineChars="0"/>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无</w:t>
            </w:r>
            <w:bookmarkStart w:id="0" w:name="_GoBack"/>
            <w:bookmarkEnd w:id="0"/>
          </w:p>
        </w:tc>
      </w:tr>
    </w:tbl>
    <w:p w14:paraId="25CCC9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964FE"/>
    <w:rsid w:val="01172A03"/>
    <w:rsid w:val="0204742C"/>
    <w:rsid w:val="0AB666B5"/>
    <w:rsid w:val="0DF05648"/>
    <w:rsid w:val="109951E3"/>
    <w:rsid w:val="13EE5846"/>
    <w:rsid w:val="163A1216"/>
    <w:rsid w:val="17B82AC9"/>
    <w:rsid w:val="181810E3"/>
    <w:rsid w:val="276444B3"/>
    <w:rsid w:val="279C61D3"/>
    <w:rsid w:val="2C5964FE"/>
    <w:rsid w:val="2DBD1B38"/>
    <w:rsid w:val="2F300FB0"/>
    <w:rsid w:val="3139239E"/>
    <w:rsid w:val="33B45D0C"/>
    <w:rsid w:val="3DAB63D2"/>
    <w:rsid w:val="423964E2"/>
    <w:rsid w:val="42A33B1C"/>
    <w:rsid w:val="43AF5C17"/>
    <w:rsid w:val="49DE18DD"/>
    <w:rsid w:val="4ADF590D"/>
    <w:rsid w:val="4C431ECB"/>
    <w:rsid w:val="4E2B280D"/>
    <w:rsid w:val="515E0AF3"/>
    <w:rsid w:val="518965D2"/>
    <w:rsid w:val="5E3D0604"/>
    <w:rsid w:val="604A517F"/>
    <w:rsid w:val="611063C8"/>
    <w:rsid w:val="64721148"/>
    <w:rsid w:val="71475656"/>
    <w:rsid w:val="74D07EF1"/>
    <w:rsid w:val="77E36D4C"/>
    <w:rsid w:val="787E1A12"/>
    <w:rsid w:val="7A761A22"/>
    <w:rsid w:val="7F792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rPr>
      <w:kern w:val="0"/>
      <w:sz w:val="20"/>
    </w:rPr>
  </w:style>
  <w:style w:type="paragraph" w:customStyle="1" w:styleId="3">
    <w:name w:val="Default"/>
    <w:basedOn w:val="4"/>
    <w:next w:val="1"/>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Plain Text"/>
    <w:basedOn w:val="1"/>
    <w:next w:val="2"/>
    <w:qFormat/>
    <w:uiPriority w:val="0"/>
    <w:pPr>
      <w:widowControl/>
      <w:spacing w:before="100" w:beforeAutospacing="1" w:after="100" w:afterAutospacing="1"/>
      <w:jc w:val="left"/>
    </w:pPr>
    <w:rPr>
      <w:rFonts w:ascii="宋体" w:hAnsi="宋体" w:cs="宋体"/>
      <w:kern w:val="0"/>
      <w:sz w:val="24"/>
    </w:rPr>
  </w:style>
  <w:style w:type="paragraph" w:styleId="5">
    <w:name w:val="Body Text Indent"/>
    <w:basedOn w:val="1"/>
    <w:qFormat/>
    <w:uiPriority w:val="99"/>
    <w:pPr>
      <w:ind w:left="360" w:firstLine="473"/>
    </w:pPr>
    <w:rPr>
      <w:rFonts w:ascii="宋体" w:hAnsi="宋体"/>
      <w:kern w:val="0"/>
      <w:sz w:val="24"/>
      <w:szCs w:val="20"/>
    </w:rPr>
  </w:style>
  <w:style w:type="paragraph" w:styleId="6">
    <w:name w:val="Body Text First Indent"/>
    <w:basedOn w:val="2"/>
    <w:next w:val="7"/>
    <w:qFormat/>
    <w:uiPriority w:val="99"/>
    <w:pPr>
      <w:spacing w:after="0" w:line="360" w:lineRule="auto"/>
      <w:ind w:firstLine="420" w:firstLineChars="100"/>
    </w:pPr>
    <w:rPr>
      <w:szCs w:val="21"/>
    </w:rPr>
  </w:style>
  <w:style w:type="paragraph" w:styleId="7">
    <w:name w:val="Body Text First Indent 2"/>
    <w:basedOn w:val="5"/>
    <w:qFormat/>
    <w:uiPriority w:val="99"/>
    <w:pPr>
      <w:spacing w:after="120"/>
      <w:ind w:left="0" w:firstLine="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162</Words>
  <Characters>190</Characters>
  <Lines>0</Lines>
  <Paragraphs>0</Paragraphs>
  <TotalTime>2</TotalTime>
  <ScaleCrop>false</ScaleCrop>
  <LinksUpToDate>false</LinksUpToDate>
  <CharactersWithSpaces>190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2025-10-23T07:02:00Z</dcterms:created>
  <dc:creator>WPS_1591222040</dc:creator>
  <cp:lastModifiedBy>NTKO</cp:lastModifiedBy>
  <dcterms:modified xsi:type="dcterms:W3CDTF">2026-09-29T08:43:52Z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460CEB3F89264BE198B8E7D90939FEB2_11</vt:lpwstr>
  </property>
  <property fmtid="{D5CDD505-2E9C-101B-9397-08002B2CF9AE}" pid="4" name="KSOTemplateDocerSaveRecord">
    <vt:lpwstr>eyJoZGlkIjoiOTNhZGE5M2NhNDA3MDg1ZmE0N2NkYzE5N2NjYTcwNjMiLCJ1c2VySWQiOiIxNjgyNjk1MTg3In0=</vt:lpwstr>
  </property>
</Properties>
</file>