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0F166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驻马店市文物考古研究所大杜庄瓷窑址安全技术防范工程项目</w:t>
      </w:r>
    </w:p>
    <w:p w14:paraId="06AEA07C">
      <w:pPr>
        <w:jc w:val="center"/>
        <w:rPr>
          <w:rFonts w:hint="eastAsia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未成交供应商排名情况</w:t>
      </w:r>
    </w:p>
    <w:tbl>
      <w:tblPr>
        <w:tblStyle w:val="5"/>
        <w:tblpPr w:leftFromText="180" w:rightFromText="180" w:vertAnchor="text" w:horzAnchor="page" w:tblpX="2156" w:tblpY="618"/>
        <w:tblOverlap w:val="never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3749"/>
        <w:gridCol w:w="2057"/>
        <w:gridCol w:w="1796"/>
      </w:tblGrid>
      <w:tr w14:paraId="7C091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7" w:hRule="atLeast"/>
        </w:trPr>
        <w:tc>
          <w:tcPr>
            <w:tcW w:w="917" w:type="dxa"/>
          </w:tcPr>
          <w:p w14:paraId="4C35D11E">
            <w:pPr>
              <w:pStyle w:val="3"/>
              <w:rPr>
                <w:rFonts w:hint="eastAsia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序号</w:t>
            </w:r>
          </w:p>
        </w:tc>
        <w:tc>
          <w:tcPr>
            <w:tcW w:w="3749" w:type="dxa"/>
            <w:vAlign w:val="top"/>
          </w:tcPr>
          <w:p w14:paraId="0EDFF156">
            <w:pPr>
              <w:pStyle w:val="3"/>
              <w:rPr>
                <w:sz w:val="28"/>
                <w:szCs w:val="16"/>
                <w:vertAlign w:val="baseline"/>
              </w:rPr>
            </w:pPr>
            <w:r>
              <w:rPr>
                <w:rFonts w:hint="eastAsia"/>
                <w:sz w:val="28"/>
                <w:szCs w:val="16"/>
                <w:vertAlign w:val="baseline"/>
              </w:rPr>
              <w:t>单位名称</w:t>
            </w:r>
          </w:p>
        </w:tc>
        <w:tc>
          <w:tcPr>
            <w:tcW w:w="2057" w:type="dxa"/>
            <w:vAlign w:val="top"/>
          </w:tcPr>
          <w:p w14:paraId="61FD1EBE">
            <w:pPr>
              <w:pStyle w:val="3"/>
              <w:rPr>
                <w:sz w:val="28"/>
                <w:szCs w:val="16"/>
                <w:vertAlign w:val="baseline"/>
              </w:rPr>
            </w:pPr>
            <w:r>
              <w:rPr>
                <w:rFonts w:hint="eastAsia"/>
                <w:sz w:val="28"/>
                <w:szCs w:val="16"/>
                <w:vertAlign w:val="baseline"/>
              </w:rPr>
              <w:t>得分</w:t>
            </w:r>
          </w:p>
        </w:tc>
        <w:tc>
          <w:tcPr>
            <w:tcW w:w="1796" w:type="dxa"/>
            <w:vAlign w:val="top"/>
          </w:tcPr>
          <w:p w14:paraId="1C839CC4">
            <w:pPr>
              <w:pStyle w:val="3"/>
              <w:rPr>
                <w:rFonts w:hint="eastAsia"/>
                <w:sz w:val="28"/>
                <w:szCs w:val="16"/>
                <w:vertAlign w:val="baseline"/>
              </w:rPr>
            </w:pPr>
            <w:r>
              <w:rPr>
                <w:rFonts w:hint="eastAsia"/>
                <w:sz w:val="28"/>
                <w:szCs w:val="16"/>
                <w:vertAlign w:val="baseline"/>
              </w:rPr>
              <w:t>排名</w:t>
            </w:r>
          </w:p>
        </w:tc>
      </w:tr>
      <w:tr w14:paraId="0AC9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917" w:type="dxa"/>
          </w:tcPr>
          <w:p w14:paraId="2A1D3D27">
            <w:pPr>
              <w:pStyle w:val="3"/>
              <w:rPr>
                <w:rFonts w:hint="eastAsia" w:eastAsia="FZXiaoBiaoSong-B05"/>
                <w:sz w:val="28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3749" w:type="dxa"/>
            <w:vAlign w:val="top"/>
          </w:tcPr>
          <w:p w14:paraId="5CED9384">
            <w:pPr>
              <w:pStyle w:val="3"/>
              <w:rPr>
                <w:rFonts w:hint="default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</w:rPr>
              <w:t>郑州同达安防信息技术有限公司</w:t>
            </w:r>
          </w:p>
        </w:tc>
        <w:tc>
          <w:tcPr>
            <w:tcW w:w="2057" w:type="dxa"/>
            <w:vAlign w:val="top"/>
          </w:tcPr>
          <w:p w14:paraId="2DE7461A">
            <w:pPr>
              <w:pStyle w:val="3"/>
              <w:rPr>
                <w:rFonts w:hint="eastAsia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91.67</w:t>
            </w:r>
          </w:p>
        </w:tc>
        <w:tc>
          <w:tcPr>
            <w:tcW w:w="1796" w:type="dxa"/>
            <w:vAlign w:val="top"/>
          </w:tcPr>
          <w:p w14:paraId="6D0B0CC9">
            <w:pPr>
              <w:pStyle w:val="3"/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2</w:t>
            </w:r>
          </w:p>
        </w:tc>
      </w:tr>
      <w:tr w14:paraId="112FF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917" w:type="dxa"/>
          </w:tcPr>
          <w:p w14:paraId="387C6051">
            <w:pPr>
              <w:pStyle w:val="3"/>
              <w:rPr>
                <w:rFonts w:hint="eastAsia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3749" w:type="dxa"/>
            <w:vAlign w:val="top"/>
          </w:tcPr>
          <w:p w14:paraId="1F53D5AD">
            <w:pPr>
              <w:pStyle w:val="3"/>
              <w:rPr>
                <w:rFonts w:hint="default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</w:rPr>
              <w:t>河南保棋建设有限公司</w:t>
            </w:r>
          </w:p>
        </w:tc>
        <w:tc>
          <w:tcPr>
            <w:tcW w:w="2057" w:type="dxa"/>
            <w:vAlign w:val="top"/>
          </w:tcPr>
          <w:p w14:paraId="55FF981B">
            <w:pPr>
              <w:pStyle w:val="3"/>
              <w:rPr>
                <w:rFonts w:hint="default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90.00</w:t>
            </w:r>
          </w:p>
        </w:tc>
        <w:tc>
          <w:tcPr>
            <w:tcW w:w="1796" w:type="dxa"/>
            <w:vAlign w:val="top"/>
          </w:tcPr>
          <w:p w14:paraId="77AF41D5">
            <w:pPr>
              <w:pStyle w:val="3"/>
              <w:jc w:val="center"/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3</w:t>
            </w:r>
          </w:p>
        </w:tc>
      </w:tr>
      <w:tr w14:paraId="4B95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917" w:type="dxa"/>
          </w:tcPr>
          <w:p w14:paraId="6ECDC2FF">
            <w:pPr>
              <w:pStyle w:val="3"/>
              <w:rPr>
                <w:rFonts w:hint="eastAsia" w:eastAsia="FZXiaoBiaoSong-B05"/>
                <w:sz w:val="28"/>
                <w:szCs w:val="16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3749" w:type="dxa"/>
            <w:vAlign w:val="top"/>
          </w:tcPr>
          <w:p w14:paraId="50477ECC">
            <w:pPr>
              <w:pStyle w:val="3"/>
              <w:rPr>
                <w:rFonts w:hint="default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</w:rPr>
              <w:t>河南启川建设工程有限公司</w:t>
            </w:r>
          </w:p>
        </w:tc>
        <w:tc>
          <w:tcPr>
            <w:tcW w:w="2057" w:type="dxa"/>
            <w:vAlign w:val="top"/>
          </w:tcPr>
          <w:p w14:paraId="1A7BF884">
            <w:pPr>
              <w:pStyle w:val="3"/>
              <w:rPr>
                <w:rFonts w:hint="eastAsia" w:eastAsia="FZXiaoBiaoSong-B05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87.65</w:t>
            </w:r>
          </w:p>
        </w:tc>
        <w:tc>
          <w:tcPr>
            <w:tcW w:w="1796" w:type="dxa"/>
            <w:vAlign w:val="top"/>
          </w:tcPr>
          <w:p w14:paraId="50BCF8F4">
            <w:pPr>
              <w:pStyle w:val="3"/>
              <w:jc w:val="center"/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16"/>
                <w:vertAlign w:val="baseline"/>
                <w:lang w:val="en-US" w:eastAsia="zh-CN"/>
              </w:rPr>
              <w:t>4</w:t>
            </w:r>
          </w:p>
        </w:tc>
      </w:tr>
    </w:tbl>
    <w:p w14:paraId="70DFA39A">
      <w:pPr>
        <w:pStyle w:val="2"/>
        <w:rPr>
          <w:rFonts w:hint="eastAsia"/>
          <w:b/>
          <w:bCs/>
          <w:sz w:val="28"/>
          <w:szCs w:val="28"/>
        </w:rPr>
      </w:pPr>
    </w:p>
    <w:p w14:paraId="01340775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XiaoBiaoSong-B05">
    <w:altName w:val="宋体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3YjJiNDAzMzExY2M1ZjEzMTYyZTIzNDQ3Y2IxYTkifQ=="/>
  </w:docVars>
  <w:rsids>
    <w:rsidRoot w:val="00000000"/>
    <w:rsid w:val="2BEC2B5B"/>
    <w:rsid w:val="31AD6A4C"/>
    <w:rsid w:val="38525C3B"/>
    <w:rsid w:val="50EA15D0"/>
    <w:rsid w:val="567710EF"/>
    <w:rsid w:val="5B3B265E"/>
    <w:rsid w:val="5FBC4017"/>
    <w:rsid w:val="73AC554C"/>
    <w:rsid w:val="7EDA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Cs w:val="21"/>
    </w:rPr>
  </w:style>
  <w:style w:type="paragraph" w:styleId="3">
    <w:name w:val="Body Text 2"/>
    <w:basedOn w:val="1"/>
    <w:next w:val="2"/>
    <w:qFormat/>
    <w:uiPriority w:val="0"/>
    <w:pPr>
      <w:spacing w:line="500" w:lineRule="exact"/>
      <w:jc w:val="center"/>
    </w:pPr>
    <w:rPr>
      <w:rFonts w:hAnsi="宋体" w:eastAsia="FZXiaoBiaoSong-B05"/>
      <w:spacing w:val="-20"/>
      <w:sz w:val="4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89</Characters>
  <Lines>0</Lines>
  <Paragraphs>0</Paragraphs>
  <TotalTime>1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2024-07-16T07:09:00Z</dcterms:created>
  <dc:creator>Administrator</dc:creator>
  <cp:lastModifiedBy>Cyl</cp:lastModifiedBy>
  <dcterms:modified xsi:type="dcterms:W3CDTF">2026-10-26T04:47:24Z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6D16C7707E11471D99B3324BAE569977_12</vt:lpwstr>
  </property>
  <property fmtid="{D5CDD505-2E9C-101B-9397-08002B2CF9AE}" pid="4" name="KSOTemplateDocerSaveRecord">
    <vt:lpwstr>eyJoZGlkIjoiYzIzNjhjZjkxMjg2OGJjOTQ0NThhNzBhOGI4YTVmYWYiLCJ1c2VySWQiOiI0NDkyMjEzOTUifQ==</vt:lpwstr>
  </property>
</Properties>
</file>