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D8292"/>
    <w:p w14:paraId="582DB66E"/>
    <w:p w14:paraId="31A26ACA"/>
    <w:p w14:paraId="600E5660"/>
    <w:tbl>
      <w:tblPr>
        <w:tblStyle w:val="10"/>
        <w:tblpPr w:leftFromText="180" w:rightFromText="180" w:vertAnchor="page" w:horzAnchor="page" w:tblpX="1845" w:tblpY="16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404"/>
        <w:gridCol w:w="1109"/>
        <w:gridCol w:w="1065"/>
        <w:gridCol w:w="1217"/>
        <w:gridCol w:w="1544"/>
        <w:gridCol w:w="1140"/>
        <w:gridCol w:w="389"/>
        <w:gridCol w:w="5"/>
        <w:gridCol w:w="697"/>
      </w:tblGrid>
      <w:tr w14:paraId="0125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200" w:type="dxa"/>
            <w:gridSpan w:val="10"/>
            <w:vAlign w:val="center"/>
          </w:tcPr>
          <w:p w14:paraId="723D4A2A">
            <w:pPr>
              <w:pStyle w:val="7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驻马店市中心医院一体化互联网医院平台系统项目</w:t>
            </w:r>
          </w:p>
          <w:p w14:paraId="63BCD5E3">
            <w:pPr>
              <w:pStyle w:val="7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未中标单位得分与排名</w:t>
            </w:r>
          </w:p>
        </w:tc>
      </w:tr>
      <w:tr w14:paraId="6C0B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34" w:type="dxa"/>
            <w:gridSpan w:val="2"/>
            <w:vAlign w:val="center"/>
          </w:tcPr>
          <w:p w14:paraId="1A148E8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91" w:type="dxa"/>
            <w:gridSpan w:val="3"/>
            <w:vAlign w:val="center"/>
          </w:tcPr>
          <w:p w14:paraId="49A3095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44" w:type="dxa"/>
            <w:vAlign w:val="center"/>
          </w:tcPr>
          <w:p w14:paraId="5268AE2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0" w:type="dxa"/>
            <w:vAlign w:val="center"/>
          </w:tcPr>
          <w:p w14:paraId="3DF5251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91" w:type="dxa"/>
            <w:gridSpan w:val="3"/>
            <w:vAlign w:val="center"/>
          </w:tcPr>
          <w:p w14:paraId="0A975C6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5342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gridSpan w:val="2"/>
            <w:vAlign w:val="center"/>
          </w:tcPr>
          <w:p w14:paraId="09CA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91" w:type="dxa"/>
            <w:gridSpan w:val="3"/>
            <w:vAlign w:val="center"/>
          </w:tcPr>
          <w:p w14:paraId="61F6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中移系统集成有限公司</w:t>
            </w:r>
          </w:p>
        </w:tc>
        <w:tc>
          <w:tcPr>
            <w:tcW w:w="1544" w:type="dxa"/>
            <w:vAlign w:val="center"/>
          </w:tcPr>
          <w:p w14:paraId="2B53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97.67</w:t>
            </w:r>
          </w:p>
        </w:tc>
        <w:tc>
          <w:tcPr>
            <w:tcW w:w="1140" w:type="dxa"/>
            <w:vAlign w:val="center"/>
          </w:tcPr>
          <w:p w14:paraId="53C6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1" w:type="dxa"/>
            <w:gridSpan w:val="3"/>
            <w:vAlign w:val="center"/>
          </w:tcPr>
          <w:p w14:paraId="60F7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6D8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gridSpan w:val="2"/>
            <w:vAlign w:val="center"/>
          </w:tcPr>
          <w:p w14:paraId="0F52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91" w:type="dxa"/>
            <w:gridSpan w:val="3"/>
            <w:vAlign w:val="center"/>
          </w:tcPr>
          <w:p w14:paraId="2DD3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中电信数智科技有限公司河南分公司</w:t>
            </w:r>
          </w:p>
        </w:tc>
        <w:tc>
          <w:tcPr>
            <w:tcW w:w="1544" w:type="dxa"/>
            <w:vAlign w:val="center"/>
          </w:tcPr>
          <w:p w14:paraId="33DA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72.00</w:t>
            </w:r>
          </w:p>
        </w:tc>
        <w:tc>
          <w:tcPr>
            <w:tcW w:w="1140" w:type="dxa"/>
            <w:vAlign w:val="center"/>
          </w:tcPr>
          <w:p w14:paraId="46E2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91" w:type="dxa"/>
            <w:gridSpan w:val="3"/>
            <w:vAlign w:val="center"/>
          </w:tcPr>
          <w:p w14:paraId="0EB9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644F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gridSpan w:val="2"/>
            <w:vAlign w:val="center"/>
          </w:tcPr>
          <w:p w14:paraId="7239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91" w:type="dxa"/>
            <w:gridSpan w:val="3"/>
            <w:vAlign w:val="center"/>
          </w:tcPr>
          <w:p w14:paraId="5999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驻马店市同顺商贸有限公司</w:t>
            </w:r>
          </w:p>
        </w:tc>
        <w:tc>
          <w:tcPr>
            <w:tcW w:w="1544" w:type="dxa"/>
            <w:vAlign w:val="center"/>
          </w:tcPr>
          <w:p w14:paraId="157F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57.48</w:t>
            </w:r>
          </w:p>
        </w:tc>
        <w:tc>
          <w:tcPr>
            <w:tcW w:w="1140" w:type="dxa"/>
            <w:vAlign w:val="center"/>
          </w:tcPr>
          <w:p w14:paraId="2F5B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91" w:type="dxa"/>
            <w:gridSpan w:val="3"/>
            <w:vAlign w:val="center"/>
          </w:tcPr>
          <w:p w14:paraId="27E8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FDC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gridSpan w:val="2"/>
            <w:vAlign w:val="center"/>
          </w:tcPr>
          <w:p w14:paraId="0166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391" w:type="dxa"/>
            <w:gridSpan w:val="3"/>
            <w:vAlign w:val="center"/>
          </w:tcPr>
          <w:p w14:paraId="3312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河南启晨数字科技有限公司</w:t>
            </w:r>
          </w:p>
        </w:tc>
        <w:tc>
          <w:tcPr>
            <w:tcW w:w="1544" w:type="dxa"/>
            <w:vAlign w:val="center"/>
          </w:tcPr>
          <w:p w14:paraId="6325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38.66</w:t>
            </w:r>
          </w:p>
        </w:tc>
        <w:tc>
          <w:tcPr>
            <w:tcW w:w="1140" w:type="dxa"/>
            <w:vAlign w:val="center"/>
          </w:tcPr>
          <w:p w14:paraId="122D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091" w:type="dxa"/>
            <w:gridSpan w:val="3"/>
            <w:vAlign w:val="center"/>
          </w:tcPr>
          <w:p w14:paraId="0966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108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2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B451">
            <w:pPr>
              <w:pStyle w:val="7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驻马店市中心医院一体化互联网医院平台系统项目</w:t>
            </w:r>
          </w:p>
          <w:p w14:paraId="193C991D">
            <w:pPr>
              <w:pStyle w:val="7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无效文件情况</w:t>
            </w:r>
          </w:p>
        </w:tc>
      </w:tr>
      <w:tr w14:paraId="1BA8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630" w:type="dxa"/>
            <w:tcBorders>
              <w:top w:val="single" w:color="auto" w:sz="4" w:space="0"/>
            </w:tcBorders>
            <w:vAlign w:val="center"/>
          </w:tcPr>
          <w:p w14:paraId="4EB4884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</w:tcBorders>
            <w:vAlign w:val="center"/>
          </w:tcPr>
          <w:p w14:paraId="330465B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065" w:type="dxa"/>
            <w:tcBorders>
              <w:top w:val="single" w:color="auto" w:sz="4" w:space="0"/>
            </w:tcBorders>
            <w:vAlign w:val="center"/>
          </w:tcPr>
          <w:p w14:paraId="1E8A5EE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废标节点</w:t>
            </w:r>
          </w:p>
        </w:tc>
        <w:tc>
          <w:tcPr>
            <w:tcW w:w="4290" w:type="dxa"/>
            <w:gridSpan w:val="4"/>
            <w:tcBorders>
              <w:top w:val="single" w:color="auto" w:sz="4" w:space="0"/>
            </w:tcBorders>
            <w:vAlign w:val="center"/>
          </w:tcPr>
          <w:p w14:paraId="63E00A2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废标原因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</w:tcBorders>
            <w:vAlign w:val="center"/>
          </w:tcPr>
          <w:p w14:paraId="6BF8BEE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7F67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30" w:type="dxa"/>
            <w:vAlign w:val="center"/>
          </w:tcPr>
          <w:p w14:paraId="11ED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13" w:type="dxa"/>
            <w:gridSpan w:val="2"/>
            <w:vAlign w:val="center"/>
          </w:tcPr>
          <w:p w14:paraId="592AC40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江苏启航开创软件有限公司</w:t>
            </w:r>
          </w:p>
        </w:tc>
        <w:tc>
          <w:tcPr>
            <w:tcW w:w="1065" w:type="dxa"/>
            <w:vAlign w:val="center"/>
          </w:tcPr>
          <w:p w14:paraId="68E5447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资格评审</w:t>
            </w:r>
          </w:p>
        </w:tc>
        <w:tc>
          <w:tcPr>
            <w:tcW w:w="4295" w:type="dxa"/>
            <w:gridSpan w:val="5"/>
            <w:vAlign w:val="center"/>
          </w:tcPr>
          <w:p w14:paraId="190D8F0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未按招标文件投标人须知“4.投标人应提交的证明文件”要求上传并挑选资格审查材料至“资格审查及评审材料”菜</w:t>
            </w:r>
          </w:p>
          <w:p w14:paraId="3D40EDD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单下</w:t>
            </w:r>
          </w:p>
        </w:tc>
        <w:tc>
          <w:tcPr>
            <w:tcW w:w="697" w:type="dxa"/>
            <w:vAlign w:val="center"/>
          </w:tcPr>
          <w:p w14:paraId="733C80E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1DCE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30" w:type="dxa"/>
            <w:vAlign w:val="center"/>
          </w:tcPr>
          <w:p w14:paraId="3663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13" w:type="dxa"/>
            <w:gridSpan w:val="2"/>
            <w:vAlign w:val="center"/>
          </w:tcPr>
          <w:p w14:paraId="63599D0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武汉磊影科技有限公司</w:t>
            </w:r>
          </w:p>
        </w:tc>
        <w:tc>
          <w:tcPr>
            <w:tcW w:w="1065" w:type="dxa"/>
            <w:vAlign w:val="center"/>
          </w:tcPr>
          <w:p w14:paraId="0594A621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资格评审</w:t>
            </w:r>
          </w:p>
        </w:tc>
        <w:tc>
          <w:tcPr>
            <w:tcW w:w="4295" w:type="dxa"/>
            <w:gridSpan w:val="5"/>
            <w:vAlign w:val="center"/>
          </w:tcPr>
          <w:p w14:paraId="3B8BA96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未按招标文件投标人须知“4.投标人应提交的证明文件”要求上传并挑选资格审查材料至“资格审查及评审材料”菜</w:t>
            </w:r>
          </w:p>
          <w:p w14:paraId="2DFEA0B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单下</w:t>
            </w:r>
          </w:p>
        </w:tc>
        <w:tc>
          <w:tcPr>
            <w:tcW w:w="697" w:type="dxa"/>
            <w:vAlign w:val="center"/>
          </w:tcPr>
          <w:p w14:paraId="78F2AAB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4693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30" w:type="dxa"/>
            <w:vAlign w:val="center"/>
          </w:tcPr>
          <w:p w14:paraId="3A36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513" w:type="dxa"/>
            <w:gridSpan w:val="2"/>
            <w:vAlign w:val="center"/>
          </w:tcPr>
          <w:p w14:paraId="703E008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北京圆心医疗科技有限公司</w:t>
            </w:r>
          </w:p>
        </w:tc>
        <w:tc>
          <w:tcPr>
            <w:tcW w:w="1065" w:type="dxa"/>
            <w:vAlign w:val="center"/>
          </w:tcPr>
          <w:p w14:paraId="02C642AD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资格</w:t>
            </w:r>
            <w:bookmarkStart w:id="0" w:name="_GoBack"/>
            <w:bookmarkEnd w:id="0"/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评审</w:t>
            </w:r>
          </w:p>
        </w:tc>
        <w:tc>
          <w:tcPr>
            <w:tcW w:w="4295" w:type="dxa"/>
            <w:gridSpan w:val="5"/>
            <w:vAlign w:val="center"/>
          </w:tcPr>
          <w:p w14:paraId="14BF5D6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未按招标文件投标人须知“4.投标人应提交的证明文件”要求上传并挑选资格审查材料至“资格审查及评审材料”菜</w:t>
            </w:r>
          </w:p>
          <w:p w14:paraId="3E8B470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单下</w:t>
            </w:r>
          </w:p>
        </w:tc>
        <w:tc>
          <w:tcPr>
            <w:tcW w:w="697" w:type="dxa"/>
            <w:vAlign w:val="center"/>
          </w:tcPr>
          <w:p w14:paraId="4268664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3F89CE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ZGEwMjVjODgwZTkwNGE0YmY5ZmRmM2UyYWZhNDQifQ=="/>
  </w:docVars>
  <w:rsids>
    <w:rsidRoot w:val="375811B6"/>
    <w:rsid w:val="00660BC2"/>
    <w:rsid w:val="024E4B4B"/>
    <w:rsid w:val="0EB43374"/>
    <w:rsid w:val="1A8011C2"/>
    <w:rsid w:val="1C2D5587"/>
    <w:rsid w:val="212F2E14"/>
    <w:rsid w:val="26D0553E"/>
    <w:rsid w:val="28481571"/>
    <w:rsid w:val="2AC73A39"/>
    <w:rsid w:val="2B6109B1"/>
    <w:rsid w:val="375811B6"/>
    <w:rsid w:val="3E68709A"/>
    <w:rsid w:val="435E4B11"/>
    <w:rsid w:val="47833640"/>
    <w:rsid w:val="482D08CB"/>
    <w:rsid w:val="54460572"/>
    <w:rsid w:val="61654FEC"/>
    <w:rsid w:val="61D72915"/>
    <w:rsid w:val="6621617C"/>
    <w:rsid w:val="697A5BAD"/>
    <w:rsid w:val="766217F9"/>
    <w:rsid w:val="7B6473C8"/>
    <w:rsid w:val="7C51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91</Characters>
  <Lines>0</Lines>
  <Paragraphs>0</Paragraphs>
  <TotalTime>0</TotalTime>
  <ScaleCrop>false</ScaleCrop>
  <LinksUpToDate>false</LinksUpToDate>
  <CharactersWithSpaces>92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缘来如此</cp:lastModifiedBy>
  <dcterms:modified xsi:type="dcterms:W3CDTF">2026-10-29T09:40:57Z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D3ACADE77453429C820A492D2F727D70_13</vt:lpwstr>
  </property>
  <property fmtid="{D5CDD505-2E9C-101B-9397-08002B2CF9AE}" pid="4" name="KSOTemplateDocerSaveRecord">
    <vt:lpwstr>eyJoZGlkIjoiNzYwZGEwMjVjODgwZTkwNGE0YmY5ZmRmM2UyYWZhNDQiLCJ1c2VySWQiOiI0NjUxMjg1NjkifQ==</vt:lpwstr>
  </property>
</Properties>
</file>