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73A9C" w14:textId="77777777" w:rsidR="002C194B" w:rsidRDefault="00A45352">
      <w:pPr>
        <w:rPr>
          <w:rFonts w:eastAsia="黑体"/>
          <w:color w:val="000000"/>
          <w:sz w:val="24"/>
        </w:rPr>
      </w:pPr>
      <w:r>
        <w:rPr>
          <w:rFonts w:eastAsia="黑体" w:hint="eastAsia"/>
          <w:sz w:val="28"/>
        </w:rPr>
        <w:t>合同编号：</w:t>
      </w:r>
      <w:proofErr w:type="gramStart"/>
      <w:r>
        <w:rPr>
          <w:rFonts w:eastAsia="黑体" w:hint="eastAsia"/>
          <w:color w:val="000000"/>
          <w:sz w:val="24"/>
        </w:rPr>
        <w:t>豫财招标</w:t>
      </w:r>
      <w:proofErr w:type="gramEnd"/>
      <w:r>
        <w:rPr>
          <w:rFonts w:eastAsia="黑体" w:hint="eastAsia"/>
          <w:color w:val="000000"/>
          <w:sz w:val="24"/>
        </w:rPr>
        <w:t>采购</w:t>
      </w:r>
      <w:r>
        <w:rPr>
          <w:rFonts w:eastAsia="黑体" w:hint="eastAsia"/>
          <w:color w:val="000000"/>
          <w:sz w:val="24"/>
        </w:rPr>
        <w:t>-2023-516</w:t>
      </w:r>
    </w:p>
    <w:p w14:paraId="0FD013CB" w14:textId="77777777" w:rsidR="002C194B" w:rsidRDefault="002C194B">
      <w:pPr>
        <w:rPr>
          <w:rFonts w:eastAsia="黑体"/>
          <w:sz w:val="28"/>
        </w:rPr>
      </w:pPr>
    </w:p>
    <w:p w14:paraId="3C941129" w14:textId="77777777" w:rsidR="002C194B" w:rsidRDefault="002C194B">
      <w:pPr>
        <w:jc w:val="center"/>
        <w:rPr>
          <w:rFonts w:eastAsia="黑体"/>
          <w:sz w:val="52"/>
        </w:rPr>
      </w:pPr>
    </w:p>
    <w:p w14:paraId="17633780" w14:textId="77777777" w:rsidR="002C194B" w:rsidRDefault="00A45352">
      <w:pPr>
        <w:jc w:val="center"/>
        <w:rPr>
          <w:rFonts w:eastAsia="黑体"/>
          <w:sz w:val="52"/>
        </w:rPr>
      </w:pPr>
      <w:r>
        <w:rPr>
          <w:rFonts w:eastAsia="黑体" w:hint="eastAsia"/>
          <w:sz w:val="52"/>
        </w:rPr>
        <w:t>货物（</w:t>
      </w:r>
      <w:r>
        <w:rPr>
          <w:rFonts w:eastAsia="黑体" w:hint="eastAsia"/>
          <w:sz w:val="52"/>
          <w:u w:val="single"/>
        </w:rPr>
        <w:t>设备</w:t>
      </w:r>
      <w:r>
        <w:rPr>
          <w:rFonts w:eastAsia="黑体" w:hint="eastAsia"/>
          <w:sz w:val="52"/>
        </w:rPr>
        <w:t>）采购合同</w:t>
      </w:r>
    </w:p>
    <w:p w14:paraId="5454E8AA" w14:textId="77777777" w:rsidR="002C194B" w:rsidRDefault="002C194B">
      <w:pPr>
        <w:jc w:val="center"/>
        <w:rPr>
          <w:rFonts w:eastAsia="黑体"/>
          <w:sz w:val="36"/>
        </w:rPr>
      </w:pPr>
    </w:p>
    <w:p w14:paraId="586EA051" w14:textId="77777777" w:rsidR="002C194B" w:rsidRDefault="002C194B">
      <w:pPr>
        <w:jc w:val="center"/>
        <w:rPr>
          <w:rFonts w:eastAsia="黑体"/>
          <w:sz w:val="36"/>
        </w:rPr>
      </w:pPr>
    </w:p>
    <w:p w14:paraId="2709261C" w14:textId="77777777" w:rsidR="002C194B" w:rsidRDefault="00A45352">
      <w:pPr>
        <w:jc w:val="center"/>
        <w:rPr>
          <w:rFonts w:ascii="宋体" w:hAnsi="宋体"/>
          <w:sz w:val="36"/>
        </w:rPr>
      </w:pPr>
      <w:r>
        <w:rPr>
          <w:rFonts w:ascii="宋体" w:hAnsi="宋体" w:hint="eastAsia"/>
          <w:sz w:val="36"/>
        </w:rPr>
        <w:t>项目名称：河南大学郑州校区科技实验创新楼</w:t>
      </w:r>
    </w:p>
    <w:p w14:paraId="2507BC1E" w14:textId="77777777" w:rsidR="002C194B" w:rsidRDefault="00A45352">
      <w:pPr>
        <w:jc w:val="center"/>
        <w:rPr>
          <w:rFonts w:ascii="宋体" w:hAnsi="宋体"/>
          <w:sz w:val="36"/>
        </w:rPr>
      </w:pPr>
      <w:r>
        <w:rPr>
          <w:rFonts w:ascii="宋体" w:hAnsi="宋体" w:hint="eastAsia"/>
          <w:sz w:val="36"/>
        </w:rPr>
        <w:t>基础网络建设项目</w:t>
      </w:r>
    </w:p>
    <w:p w14:paraId="34C88A5D" w14:textId="77777777" w:rsidR="002C194B" w:rsidRDefault="002C194B">
      <w:pPr>
        <w:rPr>
          <w:rFonts w:ascii="宋体" w:hAnsi="宋体"/>
          <w:sz w:val="36"/>
          <w:u w:val="single"/>
        </w:rPr>
      </w:pPr>
    </w:p>
    <w:p w14:paraId="0C70E5DC" w14:textId="77777777" w:rsidR="002C194B" w:rsidRDefault="00A45352">
      <w:pPr>
        <w:rPr>
          <w:rFonts w:ascii="宋体" w:hAnsi="宋体"/>
          <w:sz w:val="36"/>
          <w:u w:val="single"/>
        </w:rPr>
      </w:pPr>
      <w:r>
        <w:rPr>
          <w:rFonts w:ascii="宋体" w:hAnsi="宋体" w:hint="eastAsia"/>
          <w:sz w:val="36"/>
        </w:rPr>
        <w:t xml:space="preserve">      买方（甲方）：河南大学</w:t>
      </w:r>
    </w:p>
    <w:p w14:paraId="622ED4C1" w14:textId="77777777" w:rsidR="002C194B" w:rsidRDefault="002C194B">
      <w:pPr>
        <w:rPr>
          <w:rFonts w:ascii="宋体" w:hAnsi="宋体"/>
          <w:sz w:val="36"/>
          <w:u w:val="single"/>
        </w:rPr>
      </w:pPr>
    </w:p>
    <w:p w14:paraId="39A4D3EB" w14:textId="77777777" w:rsidR="002C194B" w:rsidRDefault="002C194B">
      <w:pPr>
        <w:rPr>
          <w:rFonts w:ascii="宋体" w:hAnsi="宋体"/>
          <w:sz w:val="36"/>
          <w:u w:val="single"/>
        </w:rPr>
      </w:pPr>
    </w:p>
    <w:p w14:paraId="0362B61E" w14:textId="77777777" w:rsidR="002C194B" w:rsidRDefault="00A45352">
      <w:pPr>
        <w:rPr>
          <w:rFonts w:ascii="宋体" w:hAnsi="宋体"/>
          <w:sz w:val="36"/>
        </w:rPr>
      </w:pPr>
      <w:r>
        <w:rPr>
          <w:rFonts w:ascii="宋体" w:hAnsi="宋体" w:hint="eastAsia"/>
          <w:sz w:val="36"/>
        </w:rPr>
        <w:t xml:space="preserve">      卖方（乙方）：上海华讯网络系统有限公司</w:t>
      </w:r>
    </w:p>
    <w:p w14:paraId="7CF144E8" w14:textId="77777777" w:rsidR="002C194B" w:rsidRDefault="002C194B">
      <w:pPr>
        <w:ind w:left="-540"/>
        <w:rPr>
          <w:rFonts w:ascii="宋体" w:hAnsi="宋体"/>
          <w:sz w:val="36"/>
        </w:rPr>
      </w:pPr>
    </w:p>
    <w:p w14:paraId="4EED7855" w14:textId="77777777" w:rsidR="002C194B" w:rsidRDefault="002C194B">
      <w:pPr>
        <w:ind w:left="-180"/>
        <w:rPr>
          <w:rFonts w:ascii="宋体" w:hAnsi="宋体"/>
          <w:sz w:val="36"/>
        </w:rPr>
      </w:pPr>
    </w:p>
    <w:p w14:paraId="072E3F0E" w14:textId="77777777" w:rsidR="002C194B" w:rsidRDefault="00A45352">
      <w:pPr>
        <w:rPr>
          <w:rFonts w:ascii="宋体" w:hAnsi="宋体"/>
          <w:sz w:val="36"/>
          <w:u w:val="single"/>
        </w:rPr>
      </w:pPr>
      <w:r>
        <w:rPr>
          <w:rFonts w:ascii="宋体" w:hAnsi="宋体" w:hint="eastAsia"/>
          <w:sz w:val="36"/>
        </w:rPr>
        <w:t xml:space="preserve">      签订时间：</w:t>
      </w:r>
    </w:p>
    <w:p w14:paraId="1435BE53" w14:textId="77777777" w:rsidR="002C194B" w:rsidRDefault="00A45352">
      <w:pPr>
        <w:rPr>
          <w:rFonts w:ascii="宋体" w:hAnsi="宋体"/>
          <w:sz w:val="36"/>
        </w:rPr>
      </w:pPr>
      <w:r>
        <w:rPr>
          <w:rFonts w:ascii="宋体" w:hAnsi="宋体" w:hint="eastAsia"/>
          <w:sz w:val="36"/>
        </w:rPr>
        <w:t xml:space="preserve">      签订地点：河南·开封</w:t>
      </w:r>
    </w:p>
    <w:p w14:paraId="6CD33F81" w14:textId="77777777" w:rsidR="002C194B" w:rsidRDefault="00A45352">
      <w:pPr>
        <w:rPr>
          <w:rFonts w:ascii="宋体" w:hAnsi="宋体"/>
          <w:sz w:val="36"/>
        </w:rPr>
      </w:pPr>
      <w:r>
        <w:rPr>
          <w:rFonts w:ascii="宋体" w:hAnsi="宋体" w:hint="eastAsia"/>
          <w:sz w:val="36"/>
        </w:rPr>
        <w:t xml:space="preserve">      有效期限：至本合同履行完毕</w:t>
      </w:r>
    </w:p>
    <w:p w14:paraId="7F383165" w14:textId="77777777" w:rsidR="002C194B" w:rsidRDefault="002C194B">
      <w:pPr>
        <w:jc w:val="center"/>
        <w:rPr>
          <w:rFonts w:ascii="宋体" w:hAnsi="宋体"/>
          <w:sz w:val="30"/>
        </w:rPr>
      </w:pPr>
    </w:p>
    <w:p w14:paraId="29CBE182" w14:textId="77777777" w:rsidR="002C194B" w:rsidRDefault="00A45352">
      <w:pPr>
        <w:jc w:val="center"/>
        <w:rPr>
          <w:rFonts w:ascii="宋体" w:hAnsi="宋体"/>
          <w:sz w:val="30"/>
        </w:rPr>
      </w:pPr>
      <w:r>
        <w:rPr>
          <w:rFonts w:ascii="宋体" w:hAnsi="宋体" w:hint="eastAsia"/>
          <w:sz w:val="30"/>
        </w:rPr>
        <w:t>河南大学招标办制</w:t>
      </w:r>
    </w:p>
    <w:p w14:paraId="0D970EC6" w14:textId="77777777" w:rsidR="002C194B" w:rsidRDefault="002C194B">
      <w:pPr>
        <w:jc w:val="center"/>
        <w:rPr>
          <w:b/>
          <w:bCs/>
          <w:color w:val="000000"/>
          <w:sz w:val="44"/>
          <w:szCs w:val="44"/>
        </w:rPr>
      </w:pPr>
    </w:p>
    <w:p w14:paraId="771E6D89" w14:textId="77777777" w:rsidR="002C194B" w:rsidRDefault="002C194B">
      <w:pPr>
        <w:jc w:val="center"/>
        <w:rPr>
          <w:b/>
          <w:bCs/>
          <w:color w:val="000000"/>
          <w:sz w:val="44"/>
          <w:szCs w:val="44"/>
        </w:rPr>
        <w:sectPr w:rsidR="002C194B">
          <w:headerReference w:type="even" r:id="rId9"/>
          <w:headerReference w:type="default" r:id="rId10"/>
          <w:footerReference w:type="even" r:id="rId11"/>
          <w:pgSz w:w="11906" w:h="16838"/>
          <w:pgMar w:top="1440" w:right="1800" w:bottom="1440" w:left="1800" w:header="851" w:footer="992" w:gutter="0"/>
          <w:cols w:space="720"/>
          <w:docGrid w:type="lines" w:linePitch="312"/>
        </w:sectPr>
      </w:pPr>
    </w:p>
    <w:p w14:paraId="655D1608" w14:textId="77777777" w:rsidR="002C194B" w:rsidRDefault="00A45352">
      <w:pPr>
        <w:jc w:val="center"/>
        <w:rPr>
          <w:b/>
          <w:bCs/>
          <w:color w:val="000000"/>
          <w:sz w:val="44"/>
          <w:szCs w:val="44"/>
        </w:rPr>
      </w:pPr>
      <w:r>
        <w:rPr>
          <w:rFonts w:hint="eastAsia"/>
          <w:b/>
          <w:bCs/>
          <w:color w:val="000000"/>
          <w:sz w:val="44"/>
          <w:szCs w:val="44"/>
        </w:rPr>
        <w:lastRenderedPageBreak/>
        <w:t>货物（设备）采购合同</w:t>
      </w:r>
    </w:p>
    <w:p w14:paraId="3F231516" w14:textId="77777777" w:rsidR="002C194B" w:rsidRDefault="002C194B">
      <w:pPr>
        <w:ind w:right="-154"/>
        <w:jc w:val="center"/>
        <w:rPr>
          <w:color w:val="000000"/>
          <w:sz w:val="28"/>
          <w:szCs w:val="28"/>
        </w:rPr>
      </w:pPr>
    </w:p>
    <w:p w14:paraId="3FECC136" w14:textId="77777777" w:rsidR="002C194B" w:rsidRDefault="00A45352">
      <w:pPr>
        <w:ind w:right="90"/>
        <w:rPr>
          <w:bCs/>
          <w:color w:val="000000"/>
          <w:sz w:val="24"/>
          <w:szCs w:val="28"/>
        </w:rPr>
      </w:pPr>
      <w:r>
        <w:rPr>
          <w:rFonts w:hint="eastAsia"/>
          <w:b/>
          <w:color w:val="000000"/>
          <w:sz w:val="24"/>
          <w:szCs w:val="28"/>
        </w:rPr>
        <w:t>买方（甲方）：</w:t>
      </w:r>
      <w:r>
        <w:rPr>
          <w:rFonts w:hint="eastAsia"/>
          <w:b/>
          <w:color w:val="000000"/>
          <w:sz w:val="24"/>
          <w:szCs w:val="28"/>
          <w:u w:val="single"/>
        </w:rPr>
        <w:t>河南大学</w:t>
      </w:r>
      <w:r>
        <w:rPr>
          <w:rFonts w:hint="eastAsia"/>
          <w:b/>
          <w:color w:val="000000"/>
          <w:sz w:val="24"/>
          <w:szCs w:val="28"/>
          <w:u w:val="single"/>
        </w:rPr>
        <w:t xml:space="preserve">  </w:t>
      </w:r>
      <w:r>
        <w:rPr>
          <w:rFonts w:hint="eastAsia"/>
          <w:b/>
          <w:color w:val="000000"/>
          <w:sz w:val="24"/>
          <w:szCs w:val="28"/>
        </w:rPr>
        <w:t xml:space="preserve">        </w:t>
      </w:r>
      <w:r>
        <w:rPr>
          <w:b/>
          <w:color w:val="000000"/>
          <w:sz w:val="24"/>
          <w:szCs w:val="28"/>
        </w:rPr>
        <w:t xml:space="preserve">           </w:t>
      </w:r>
      <w:r>
        <w:rPr>
          <w:rFonts w:hint="eastAsia"/>
          <w:color w:val="000000"/>
          <w:sz w:val="24"/>
          <w:szCs w:val="28"/>
        </w:rPr>
        <w:t>签订地点：</w:t>
      </w:r>
      <w:r>
        <w:rPr>
          <w:rFonts w:hint="eastAsia"/>
          <w:color w:val="000000"/>
          <w:sz w:val="24"/>
          <w:szCs w:val="28"/>
          <w:u w:val="single"/>
        </w:rPr>
        <w:t>河南开封</w:t>
      </w:r>
    </w:p>
    <w:p w14:paraId="78BD14BF" w14:textId="77777777" w:rsidR="002C194B" w:rsidRDefault="00A45352">
      <w:pPr>
        <w:spacing w:line="360" w:lineRule="auto"/>
        <w:rPr>
          <w:color w:val="000000"/>
          <w:sz w:val="24"/>
          <w:szCs w:val="28"/>
        </w:rPr>
      </w:pPr>
      <w:r>
        <w:rPr>
          <w:rFonts w:hint="eastAsia"/>
          <w:b/>
          <w:color w:val="000000"/>
          <w:sz w:val="24"/>
          <w:szCs w:val="28"/>
        </w:rPr>
        <w:t>卖方（乙方）：</w:t>
      </w:r>
      <w:r w:rsidRPr="00A45352">
        <w:rPr>
          <w:rFonts w:hint="eastAsia"/>
          <w:b/>
          <w:color w:val="000000"/>
          <w:sz w:val="24"/>
          <w:szCs w:val="28"/>
          <w:u w:val="single"/>
        </w:rPr>
        <w:t>上海华讯网络系统有限公司</w:t>
      </w:r>
      <w:r w:rsidRPr="00A45352">
        <w:rPr>
          <w:rFonts w:hint="eastAsia"/>
          <w:b/>
          <w:color w:val="000000"/>
          <w:sz w:val="24"/>
          <w:szCs w:val="28"/>
          <w:u w:val="single"/>
        </w:rPr>
        <w:t xml:space="preserve"> </w:t>
      </w:r>
      <w:r>
        <w:rPr>
          <w:b/>
          <w:color w:val="000000"/>
          <w:sz w:val="24"/>
          <w:szCs w:val="28"/>
        </w:rPr>
        <w:t xml:space="preserve">    </w:t>
      </w:r>
      <w:r>
        <w:rPr>
          <w:rFonts w:hint="eastAsia"/>
          <w:color w:val="000000"/>
          <w:sz w:val="24"/>
          <w:szCs w:val="28"/>
        </w:rPr>
        <w:t>签订时间：</w:t>
      </w:r>
      <w:r>
        <w:rPr>
          <w:rFonts w:hint="eastAsia"/>
          <w:color w:val="000000"/>
          <w:sz w:val="24"/>
          <w:szCs w:val="28"/>
          <w:u w:val="single"/>
        </w:rPr>
        <w:t>20</w:t>
      </w:r>
      <w:r>
        <w:rPr>
          <w:color w:val="000000"/>
          <w:sz w:val="24"/>
          <w:szCs w:val="28"/>
          <w:u w:val="single"/>
        </w:rPr>
        <w:t>23</w:t>
      </w:r>
      <w:r>
        <w:rPr>
          <w:rFonts w:hint="eastAsia"/>
          <w:color w:val="000000"/>
          <w:sz w:val="24"/>
          <w:szCs w:val="28"/>
        </w:rPr>
        <w:t>年</w:t>
      </w:r>
      <w:r>
        <w:rPr>
          <w:color w:val="000000"/>
          <w:sz w:val="24"/>
          <w:szCs w:val="28"/>
          <w:u w:val="single"/>
        </w:rPr>
        <w:t>8</w:t>
      </w:r>
      <w:r>
        <w:rPr>
          <w:rFonts w:hint="eastAsia"/>
          <w:color w:val="000000"/>
          <w:sz w:val="24"/>
          <w:szCs w:val="28"/>
        </w:rPr>
        <w:t>月</w:t>
      </w:r>
      <w:r>
        <w:rPr>
          <w:rFonts w:hint="eastAsia"/>
          <w:color w:val="000000"/>
          <w:sz w:val="24"/>
          <w:szCs w:val="28"/>
          <w:u w:val="single"/>
        </w:rPr>
        <w:t xml:space="preserve"> </w:t>
      </w:r>
      <w:r>
        <w:rPr>
          <w:color w:val="000000"/>
          <w:sz w:val="24"/>
          <w:szCs w:val="28"/>
          <w:u w:val="single"/>
        </w:rPr>
        <w:t xml:space="preserve"> </w:t>
      </w:r>
      <w:r>
        <w:rPr>
          <w:rFonts w:hint="eastAsia"/>
          <w:color w:val="000000"/>
          <w:sz w:val="24"/>
          <w:szCs w:val="28"/>
        </w:rPr>
        <w:t>日</w:t>
      </w:r>
    </w:p>
    <w:p w14:paraId="08D1E551" w14:textId="77777777" w:rsidR="002C194B" w:rsidRDefault="00A45352">
      <w:pPr>
        <w:rPr>
          <w:rFonts w:ascii="宋体" w:hAnsi="宋体"/>
          <w:sz w:val="28"/>
          <w:szCs w:val="28"/>
        </w:rPr>
      </w:pPr>
      <w:r>
        <w:rPr>
          <w:rFonts w:ascii="宋体" w:hAnsi="宋体" w:hint="eastAsia"/>
          <w:sz w:val="28"/>
          <w:szCs w:val="28"/>
        </w:rPr>
        <w:t>根据《中华人民共和国招标投标法》、《中华人民共和国政府采购法》、</w:t>
      </w:r>
      <w:r>
        <w:rPr>
          <w:rFonts w:asciiTheme="minorEastAsia" w:eastAsiaTheme="minorEastAsia" w:hAnsiTheme="minorEastAsia" w:hint="eastAsia"/>
          <w:sz w:val="28"/>
          <w:szCs w:val="28"/>
        </w:rPr>
        <w:t>《中华人民共和国民法典》</w:t>
      </w:r>
      <w:r>
        <w:rPr>
          <w:rFonts w:ascii="宋体" w:hAnsi="宋体" w:hint="eastAsia"/>
          <w:sz w:val="28"/>
          <w:szCs w:val="28"/>
        </w:rPr>
        <w:t>等国家法律法规，就甲方向乙方购买商品（设备）的型号、数量、质量、包装、运输、价款、税金、保险、验收、技术服务、售后服务、违约责任、争议解决方式等合同内容，经双方协商一致，签订合同，以</w:t>
      </w:r>
      <w:proofErr w:type="gramStart"/>
      <w:r>
        <w:rPr>
          <w:rFonts w:ascii="宋体" w:hAnsi="宋体" w:hint="eastAsia"/>
          <w:sz w:val="28"/>
          <w:szCs w:val="28"/>
        </w:rPr>
        <w:t>兹共同</w:t>
      </w:r>
      <w:proofErr w:type="gramEnd"/>
      <w:r>
        <w:rPr>
          <w:rFonts w:ascii="宋体" w:hAnsi="宋体" w:hint="eastAsia"/>
          <w:sz w:val="28"/>
          <w:szCs w:val="28"/>
        </w:rPr>
        <w:t>遵守。</w:t>
      </w:r>
    </w:p>
    <w:p w14:paraId="775706B3" w14:textId="77777777" w:rsidR="002C194B" w:rsidRDefault="00A45352">
      <w:pPr>
        <w:spacing w:line="360" w:lineRule="auto"/>
        <w:ind w:firstLineChars="196" w:firstLine="551"/>
        <w:rPr>
          <w:b/>
          <w:color w:val="000000"/>
          <w:sz w:val="28"/>
          <w:szCs w:val="28"/>
        </w:rPr>
      </w:pPr>
      <w:r>
        <w:rPr>
          <w:rFonts w:hint="eastAsia"/>
          <w:b/>
          <w:color w:val="000000"/>
          <w:sz w:val="28"/>
          <w:szCs w:val="28"/>
        </w:rPr>
        <w:t>一、合同价款</w:t>
      </w:r>
    </w:p>
    <w:p w14:paraId="60A8FCA8" w14:textId="77777777" w:rsidR="002C194B" w:rsidRDefault="00A45352">
      <w:pPr>
        <w:spacing w:line="360" w:lineRule="auto"/>
        <w:ind w:firstLineChars="200" w:firstLine="560"/>
        <w:rPr>
          <w:color w:val="000000"/>
          <w:sz w:val="28"/>
          <w:szCs w:val="28"/>
        </w:rPr>
      </w:pPr>
      <w:r>
        <w:rPr>
          <w:rFonts w:hint="eastAsia"/>
          <w:color w:val="000000"/>
          <w:sz w:val="28"/>
          <w:szCs w:val="28"/>
        </w:rPr>
        <w:t>本合同的总金额为人民币：</w:t>
      </w:r>
      <w:r>
        <w:rPr>
          <w:rFonts w:hint="eastAsia"/>
          <w:color w:val="000000"/>
          <w:sz w:val="28"/>
          <w:szCs w:val="28"/>
          <w:u w:val="single"/>
        </w:rPr>
        <w:t>陆佰零玖万捌仟元整</w:t>
      </w:r>
      <w:r>
        <w:rPr>
          <w:rFonts w:hint="eastAsia"/>
          <w:color w:val="000000"/>
          <w:sz w:val="28"/>
          <w:szCs w:val="28"/>
        </w:rPr>
        <w:t>（</w:t>
      </w:r>
      <w:r>
        <w:rPr>
          <w:rFonts w:hint="eastAsia"/>
          <w:color w:val="000000"/>
          <w:sz w:val="28"/>
          <w:szCs w:val="28"/>
        </w:rPr>
        <w:t xml:space="preserve"> ¥</w:t>
      </w:r>
      <w:r>
        <w:rPr>
          <w:color w:val="000000"/>
          <w:sz w:val="28"/>
          <w:szCs w:val="28"/>
          <w:u w:val="single"/>
        </w:rPr>
        <w:t>6098000</w:t>
      </w:r>
      <w:r>
        <w:rPr>
          <w:rFonts w:hint="eastAsia"/>
          <w:color w:val="000000"/>
          <w:sz w:val="28"/>
          <w:szCs w:val="28"/>
        </w:rPr>
        <w:t>元）；该价格已经包含制造生产、安装、调试、保险、培训、运输、装卸、税金、利润、保修及乙方人员差旅费用等全部费用。</w:t>
      </w:r>
    </w:p>
    <w:p w14:paraId="4DF1AE25" w14:textId="77777777" w:rsidR="002C194B" w:rsidRDefault="00A45352">
      <w:pPr>
        <w:spacing w:line="360" w:lineRule="auto"/>
        <w:ind w:firstLineChars="200" w:firstLine="562"/>
        <w:rPr>
          <w:b/>
          <w:color w:val="000000"/>
          <w:sz w:val="28"/>
          <w:szCs w:val="28"/>
        </w:rPr>
      </w:pPr>
      <w:r>
        <w:rPr>
          <w:rFonts w:hint="eastAsia"/>
          <w:b/>
          <w:color w:val="000000"/>
          <w:sz w:val="28"/>
          <w:szCs w:val="28"/>
        </w:rPr>
        <w:t>二、货物（设备）的</w:t>
      </w:r>
      <w:r>
        <w:rPr>
          <w:rFonts w:ascii="宋体" w:hAnsi="宋体" w:hint="eastAsia"/>
          <w:b/>
          <w:sz w:val="28"/>
          <w:szCs w:val="28"/>
        </w:rPr>
        <w:t>名称、型号、制造单位、单价、数量和合同</w:t>
      </w:r>
      <w:proofErr w:type="gramStart"/>
      <w:r>
        <w:rPr>
          <w:rFonts w:ascii="宋体" w:hAnsi="宋体" w:hint="eastAsia"/>
          <w:b/>
          <w:sz w:val="28"/>
          <w:szCs w:val="28"/>
        </w:rPr>
        <w:t>价</w:t>
      </w:r>
      <w:r>
        <w:rPr>
          <w:rFonts w:hint="eastAsia"/>
          <w:b/>
          <w:color w:val="000000"/>
          <w:sz w:val="28"/>
          <w:szCs w:val="28"/>
        </w:rPr>
        <w:t>数量</w:t>
      </w:r>
      <w:proofErr w:type="gramEnd"/>
      <w:r>
        <w:rPr>
          <w:rFonts w:hint="eastAsia"/>
          <w:b/>
          <w:color w:val="000000"/>
          <w:sz w:val="28"/>
          <w:szCs w:val="28"/>
        </w:rPr>
        <w:t>及质量要求</w:t>
      </w:r>
    </w:p>
    <w:p w14:paraId="4BB2979C" w14:textId="77777777" w:rsidR="002C194B" w:rsidRDefault="00A45352">
      <w:pPr>
        <w:spacing w:line="360" w:lineRule="auto"/>
        <w:ind w:firstLineChars="200" w:firstLine="560"/>
        <w:rPr>
          <w:color w:val="000000"/>
          <w:sz w:val="28"/>
          <w:szCs w:val="28"/>
        </w:rPr>
      </w:pPr>
      <w:r>
        <w:rPr>
          <w:rFonts w:hint="eastAsia"/>
          <w:color w:val="000000"/>
          <w:sz w:val="28"/>
          <w:szCs w:val="28"/>
        </w:rPr>
        <w:t>1</w:t>
      </w:r>
      <w:r>
        <w:rPr>
          <w:rFonts w:hint="eastAsia"/>
          <w:color w:val="000000"/>
          <w:sz w:val="28"/>
          <w:szCs w:val="28"/>
        </w:rPr>
        <w:t>、乙方提供的货物（设备）是未有使用过（包括零部件）的商品（设备）、符合国家相关部门制定的生产（制造）标准和检测标准以及该商品（设备）的出厂标准。</w:t>
      </w:r>
    </w:p>
    <w:p w14:paraId="1D6F112B" w14:textId="77777777" w:rsidR="002C194B" w:rsidRDefault="00A45352">
      <w:pPr>
        <w:spacing w:line="360" w:lineRule="auto"/>
        <w:ind w:firstLineChars="200" w:firstLine="560"/>
        <w:rPr>
          <w:rFonts w:ascii="宋体" w:hAnsi="宋体"/>
          <w:b/>
          <w:sz w:val="28"/>
          <w:szCs w:val="28"/>
        </w:rPr>
      </w:pPr>
      <w:r>
        <w:rPr>
          <w:rFonts w:hint="eastAsia"/>
          <w:color w:val="000000"/>
          <w:sz w:val="28"/>
          <w:szCs w:val="28"/>
        </w:rPr>
        <w:t>2</w:t>
      </w:r>
      <w:r>
        <w:rPr>
          <w:rFonts w:hint="eastAsia"/>
          <w:color w:val="000000"/>
          <w:sz w:val="28"/>
          <w:szCs w:val="28"/>
        </w:rPr>
        <w:t>、购买</w:t>
      </w:r>
      <w:r>
        <w:rPr>
          <w:rFonts w:ascii="宋体" w:hAnsi="宋体" w:hint="eastAsia"/>
          <w:sz w:val="28"/>
          <w:szCs w:val="28"/>
        </w:rPr>
        <w:t>货物（设备）的名称、型号、制造单位、单价、数量和合同价：</w:t>
      </w:r>
    </w:p>
    <w:p w14:paraId="48F25BC3" w14:textId="77777777" w:rsidR="002C194B" w:rsidRDefault="002C194B">
      <w:pPr>
        <w:spacing w:line="360" w:lineRule="auto"/>
        <w:rPr>
          <w:color w:val="000000"/>
          <w:sz w:val="28"/>
          <w:szCs w:val="28"/>
        </w:rPr>
      </w:pPr>
    </w:p>
    <w:p w14:paraId="14B72A13" w14:textId="77777777" w:rsidR="002C194B" w:rsidRDefault="002C194B">
      <w:pPr>
        <w:spacing w:line="360" w:lineRule="auto"/>
        <w:rPr>
          <w:color w:val="000000"/>
          <w:sz w:val="28"/>
          <w:szCs w:val="28"/>
        </w:rPr>
      </w:pPr>
    </w:p>
    <w:tbl>
      <w:tblPr>
        <w:tblW w:w="948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50"/>
        <w:gridCol w:w="1750"/>
        <w:gridCol w:w="1985"/>
        <w:gridCol w:w="1417"/>
        <w:gridCol w:w="709"/>
        <w:gridCol w:w="709"/>
        <w:gridCol w:w="1134"/>
        <w:gridCol w:w="1134"/>
      </w:tblGrid>
      <w:tr w:rsidR="002C194B" w14:paraId="314AEC08" w14:textId="77777777" w:rsidTr="00440AA3">
        <w:trPr>
          <w:trHeight w:val="940"/>
          <w:jc w:val="center"/>
        </w:trPr>
        <w:tc>
          <w:tcPr>
            <w:tcW w:w="650" w:type="dxa"/>
            <w:vAlign w:val="center"/>
          </w:tcPr>
          <w:p w14:paraId="51D5D366" w14:textId="77777777" w:rsidR="002C194B" w:rsidRDefault="00A45352">
            <w:pPr>
              <w:rPr>
                <w:rFonts w:ascii="宋体" w:hAnsi="宋体"/>
                <w:b/>
                <w:color w:val="000000"/>
                <w:szCs w:val="21"/>
              </w:rPr>
            </w:pPr>
            <w:r>
              <w:rPr>
                <w:rFonts w:ascii="宋体" w:hAnsi="宋体" w:hint="eastAsia"/>
                <w:b/>
                <w:color w:val="000000"/>
                <w:szCs w:val="21"/>
              </w:rPr>
              <w:lastRenderedPageBreak/>
              <w:t>序号</w:t>
            </w:r>
          </w:p>
        </w:tc>
        <w:tc>
          <w:tcPr>
            <w:tcW w:w="1750" w:type="dxa"/>
            <w:vAlign w:val="center"/>
          </w:tcPr>
          <w:p w14:paraId="131BC840" w14:textId="77777777" w:rsidR="002C194B" w:rsidRPr="00A45352" w:rsidRDefault="00A45352">
            <w:pPr>
              <w:rPr>
                <w:rFonts w:ascii="宋体" w:hAnsi="宋体"/>
                <w:b/>
                <w:color w:val="000000"/>
                <w:szCs w:val="21"/>
              </w:rPr>
            </w:pPr>
            <w:r w:rsidRPr="00A45352">
              <w:rPr>
                <w:rFonts w:ascii="宋体" w:hAnsi="宋体" w:hint="eastAsia"/>
                <w:b/>
                <w:color w:val="000000"/>
                <w:szCs w:val="21"/>
              </w:rPr>
              <w:t>名称</w:t>
            </w:r>
          </w:p>
        </w:tc>
        <w:tc>
          <w:tcPr>
            <w:tcW w:w="1985" w:type="dxa"/>
            <w:vAlign w:val="center"/>
          </w:tcPr>
          <w:p w14:paraId="2BDDEAB6" w14:textId="77777777" w:rsidR="002C194B" w:rsidRPr="00A45352" w:rsidRDefault="00A45352">
            <w:pPr>
              <w:rPr>
                <w:rFonts w:ascii="宋体" w:hAnsi="宋体"/>
                <w:b/>
                <w:color w:val="000000"/>
                <w:szCs w:val="21"/>
              </w:rPr>
            </w:pPr>
            <w:r w:rsidRPr="00A45352">
              <w:rPr>
                <w:rFonts w:ascii="宋体" w:hAnsi="宋体" w:hint="eastAsia"/>
                <w:b/>
                <w:color w:val="000000"/>
                <w:szCs w:val="21"/>
              </w:rPr>
              <w:t>品牌型号</w:t>
            </w:r>
          </w:p>
        </w:tc>
        <w:tc>
          <w:tcPr>
            <w:tcW w:w="1417" w:type="dxa"/>
            <w:vAlign w:val="center"/>
          </w:tcPr>
          <w:p w14:paraId="7B820914" w14:textId="77777777" w:rsidR="002C194B" w:rsidRPr="00A45352" w:rsidRDefault="00A45352">
            <w:pPr>
              <w:ind w:firstLineChars="43" w:firstLine="91"/>
              <w:jc w:val="center"/>
              <w:rPr>
                <w:rFonts w:ascii="宋体" w:hAnsi="宋体"/>
                <w:b/>
                <w:color w:val="000000"/>
                <w:szCs w:val="21"/>
              </w:rPr>
            </w:pPr>
            <w:r w:rsidRPr="00A45352">
              <w:rPr>
                <w:rFonts w:ascii="宋体" w:hAnsi="宋体" w:hint="eastAsia"/>
                <w:b/>
                <w:color w:val="000000"/>
                <w:szCs w:val="21"/>
              </w:rPr>
              <w:t>制造商</w:t>
            </w:r>
          </w:p>
        </w:tc>
        <w:tc>
          <w:tcPr>
            <w:tcW w:w="709" w:type="dxa"/>
            <w:vAlign w:val="center"/>
          </w:tcPr>
          <w:p w14:paraId="46A3309D" w14:textId="77777777" w:rsidR="002C194B" w:rsidRDefault="00A45352">
            <w:pPr>
              <w:rPr>
                <w:rFonts w:ascii="宋体" w:hAnsi="宋体"/>
                <w:b/>
                <w:color w:val="000000"/>
                <w:szCs w:val="21"/>
              </w:rPr>
            </w:pPr>
            <w:r>
              <w:rPr>
                <w:rFonts w:ascii="宋体" w:hAnsi="宋体" w:hint="eastAsia"/>
                <w:b/>
                <w:color w:val="000000"/>
                <w:szCs w:val="21"/>
              </w:rPr>
              <w:t>单位</w:t>
            </w:r>
          </w:p>
        </w:tc>
        <w:tc>
          <w:tcPr>
            <w:tcW w:w="709" w:type="dxa"/>
            <w:vAlign w:val="center"/>
          </w:tcPr>
          <w:p w14:paraId="7D8CC3AF" w14:textId="77777777" w:rsidR="002C194B" w:rsidRDefault="00A45352">
            <w:pPr>
              <w:rPr>
                <w:rFonts w:ascii="宋体" w:hAnsi="宋体"/>
                <w:b/>
                <w:color w:val="000000"/>
                <w:szCs w:val="21"/>
              </w:rPr>
            </w:pPr>
            <w:r>
              <w:rPr>
                <w:rFonts w:ascii="宋体" w:hAnsi="宋体" w:hint="eastAsia"/>
                <w:b/>
                <w:color w:val="000000"/>
                <w:szCs w:val="21"/>
              </w:rPr>
              <w:t>数量</w:t>
            </w:r>
          </w:p>
        </w:tc>
        <w:tc>
          <w:tcPr>
            <w:tcW w:w="1134" w:type="dxa"/>
            <w:vAlign w:val="center"/>
          </w:tcPr>
          <w:p w14:paraId="1C3C09D0" w14:textId="77777777" w:rsidR="002C194B" w:rsidRDefault="00A45352">
            <w:pPr>
              <w:rPr>
                <w:rFonts w:ascii="宋体" w:hAnsi="宋体"/>
                <w:b/>
                <w:color w:val="000000"/>
                <w:szCs w:val="21"/>
              </w:rPr>
            </w:pPr>
            <w:r>
              <w:rPr>
                <w:rFonts w:ascii="宋体" w:hAnsi="宋体" w:hint="eastAsia"/>
                <w:b/>
                <w:color w:val="000000"/>
                <w:szCs w:val="21"/>
              </w:rPr>
              <w:t>单价（元）</w:t>
            </w:r>
          </w:p>
        </w:tc>
        <w:tc>
          <w:tcPr>
            <w:tcW w:w="1134" w:type="dxa"/>
            <w:vAlign w:val="center"/>
          </w:tcPr>
          <w:p w14:paraId="46512024" w14:textId="77777777" w:rsidR="002C194B" w:rsidRDefault="00A45352">
            <w:pPr>
              <w:rPr>
                <w:rFonts w:ascii="宋体" w:hAnsi="宋体"/>
                <w:b/>
                <w:color w:val="000000"/>
                <w:szCs w:val="21"/>
              </w:rPr>
            </w:pPr>
            <w:r>
              <w:rPr>
                <w:rFonts w:ascii="宋体" w:hAnsi="宋体" w:hint="eastAsia"/>
                <w:b/>
                <w:color w:val="000000"/>
                <w:szCs w:val="21"/>
              </w:rPr>
              <w:t>小计（元）</w:t>
            </w:r>
          </w:p>
        </w:tc>
      </w:tr>
      <w:tr w:rsidR="00A45352" w14:paraId="4EA27C9E" w14:textId="77777777" w:rsidTr="00440AA3">
        <w:trPr>
          <w:trHeight w:val="428"/>
          <w:jc w:val="center"/>
        </w:trPr>
        <w:tc>
          <w:tcPr>
            <w:tcW w:w="650" w:type="dxa"/>
            <w:vAlign w:val="center"/>
          </w:tcPr>
          <w:p w14:paraId="224DB86A"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1</w:t>
            </w:r>
          </w:p>
        </w:tc>
        <w:tc>
          <w:tcPr>
            <w:tcW w:w="1750" w:type="dxa"/>
            <w:vAlign w:val="center"/>
          </w:tcPr>
          <w:p w14:paraId="1AA87541"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核心交换机板卡扩容</w:t>
            </w:r>
          </w:p>
        </w:tc>
        <w:tc>
          <w:tcPr>
            <w:tcW w:w="1985" w:type="dxa"/>
            <w:vAlign w:val="center"/>
          </w:tcPr>
          <w:p w14:paraId="4BA701AC"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LSUM1CGS32XSH0</w:t>
            </w:r>
          </w:p>
        </w:tc>
        <w:tc>
          <w:tcPr>
            <w:tcW w:w="1417" w:type="dxa"/>
            <w:vAlign w:val="center"/>
          </w:tcPr>
          <w:p w14:paraId="60F81320"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2802A531"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块</w:t>
            </w:r>
          </w:p>
        </w:tc>
        <w:tc>
          <w:tcPr>
            <w:tcW w:w="709" w:type="dxa"/>
            <w:vAlign w:val="center"/>
          </w:tcPr>
          <w:p w14:paraId="0888183A"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2</w:t>
            </w:r>
          </w:p>
        </w:tc>
        <w:tc>
          <w:tcPr>
            <w:tcW w:w="1134" w:type="dxa"/>
            <w:vAlign w:val="center"/>
          </w:tcPr>
          <w:p w14:paraId="6816313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124000</w:t>
            </w:r>
          </w:p>
        </w:tc>
        <w:tc>
          <w:tcPr>
            <w:tcW w:w="1134" w:type="dxa"/>
            <w:vAlign w:val="center"/>
          </w:tcPr>
          <w:p w14:paraId="366B54D7"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248000</w:t>
            </w:r>
          </w:p>
        </w:tc>
      </w:tr>
      <w:tr w:rsidR="00A45352" w14:paraId="13DC1A86" w14:textId="77777777" w:rsidTr="00440AA3">
        <w:trPr>
          <w:trHeight w:val="428"/>
          <w:jc w:val="center"/>
        </w:trPr>
        <w:tc>
          <w:tcPr>
            <w:tcW w:w="650" w:type="dxa"/>
            <w:vAlign w:val="center"/>
          </w:tcPr>
          <w:p w14:paraId="4A93A24C"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2</w:t>
            </w:r>
          </w:p>
        </w:tc>
        <w:tc>
          <w:tcPr>
            <w:tcW w:w="1750" w:type="dxa"/>
            <w:vAlign w:val="center"/>
          </w:tcPr>
          <w:p w14:paraId="1CC622D7"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汇聚交换机</w:t>
            </w:r>
          </w:p>
        </w:tc>
        <w:tc>
          <w:tcPr>
            <w:tcW w:w="1985" w:type="dxa"/>
            <w:vAlign w:val="center"/>
          </w:tcPr>
          <w:p w14:paraId="783354CA"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S6525XE-54HF-HI</w:t>
            </w:r>
          </w:p>
        </w:tc>
        <w:tc>
          <w:tcPr>
            <w:tcW w:w="1417" w:type="dxa"/>
            <w:vAlign w:val="center"/>
          </w:tcPr>
          <w:p w14:paraId="6448BC8C"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557627BE"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台</w:t>
            </w:r>
          </w:p>
        </w:tc>
        <w:tc>
          <w:tcPr>
            <w:tcW w:w="709" w:type="dxa"/>
            <w:vAlign w:val="center"/>
          </w:tcPr>
          <w:p w14:paraId="30DF788B"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6</w:t>
            </w:r>
          </w:p>
        </w:tc>
        <w:tc>
          <w:tcPr>
            <w:tcW w:w="1134" w:type="dxa"/>
            <w:vAlign w:val="center"/>
          </w:tcPr>
          <w:p w14:paraId="08204225"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102320</w:t>
            </w:r>
          </w:p>
        </w:tc>
        <w:tc>
          <w:tcPr>
            <w:tcW w:w="1134" w:type="dxa"/>
            <w:vAlign w:val="center"/>
          </w:tcPr>
          <w:p w14:paraId="58962A28"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613920</w:t>
            </w:r>
          </w:p>
        </w:tc>
      </w:tr>
      <w:tr w:rsidR="00A45352" w14:paraId="6360F62A" w14:textId="77777777" w:rsidTr="00440AA3">
        <w:trPr>
          <w:trHeight w:val="428"/>
          <w:jc w:val="center"/>
        </w:trPr>
        <w:tc>
          <w:tcPr>
            <w:tcW w:w="650" w:type="dxa"/>
            <w:vAlign w:val="center"/>
          </w:tcPr>
          <w:p w14:paraId="7DF23FEC"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3</w:t>
            </w:r>
          </w:p>
        </w:tc>
        <w:tc>
          <w:tcPr>
            <w:tcW w:w="1750" w:type="dxa"/>
            <w:vAlign w:val="center"/>
          </w:tcPr>
          <w:p w14:paraId="518B383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无线控制器授权扩容</w:t>
            </w:r>
          </w:p>
        </w:tc>
        <w:tc>
          <w:tcPr>
            <w:tcW w:w="1985" w:type="dxa"/>
            <w:vAlign w:val="center"/>
          </w:tcPr>
          <w:p w14:paraId="64F997E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LIS-WX-512-BE</w:t>
            </w:r>
          </w:p>
        </w:tc>
        <w:tc>
          <w:tcPr>
            <w:tcW w:w="1417" w:type="dxa"/>
            <w:vAlign w:val="center"/>
          </w:tcPr>
          <w:p w14:paraId="56469DDD"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6E2312A8"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套</w:t>
            </w:r>
          </w:p>
        </w:tc>
        <w:tc>
          <w:tcPr>
            <w:tcW w:w="709" w:type="dxa"/>
            <w:vAlign w:val="center"/>
          </w:tcPr>
          <w:p w14:paraId="528F9C0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2</w:t>
            </w:r>
          </w:p>
        </w:tc>
        <w:tc>
          <w:tcPr>
            <w:tcW w:w="1134" w:type="dxa"/>
            <w:vAlign w:val="center"/>
          </w:tcPr>
          <w:p w14:paraId="6A61D96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85290</w:t>
            </w:r>
          </w:p>
        </w:tc>
        <w:tc>
          <w:tcPr>
            <w:tcW w:w="1134" w:type="dxa"/>
            <w:vAlign w:val="center"/>
          </w:tcPr>
          <w:p w14:paraId="46DE90AC"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170580</w:t>
            </w:r>
          </w:p>
        </w:tc>
      </w:tr>
      <w:tr w:rsidR="00A45352" w14:paraId="545E7F56" w14:textId="77777777" w:rsidTr="00440AA3">
        <w:trPr>
          <w:trHeight w:val="428"/>
          <w:jc w:val="center"/>
        </w:trPr>
        <w:tc>
          <w:tcPr>
            <w:tcW w:w="650" w:type="dxa"/>
            <w:vAlign w:val="center"/>
          </w:tcPr>
          <w:p w14:paraId="19D0A7BD"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4</w:t>
            </w:r>
          </w:p>
        </w:tc>
        <w:tc>
          <w:tcPr>
            <w:tcW w:w="1750" w:type="dxa"/>
            <w:vAlign w:val="center"/>
          </w:tcPr>
          <w:p w14:paraId="74BFC883"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放装AP</w:t>
            </w:r>
          </w:p>
        </w:tc>
        <w:tc>
          <w:tcPr>
            <w:tcW w:w="1985" w:type="dxa"/>
            <w:vAlign w:val="center"/>
          </w:tcPr>
          <w:p w14:paraId="7C7C350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WA6338-HI</w:t>
            </w:r>
          </w:p>
        </w:tc>
        <w:tc>
          <w:tcPr>
            <w:tcW w:w="1417" w:type="dxa"/>
            <w:vAlign w:val="center"/>
          </w:tcPr>
          <w:p w14:paraId="440B8664"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092F885E"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台</w:t>
            </w:r>
          </w:p>
        </w:tc>
        <w:tc>
          <w:tcPr>
            <w:tcW w:w="709" w:type="dxa"/>
            <w:vAlign w:val="center"/>
          </w:tcPr>
          <w:p w14:paraId="7F8F300C"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4</w:t>
            </w:r>
            <w:r>
              <w:rPr>
                <w:rFonts w:ascii="宋体" w:hAnsi="宋体" w:cs="宋体"/>
                <w:color w:val="000000"/>
              </w:rPr>
              <w:t>61</w:t>
            </w:r>
          </w:p>
        </w:tc>
        <w:tc>
          <w:tcPr>
            <w:tcW w:w="1134" w:type="dxa"/>
            <w:vAlign w:val="center"/>
          </w:tcPr>
          <w:p w14:paraId="33333B84"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2880</w:t>
            </w:r>
          </w:p>
        </w:tc>
        <w:tc>
          <w:tcPr>
            <w:tcW w:w="1134" w:type="dxa"/>
            <w:vAlign w:val="center"/>
          </w:tcPr>
          <w:p w14:paraId="4F7EF3D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1327680</w:t>
            </w:r>
          </w:p>
        </w:tc>
      </w:tr>
      <w:tr w:rsidR="00A45352" w14:paraId="0ECDAABB" w14:textId="77777777" w:rsidTr="00440AA3">
        <w:trPr>
          <w:trHeight w:val="428"/>
          <w:jc w:val="center"/>
        </w:trPr>
        <w:tc>
          <w:tcPr>
            <w:tcW w:w="650" w:type="dxa"/>
            <w:vAlign w:val="center"/>
          </w:tcPr>
          <w:p w14:paraId="4847F177"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5</w:t>
            </w:r>
          </w:p>
        </w:tc>
        <w:tc>
          <w:tcPr>
            <w:tcW w:w="1750" w:type="dxa"/>
            <w:vAlign w:val="center"/>
          </w:tcPr>
          <w:p w14:paraId="0B07394D"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SDN控制器软件平台扩容</w:t>
            </w:r>
          </w:p>
        </w:tc>
        <w:tc>
          <w:tcPr>
            <w:tcW w:w="1985" w:type="dxa"/>
            <w:vAlign w:val="center"/>
          </w:tcPr>
          <w:p w14:paraId="2F2DF4F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 xml:space="preserve">H3C </w:t>
            </w:r>
            <w:proofErr w:type="spellStart"/>
            <w:r>
              <w:rPr>
                <w:rFonts w:ascii="宋体" w:hAnsi="宋体" w:hint="eastAsia"/>
                <w:color w:val="000000"/>
              </w:rPr>
              <w:t>SeerEngine</w:t>
            </w:r>
            <w:proofErr w:type="spellEnd"/>
            <w:r>
              <w:rPr>
                <w:rFonts w:ascii="宋体" w:hAnsi="宋体" w:hint="eastAsia"/>
                <w:color w:val="000000"/>
              </w:rPr>
              <w:t>-Campus</w:t>
            </w:r>
          </w:p>
        </w:tc>
        <w:tc>
          <w:tcPr>
            <w:tcW w:w="1417" w:type="dxa"/>
            <w:vAlign w:val="center"/>
          </w:tcPr>
          <w:p w14:paraId="111CB30E"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150DE074"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套</w:t>
            </w:r>
          </w:p>
        </w:tc>
        <w:tc>
          <w:tcPr>
            <w:tcW w:w="709" w:type="dxa"/>
            <w:vAlign w:val="center"/>
          </w:tcPr>
          <w:p w14:paraId="506876BD"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1</w:t>
            </w:r>
          </w:p>
        </w:tc>
        <w:tc>
          <w:tcPr>
            <w:tcW w:w="1134" w:type="dxa"/>
            <w:vAlign w:val="center"/>
          </w:tcPr>
          <w:p w14:paraId="52A01E21"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229028</w:t>
            </w:r>
          </w:p>
        </w:tc>
        <w:tc>
          <w:tcPr>
            <w:tcW w:w="1134" w:type="dxa"/>
            <w:vAlign w:val="center"/>
          </w:tcPr>
          <w:p w14:paraId="63B0C04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229028</w:t>
            </w:r>
          </w:p>
        </w:tc>
      </w:tr>
      <w:tr w:rsidR="00A45352" w14:paraId="7B20CD40" w14:textId="77777777" w:rsidTr="00440AA3">
        <w:trPr>
          <w:trHeight w:val="428"/>
          <w:jc w:val="center"/>
        </w:trPr>
        <w:tc>
          <w:tcPr>
            <w:tcW w:w="650" w:type="dxa"/>
            <w:vAlign w:val="center"/>
          </w:tcPr>
          <w:p w14:paraId="031B853B"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6</w:t>
            </w:r>
          </w:p>
        </w:tc>
        <w:tc>
          <w:tcPr>
            <w:tcW w:w="1750" w:type="dxa"/>
            <w:vAlign w:val="center"/>
          </w:tcPr>
          <w:p w14:paraId="51D2CBE0"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24口交换机</w:t>
            </w:r>
          </w:p>
        </w:tc>
        <w:tc>
          <w:tcPr>
            <w:tcW w:w="1985" w:type="dxa"/>
            <w:vAlign w:val="center"/>
          </w:tcPr>
          <w:p w14:paraId="1EE426F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S5130S-28S-EI</w:t>
            </w:r>
          </w:p>
        </w:tc>
        <w:tc>
          <w:tcPr>
            <w:tcW w:w="1417" w:type="dxa"/>
            <w:vAlign w:val="center"/>
          </w:tcPr>
          <w:p w14:paraId="31B8CE38"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19CBFC0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台</w:t>
            </w:r>
          </w:p>
        </w:tc>
        <w:tc>
          <w:tcPr>
            <w:tcW w:w="709" w:type="dxa"/>
            <w:vAlign w:val="center"/>
          </w:tcPr>
          <w:p w14:paraId="41918A64"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1</w:t>
            </w:r>
            <w:r>
              <w:rPr>
                <w:rFonts w:ascii="宋体" w:hAnsi="宋体" w:cs="宋体"/>
                <w:color w:val="000000"/>
              </w:rPr>
              <w:t>3</w:t>
            </w:r>
          </w:p>
        </w:tc>
        <w:tc>
          <w:tcPr>
            <w:tcW w:w="1134" w:type="dxa"/>
            <w:vAlign w:val="center"/>
          </w:tcPr>
          <w:p w14:paraId="0776E7FD"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4580</w:t>
            </w:r>
          </w:p>
        </w:tc>
        <w:tc>
          <w:tcPr>
            <w:tcW w:w="1134" w:type="dxa"/>
            <w:vAlign w:val="center"/>
          </w:tcPr>
          <w:p w14:paraId="77AE773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59540</w:t>
            </w:r>
          </w:p>
        </w:tc>
      </w:tr>
      <w:tr w:rsidR="00A45352" w14:paraId="30F528C2" w14:textId="77777777" w:rsidTr="00440AA3">
        <w:trPr>
          <w:trHeight w:val="428"/>
          <w:jc w:val="center"/>
        </w:trPr>
        <w:tc>
          <w:tcPr>
            <w:tcW w:w="650" w:type="dxa"/>
            <w:vAlign w:val="center"/>
          </w:tcPr>
          <w:p w14:paraId="346F00B8"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7</w:t>
            </w:r>
          </w:p>
        </w:tc>
        <w:tc>
          <w:tcPr>
            <w:tcW w:w="1750" w:type="dxa"/>
            <w:vAlign w:val="center"/>
          </w:tcPr>
          <w:p w14:paraId="217B5F0C"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48口交换机</w:t>
            </w:r>
          </w:p>
        </w:tc>
        <w:tc>
          <w:tcPr>
            <w:tcW w:w="1985" w:type="dxa"/>
            <w:vAlign w:val="center"/>
          </w:tcPr>
          <w:p w14:paraId="14FA1EC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S5130S-52S-EI</w:t>
            </w:r>
          </w:p>
        </w:tc>
        <w:tc>
          <w:tcPr>
            <w:tcW w:w="1417" w:type="dxa"/>
            <w:vAlign w:val="center"/>
          </w:tcPr>
          <w:p w14:paraId="5A7BCD2D"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5A7B0E1D"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台</w:t>
            </w:r>
          </w:p>
        </w:tc>
        <w:tc>
          <w:tcPr>
            <w:tcW w:w="709" w:type="dxa"/>
            <w:vAlign w:val="center"/>
          </w:tcPr>
          <w:p w14:paraId="3DD9556A"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2</w:t>
            </w:r>
            <w:r>
              <w:rPr>
                <w:rFonts w:ascii="宋体" w:hAnsi="宋体" w:cs="宋体"/>
                <w:color w:val="000000"/>
              </w:rPr>
              <w:t>4</w:t>
            </w:r>
          </w:p>
        </w:tc>
        <w:tc>
          <w:tcPr>
            <w:tcW w:w="1134" w:type="dxa"/>
            <w:vAlign w:val="center"/>
          </w:tcPr>
          <w:p w14:paraId="55AE860B"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6480</w:t>
            </w:r>
          </w:p>
        </w:tc>
        <w:tc>
          <w:tcPr>
            <w:tcW w:w="1134" w:type="dxa"/>
            <w:vAlign w:val="center"/>
          </w:tcPr>
          <w:p w14:paraId="2359393A"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155520</w:t>
            </w:r>
          </w:p>
        </w:tc>
      </w:tr>
      <w:tr w:rsidR="00A45352" w14:paraId="38EE0FA8" w14:textId="77777777" w:rsidTr="00440AA3">
        <w:trPr>
          <w:trHeight w:val="428"/>
          <w:jc w:val="center"/>
        </w:trPr>
        <w:tc>
          <w:tcPr>
            <w:tcW w:w="650" w:type="dxa"/>
            <w:vAlign w:val="center"/>
          </w:tcPr>
          <w:p w14:paraId="48296747"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8</w:t>
            </w:r>
          </w:p>
        </w:tc>
        <w:tc>
          <w:tcPr>
            <w:tcW w:w="1750" w:type="dxa"/>
            <w:vAlign w:val="center"/>
          </w:tcPr>
          <w:p w14:paraId="776BEF9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24口POE交换机</w:t>
            </w:r>
          </w:p>
        </w:tc>
        <w:tc>
          <w:tcPr>
            <w:tcW w:w="1985" w:type="dxa"/>
            <w:vAlign w:val="center"/>
          </w:tcPr>
          <w:p w14:paraId="02D3B480"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S6520X-26MC-UPWR-SI</w:t>
            </w:r>
          </w:p>
        </w:tc>
        <w:tc>
          <w:tcPr>
            <w:tcW w:w="1417" w:type="dxa"/>
            <w:vAlign w:val="center"/>
          </w:tcPr>
          <w:p w14:paraId="0EC045FB"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01495980"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台</w:t>
            </w:r>
          </w:p>
        </w:tc>
        <w:tc>
          <w:tcPr>
            <w:tcW w:w="709" w:type="dxa"/>
            <w:vAlign w:val="center"/>
          </w:tcPr>
          <w:p w14:paraId="75FB272A"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9</w:t>
            </w:r>
          </w:p>
        </w:tc>
        <w:tc>
          <w:tcPr>
            <w:tcW w:w="1134" w:type="dxa"/>
            <w:vAlign w:val="center"/>
          </w:tcPr>
          <w:p w14:paraId="3F1A61C8"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31800</w:t>
            </w:r>
          </w:p>
        </w:tc>
        <w:tc>
          <w:tcPr>
            <w:tcW w:w="1134" w:type="dxa"/>
            <w:vAlign w:val="center"/>
          </w:tcPr>
          <w:p w14:paraId="72260DD8"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286200</w:t>
            </w:r>
          </w:p>
        </w:tc>
      </w:tr>
      <w:tr w:rsidR="00A45352" w14:paraId="49806093" w14:textId="77777777" w:rsidTr="00440AA3">
        <w:trPr>
          <w:trHeight w:val="428"/>
          <w:jc w:val="center"/>
        </w:trPr>
        <w:tc>
          <w:tcPr>
            <w:tcW w:w="650" w:type="dxa"/>
            <w:vAlign w:val="center"/>
          </w:tcPr>
          <w:p w14:paraId="1FDB60F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9</w:t>
            </w:r>
          </w:p>
        </w:tc>
        <w:tc>
          <w:tcPr>
            <w:tcW w:w="1750" w:type="dxa"/>
            <w:vAlign w:val="center"/>
          </w:tcPr>
          <w:p w14:paraId="3E24DC9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48口POE交换机</w:t>
            </w:r>
          </w:p>
        </w:tc>
        <w:tc>
          <w:tcPr>
            <w:tcW w:w="1985" w:type="dxa"/>
            <w:vAlign w:val="center"/>
          </w:tcPr>
          <w:p w14:paraId="27308C44"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S6520X-54XC-UPWR-SI</w:t>
            </w:r>
          </w:p>
        </w:tc>
        <w:tc>
          <w:tcPr>
            <w:tcW w:w="1417" w:type="dxa"/>
            <w:vAlign w:val="center"/>
          </w:tcPr>
          <w:p w14:paraId="0C81D1A4"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6B54383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台</w:t>
            </w:r>
          </w:p>
        </w:tc>
        <w:tc>
          <w:tcPr>
            <w:tcW w:w="709" w:type="dxa"/>
            <w:vAlign w:val="center"/>
          </w:tcPr>
          <w:p w14:paraId="18FEC785"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1</w:t>
            </w:r>
            <w:r>
              <w:rPr>
                <w:rFonts w:ascii="宋体" w:hAnsi="宋体" w:cs="宋体"/>
                <w:color w:val="000000"/>
              </w:rPr>
              <w:t>4</w:t>
            </w:r>
          </w:p>
        </w:tc>
        <w:tc>
          <w:tcPr>
            <w:tcW w:w="1134" w:type="dxa"/>
            <w:vAlign w:val="center"/>
          </w:tcPr>
          <w:p w14:paraId="0138EBE6"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46278</w:t>
            </w:r>
          </w:p>
        </w:tc>
        <w:tc>
          <w:tcPr>
            <w:tcW w:w="1134" w:type="dxa"/>
            <w:vAlign w:val="center"/>
          </w:tcPr>
          <w:p w14:paraId="7FBE7AF7"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647892</w:t>
            </w:r>
          </w:p>
        </w:tc>
      </w:tr>
      <w:tr w:rsidR="00A45352" w14:paraId="210A9455" w14:textId="77777777" w:rsidTr="00440AA3">
        <w:trPr>
          <w:trHeight w:val="428"/>
          <w:jc w:val="center"/>
        </w:trPr>
        <w:tc>
          <w:tcPr>
            <w:tcW w:w="650" w:type="dxa"/>
            <w:vAlign w:val="center"/>
          </w:tcPr>
          <w:p w14:paraId="5D05BCBF"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1</w:t>
            </w:r>
            <w:r>
              <w:rPr>
                <w:rFonts w:ascii="宋体" w:hAnsi="宋体" w:cs="宋体"/>
                <w:color w:val="000000"/>
              </w:rPr>
              <w:t>0</w:t>
            </w:r>
          </w:p>
        </w:tc>
        <w:tc>
          <w:tcPr>
            <w:tcW w:w="1750" w:type="dxa"/>
            <w:vAlign w:val="center"/>
          </w:tcPr>
          <w:p w14:paraId="4026C0F5" w14:textId="77777777" w:rsidR="00A45352" w:rsidRDefault="00A45352" w:rsidP="00A45352">
            <w:pPr>
              <w:adjustRightInd w:val="0"/>
              <w:snapToGrid w:val="0"/>
              <w:spacing w:line="360" w:lineRule="auto"/>
              <w:ind w:rightChars="50" w:right="105"/>
              <w:jc w:val="center"/>
              <w:rPr>
                <w:rFonts w:ascii="宋体" w:hAnsi="宋体" w:cs="宋体"/>
                <w:color w:val="000000"/>
              </w:rPr>
            </w:pPr>
            <w:proofErr w:type="gramStart"/>
            <w:r>
              <w:rPr>
                <w:rFonts w:ascii="宋体" w:hAnsi="宋体" w:cs="宋体" w:hint="eastAsia"/>
                <w:kern w:val="0"/>
              </w:rPr>
              <w:t>千兆光口</w:t>
            </w:r>
            <w:proofErr w:type="gramEnd"/>
            <w:r>
              <w:rPr>
                <w:rFonts w:ascii="宋体" w:hAnsi="宋体" w:cs="宋体" w:hint="eastAsia"/>
                <w:kern w:val="0"/>
              </w:rPr>
              <w:t>交换机</w:t>
            </w:r>
          </w:p>
        </w:tc>
        <w:tc>
          <w:tcPr>
            <w:tcW w:w="1985" w:type="dxa"/>
            <w:vAlign w:val="center"/>
          </w:tcPr>
          <w:p w14:paraId="29C53B1E"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S5560X-30F-EI</w:t>
            </w:r>
          </w:p>
        </w:tc>
        <w:tc>
          <w:tcPr>
            <w:tcW w:w="1417" w:type="dxa"/>
            <w:vAlign w:val="center"/>
          </w:tcPr>
          <w:p w14:paraId="0E79A5A6" w14:textId="77777777" w:rsidR="00A45352" w:rsidRDefault="00440AA3" w:rsidP="00A45352">
            <w:pPr>
              <w:adjustRightInd w:val="0"/>
              <w:snapToGrid w:val="0"/>
              <w:spacing w:line="360" w:lineRule="auto"/>
              <w:ind w:rightChars="50" w:right="105"/>
              <w:jc w:val="center"/>
              <w:rPr>
                <w:rFonts w:ascii="宋体" w:hAnsi="宋体" w:cs="宋体"/>
                <w:color w:val="000000"/>
              </w:rPr>
            </w:pPr>
            <w:r>
              <w:rPr>
                <w:color w:val="000000"/>
                <w:kern w:val="0"/>
                <w:szCs w:val="21"/>
              </w:rPr>
              <w:t>新华三技术有限公司</w:t>
            </w:r>
          </w:p>
        </w:tc>
        <w:tc>
          <w:tcPr>
            <w:tcW w:w="709" w:type="dxa"/>
            <w:vAlign w:val="center"/>
          </w:tcPr>
          <w:p w14:paraId="6BD48A2C"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台</w:t>
            </w:r>
          </w:p>
        </w:tc>
        <w:tc>
          <w:tcPr>
            <w:tcW w:w="709" w:type="dxa"/>
            <w:vAlign w:val="center"/>
          </w:tcPr>
          <w:p w14:paraId="53C5B504"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2</w:t>
            </w:r>
            <w:r>
              <w:rPr>
                <w:rFonts w:ascii="宋体" w:hAnsi="宋体" w:cs="宋体"/>
                <w:color w:val="000000"/>
              </w:rPr>
              <w:t>4</w:t>
            </w:r>
          </w:p>
        </w:tc>
        <w:tc>
          <w:tcPr>
            <w:tcW w:w="1134" w:type="dxa"/>
            <w:vAlign w:val="center"/>
          </w:tcPr>
          <w:p w14:paraId="62BE3E2E"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12485</w:t>
            </w:r>
          </w:p>
        </w:tc>
        <w:tc>
          <w:tcPr>
            <w:tcW w:w="1134" w:type="dxa"/>
            <w:vAlign w:val="center"/>
          </w:tcPr>
          <w:p w14:paraId="376461D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299640</w:t>
            </w:r>
          </w:p>
        </w:tc>
      </w:tr>
      <w:tr w:rsidR="00A45352" w14:paraId="236CA95E" w14:textId="77777777" w:rsidTr="00440AA3">
        <w:trPr>
          <w:trHeight w:val="428"/>
          <w:jc w:val="center"/>
        </w:trPr>
        <w:tc>
          <w:tcPr>
            <w:tcW w:w="650" w:type="dxa"/>
            <w:vAlign w:val="center"/>
          </w:tcPr>
          <w:p w14:paraId="2DE933D5"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1</w:t>
            </w:r>
            <w:r>
              <w:rPr>
                <w:rFonts w:ascii="宋体" w:hAnsi="宋体" w:cs="宋体"/>
                <w:color w:val="000000"/>
              </w:rPr>
              <w:t>1</w:t>
            </w:r>
          </w:p>
        </w:tc>
        <w:tc>
          <w:tcPr>
            <w:tcW w:w="1750" w:type="dxa"/>
            <w:vAlign w:val="center"/>
          </w:tcPr>
          <w:p w14:paraId="667639A2"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I</w:t>
            </w:r>
            <w:r>
              <w:rPr>
                <w:rFonts w:ascii="宋体" w:hAnsi="宋体" w:cs="宋体"/>
                <w:kern w:val="0"/>
              </w:rPr>
              <w:t>T</w:t>
            </w:r>
            <w:r>
              <w:rPr>
                <w:rFonts w:ascii="宋体" w:hAnsi="宋体" w:cs="宋体" w:hint="eastAsia"/>
                <w:kern w:val="0"/>
              </w:rPr>
              <w:t>资源管理系统扩容</w:t>
            </w:r>
          </w:p>
        </w:tc>
        <w:tc>
          <w:tcPr>
            <w:tcW w:w="1985" w:type="dxa"/>
            <w:vAlign w:val="center"/>
          </w:tcPr>
          <w:p w14:paraId="608DF216" w14:textId="77777777" w:rsidR="00A45352" w:rsidRDefault="00440AA3" w:rsidP="00A45352">
            <w:pPr>
              <w:adjustRightInd w:val="0"/>
              <w:snapToGrid w:val="0"/>
              <w:spacing w:line="360" w:lineRule="auto"/>
              <w:ind w:rightChars="50" w:right="105"/>
              <w:jc w:val="center"/>
              <w:rPr>
                <w:rFonts w:ascii="宋体" w:hAnsi="宋体" w:cs="宋体"/>
                <w:color w:val="000000"/>
              </w:rPr>
            </w:pPr>
            <w:proofErr w:type="gramStart"/>
            <w:r>
              <w:rPr>
                <w:rFonts w:ascii="宋体" w:hAnsi="宋体" w:cs="宋体" w:hint="eastAsia"/>
                <w:color w:val="000000"/>
              </w:rPr>
              <w:t>网瑞达</w:t>
            </w:r>
            <w:proofErr w:type="gramEnd"/>
            <w:r>
              <w:rPr>
                <w:rFonts w:ascii="宋体" w:hAnsi="宋体" w:cs="宋体" w:hint="eastAsia"/>
                <w:color w:val="000000"/>
              </w:rPr>
              <w:t xml:space="preserve"> </w:t>
            </w:r>
            <w:r w:rsidR="00A45352">
              <w:rPr>
                <w:rFonts w:ascii="宋体" w:hAnsi="宋体" w:cs="宋体" w:hint="eastAsia"/>
                <w:color w:val="000000"/>
              </w:rPr>
              <w:t>I</w:t>
            </w:r>
            <w:r w:rsidR="00A45352">
              <w:rPr>
                <w:rFonts w:ascii="宋体" w:hAnsi="宋体" w:cs="宋体"/>
                <w:color w:val="000000"/>
              </w:rPr>
              <w:t>T</w:t>
            </w:r>
            <w:r w:rsidR="00A45352">
              <w:rPr>
                <w:rFonts w:ascii="宋体" w:hAnsi="宋体" w:cs="宋体" w:hint="eastAsia"/>
                <w:color w:val="000000"/>
              </w:rPr>
              <w:t>管理系统V</w:t>
            </w:r>
            <w:r w:rsidR="00A45352">
              <w:rPr>
                <w:rFonts w:ascii="宋体" w:hAnsi="宋体" w:cs="宋体"/>
                <w:color w:val="000000"/>
              </w:rPr>
              <w:t>9.0</w:t>
            </w:r>
          </w:p>
        </w:tc>
        <w:tc>
          <w:tcPr>
            <w:tcW w:w="1417" w:type="dxa"/>
            <w:vAlign w:val="center"/>
          </w:tcPr>
          <w:p w14:paraId="408D27F5" w14:textId="77777777" w:rsidR="00A45352" w:rsidRDefault="00440AA3"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北京网瑞达科技有限公司</w:t>
            </w:r>
          </w:p>
        </w:tc>
        <w:tc>
          <w:tcPr>
            <w:tcW w:w="709" w:type="dxa"/>
            <w:vAlign w:val="center"/>
          </w:tcPr>
          <w:p w14:paraId="0242C66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套</w:t>
            </w:r>
          </w:p>
        </w:tc>
        <w:tc>
          <w:tcPr>
            <w:tcW w:w="709" w:type="dxa"/>
            <w:vAlign w:val="center"/>
          </w:tcPr>
          <w:p w14:paraId="56C26CE8"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1</w:t>
            </w:r>
          </w:p>
        </w:tc>
        <w:tc>
          <w:tcPr>
            <w:tcW w:w="1134" w:type="dxa"/>
            <w:vAlign w:val="center"/>
          </w:tcPr>
          <w:p w14:paraId="7BD8D40D"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280000</w:t>
            </w:r>
          </w:p>
        </w:tc>
        <w:tc>
          <w:tcPr>
            <w:tcW w:w="1134" w:type="dxa"/>
            <w:vAlign w:val="center"/>
          </w:tcPr>
          <w:p w14:paraId="484BEA69" w14:textId="77777777" w:rsidR="00A45352" w:rsidRDefault="00A45352"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kern w:val="0"/>
              </w:rPr>
              <w:t>280000</w:t>
            </w:r>
          </w:p>
        </w:tc>
      </w:tr>
      <w:tr w:rsidR="00A45352" w14:paraId="1B085064" w14:textId="77777777" w:rsidTr="00440AA3">
        <w:trPr>
          <w:trHeight w:val="428"/>
          <w:jc w:val="center"/>
        </w:trPr>
        <w:tc>
          <w:tcPr>
            <w:tcW w:w="650" w:type="dxa"/>
            <w:vAlign w:val="center"/>
          </w:tcPr>
          <w:p w14:paraId="1AAA5238"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rPr>
              <w:t>1</w:t>
            </w:r>
            <w:r w:rsidRPr="00CA5FFC">
              <w:rPr>
                <w:rFonts w:ascii="宋体" w:hAnsi="宋体" w:cs="宋体"/>
                <w:color w:val="000000"/>
              </w:rPr>
              <w:t>2</w:t>
            </w:r>
          </w:p>
        </w:tc>
        <w:tc>
          <w:tcPr>
            <w:tcW w:w="1750" w:type="dxa"/>
            <w:vAlign w:val="center"/>
          </w:tcPr>
          <w:p w14:paraId="1320E45F" w14:textId="7AA7E733" w:rsidR="00A45352" w:rsidRPr="00CA5FFC" w:rsidRDefault="007137FC" w:rsidP="00CD096D">
            <w:pPr>
              <w:adjustRightInd w:val="0"/>
              <w:snapToGrid w:val="0"/>
              <w:spacing w:line="360" w:lineRule="auto"/>
              <w:ind w:rightChars="50" w:right="105" w:firstLineChars="100" w:firstLine="210"/>
              <w:rPr>
                <w:rFonts w:ascii="宋体" w:hAnsi="宋体" w:cs="宋体"/>
                <w:color w:val="000000"/>
              </w:rPr>
            </w:pPr>
            <w:r w:rsidRPr="007137FC">
              <w:rPr>
                <w:rFonts w:ascii="宋体" w:hAnsi="宋体" w:cs="宋体" w:hint="eastAsia"/>
                <w:kern w:val="0"/>
              </w:rPr>
              <w:t>综合布线、施工及技术服务</w:t>
            </w:r>
          </w:p>
        </w:tc>
        <w:tc>
          <w:tcPr>
            <w:tcW w:w="1985" w:type="dxa"/>
            <w:vAlign w:val="center"/>
          </w:tcPr>
          <w:p w14:paraId="6FE5C290" w14:textId="77777777" w:rsidR="00A45352" w:rsidRPr="00CA5FFC" w:rsidRDefault="00440AA3"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华讯，定制</w:t>
            </w:r>
          </w:p>
        </w:tc>
        <w:tc>
          <w:tcPr>
            <w:tcW w:w="1417" w:type="dxa"/>
            <w:vAlign w:val="center"/>
          </w:tcPr>
          <w:p w14:paraId="5C65F50A" w14:textId="77777777" w:rsidR="00A45352" w:rsidRPr="00CA5FFC" w:rsidRDefault="00440AA3"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上海华讯网络系统有限公司</w:t>
            </w:r>
          </w:p>
        </w:tc>
        <w:tc>
          <w:tcPr>
            <w:tcW w:w="709" w:type="dxa"/>
            <w:vAlign w:val="center"/>
          </w:tcPr>
          <w:p w14:paraId="4E765BAC"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rPr>
              <w:t>套</w:t>
            </w:r>
          </w:p>
        </w:tc>
        <w:tc>
          <w:tcPr>
            <w:tcW w:w="709" w:type="dxa"/>
            <w:vAlign w:val="center"/>
          </w:tcPr>
          <w:p w14:paraId="2DA7A390"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rPr>
              <w:t>1</w:t>
            </w:r>
          </w:p>
        </w:tc>
        <w:tc>
          <w:tcPr>
            <w:tcW w:w="1134" w:type="dxa"/>
            <w:vAlign w:val="center"/>
          </w:tcPr>
          <w:p w14:paraId="133A8922"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kern w:val="0"/>
              </w:rPr>
              <w:t>1480000</w:t>
            </w:r>
          </w:p>
        </w:tc>
        <w:tc>
          <w:tcPr>
            <w:tcW w:w="1134" w:type="dxa"/>
            <w:vAlign w:val="center"/>
          </w:tcPr>
          <w:p w14:paraId="47AB8B35"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kern w:val="0"/>
              </w:rPr>
              <w:t>1480000</w:t>
            </w:r>
          </w:p>
        </w:tc>
      </w:tr>
      <w:tr w:rsidR="00A45352" w14:paraId="2A4FDA55" w14:textId="77777777" w:rsidTr="00440AA3">
        <w:trPr>
          <w:trHeight w:val="428"/>
          <w:jc w:val="center"/>
        </w:trPr>
        <w:tc>
          <w:tcPr>
            <w:tcW w:w="650" w:type="dxa"/>
            <w:vAlign w:val="center"/>
          </w:tcPr>
          <w:p w14:paraId="2900C187"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rPr>
              <w:t>1</w:t>
            </w:r>
            <w:r w:rsidRPr="00CA5FFC">
              <w:rPr>
                <w:rFonts w:ascii="宋体" w:hAnsi="宋体" w:cs="宋体"/>
                <w:color w:val="000000"/>
              </w:rPr>
              <w:t>3</w:t>
            </w:r>
          </w:p>
        </w:tc>
        <w:tc>
          <w:tcPr>
            <w:tcW w:w="1750" w:type="dxa"/>
            <w:vAlign w:val="center"/>
          </w:tcPr>
          <w:p w14:paraId="1D0D3089"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kern w:val="0"/>
              </w:rPr>
              <w:t>驻场运维服务</w:t>
            </w:r>
          </w:p>
        </w:tc>
        <w:tc>
          <w:tcPr>
            <w:tcW w:w="1985" w:type="dxa"/>
            <w:vAlign w:val="center"/>
          </w:tcPr>
          <w:p w14:paraId="1E0BBF1B" w14:textId="77777777" w:rsidR="00A45352" w:rsidRPr="00CA5FFC" w:rsidRDefault="00440AA3"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华讯</w:t>
            </w:r>
          </w:p>
        </w:tc>
        <w:tc>
          <w:tcPr>
            <w:tcW w:w="1417" w:type="dxa"/>
            <w:vAlign w:val="center"/>
          </w:tcPr>
          <w:p w14:paraId="43AF1F4A" w14:textId="77777777" w:rsidR="00A45352" w:rsidRPr="00CA5FFC" w:rsidRDefault="00440AA3" w:rsidP="00A45352">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上海华讯网络系统有限公司</w:t>
            </w:r>
          </w:p>
        </w:tc>
        <w:tc>
          <w:tcPr>
            <w:tcW w:w="709" w:type="dxa"/>
            <w:vAlign w:val="center"/>
          </w:tcPr>
          <w:p w14:paraId="3050215E"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rPr>
              <w:t>年</w:t>
            </w:r>
          </w:p>
        </w:tc>
        <w:tc>
          <w:tcPr>
            <w:tcW w:w="709" w:type="dxa"/>
            <w:vAlign w:val="center"/>
          </w:tcPr>
          <w:p w14:paraId="0D1CD191"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rPr>
              <w:t>3</w:t>
            </w:r>
          </w:p>
        </w:tc>
        <w:tc>
          <w:tcPr>
            <w:tcW w:w="1134" w:type="dxa"/>
            <w:vAlign w:val="center"/>
          </w:tcPr>
          <w:p w14:paraId="25A066EB"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kern w:val="0"/>
              </w:rPr>
              <w:t>100000</w:t>
            </w:r>
          </w:p>
        </w:tc>
        <w:tc>
          <w:tcPr>
            <w:tcW w:w="1134" w:type="dxa"/>
            <w:vAlign w:val="center"/>
          </w:tcPr>
          <w:p w14:paraId="1599048A" w14:textId="77777777" w:rsidR="00A45352" w:rsidRPr="00CA5FFC" w:rsidRDefault="00A45352" w:rsidP="00A45352">
            <w:pPr>
              <w:adjustRightInd w:val="0"/>
              <w:snapToGrid w:val="0"/>
              <w:spacing w:line="360" w:lineRule="auto"/>
              <w:ind w:rightChars="50" w:right="105"/>
              <w:jc w:val="center"/>
              <w:rPr>
                <w:rFonts w:ascii="宋体" w:hAnsi="宋体" w:cs="宋体"/>
                <w:color w:val="000000"/>
              </w:rPr>
            </w:pPr>
            <w:r w:rsidRPr="00CA5FFC">
              <w:rPr>
                <w:rFonts w:ascii="宋体" w:hAnsi="宋体" w:cs="宋体" w:hint="eastAsia"/>
                <w:color w:val="000000"/>
                <w:kern w:val="0"/>
              </w:rPr>
              <w:t>300000</w:t>
            </w:r>
          </w:p>
        </w:tc>
      </w:tr>
      <w:tr w:rsidR="00A45352" w14:paraId="37FA046C" w14:textId="77777777" w:rsidTr="00440AA3">
        <w:trPr>
          <w:trHeight w:val="467"/>
          <w:jc w:val="center"/>
        </w:trPr>
        <w:tc>
          <w:tcPr>
            <w:tcW w:w="650" w:type="dxa"/>
            <w:vAlign w:val="center"/>
          </w:tcPr>
          <w:p w14:paraId="5477AB32" w14:textId="77777777" w:rsidR="00A45352" w:rsidRDefault="00A45352" w:rsidP="00A45352">
            <w:pPr>
              <w:adjustRightInd w:val="0"/>
              <w:snapToGrid w:val="0"/>
              <w:spacing w:line="360" w:lineRule="auto"/>
              <w:ind w:rightChars="50" w:right="105"/>
              <w:jc w:val="center"/>
              <w:rPr>
                <w:rFonts w:ascii="宋体" w:hAnsi="宋体"/>
                <w:color w:val="000000"/>
                <w:szCs w:val="21"/>
              </w:rPr>
            </w:pPr>
            <w:r>
              <w:rPr>
                <w:rFonts w:ascii="宋体" w:hAnsi="宋体" w:cs="宋体" w:hint="eastAsia"/>
                <w:color w:val="000000"/>
              </w:rPr>
              <w:t>1</w:t>
            </w:r>
            <w:r>
              <w:rPr>
                <w:rFonts w:ascii="宋体" w:hAnsi="宋体" w:cs="宋体"/>
                <w:color w:val="000000"/>
              </w:rPr>
              <w:t>4</w:t>
            </w:r>
          </w:p>
        </w:tc>
        <w:tc>
          <w:tcPr>
            <w:tcW w:w="8838" w:type="dxa"/>
            <w:gridSpan w:val="7"/>
          </w:tcPr>
          <w:p w14:paraId="0DEF7F79" w14:textId="77777777" w:rsidR="00A45352" w:rsidRDefault="00A45352" w:rsidP="00A45352">
            <w:pPr>
              <w:rPr>
                <w:rFonts w:ascii="宋体" w:hAnsi="宋体"/>
                <w:b/>
                <w:color w:val="000000"/>
                <w:szCs w:val="21"/>
              </w:rPr>
            </w:pPr>
            <w:r>
              <w:rPr>
                <w:rFonts w:ascii="宋体" w:hAnsi="宋体" w:hint="eastAsia"/>
                <w:b/>
                <w:color w:val="000000"/>
                <w:szCs w:val="21"/>
              </w:rPr>
              <w:t>总价（大写）：陆佰零玖万捌仟元整（小写）：¥</w:t>
            </w:r>
            <w:r>
              <w:rPr>
                <w:rFonts w:ascii="宋体" w:hAnsi="宋体"/>
                <w:b/>
                <w:color w:val="000000"/>
                <w:szCs w:val="21"/>
              </w:rPr>
              <w:t>6098000.00</w:t>
            </w:r>
          </w:p>
        </w:tc>
      </w:tr>
    </w:tbl>
    <w:p w14:paraId="0D88774F" w14:textId="77777777" w:rsidR="002C194B" w:rsidRDefault="00A45352">
      <w:pPr>
        <w:spacing w:line="360" w:lineRule="auto"/>
        <w:rPr>
          <w:color w:val="000000"/>
          <w:sz w:val="28"/>
          <w:szCs w:val="28"/>
        </w:rPr>
      </w:pPr>
      <w:r>
        <w:rPr>
          <w:rFonts w:hint="eastAsia"/>
          <w:color w:val="000000"/>
          <w:sz w:val="28"/>
          <w:szCs w:val="28"/>
        </w:rPr>
        <w:lastRenderedPageBreak/>
        <w:t>3</w:t>
      </w:r>
      <w:r>
        <w:rPr>
          <w:rFonts w:hint="eastAsia"/>
          <w:color w:val="000000"/>
          <w:sz w:val="28"/>
          <w:szCs w:val="28"/>
        </w:rPr>
        <w:t>、详细的技术规格、质保方案及售后服务标准见附件。</w:t>
      </w:r>
    </w:p>
    <w:p w14:paraId="4755BD88" w14:textId="77777777" w:rsidR="002C194B" w:rsidRDefault="00A45352">
      <w:pPr>
        <w:spacing w:line="360" w:lineRule="auto"/>
        <w:ind w:firstLineChars="200" w:firstLine="562"/>
        <w:rPr>
          <w:b/>
          <w:color w:val="000000"/>
          <w:sz w:val="28"/>
          <w:szCs w:val="28"/>
        </w:rPr>
      </w:pPr>
      <w:r>
        <w:rPr>
          <w:rFonts w:hint="eastAsia"/>
          <w:b/>
          <w:color w:val="000000"/>
          <w:sz w:val="28"/>
          <w:szCs w:val="28"/>
        </w:rPr>
        <w:t>三、安装调试</w:t>
      </w:r>
    </w:p>
    <w:p w14:paraId="3F54EE36" w14:textId="77777777" w:rsidR="002C194B" w:rsidRDefault="00A45352">
      <w:pPr>
        <w:spacing w:line="360" w:lineRule="auto"/>
        <w:ind w:firstLineChars="200" w:firstLine="560"/>
        <w:rPr>
          <w:color w:val="000000"/>
          <w:sz w:val="28"/>
          <w:szCs w:val="28"/>
        </w:rPr>
      </w:pPr>
      <w:r>
        <w:rPr>
          <w:rFonts w:hint="eastAsia"/>
          <w:color w:val="000000"/>
          <w:sz w:val="28"/>
          <w:szCs w:val="28"/>
        </w:rPr>
        <w:t>乙方负责对货物（设备）免费进行安装调试，并使其投入正常运行，并经双方人员签字验收。</w:t>
      </w:r>
    </w:p>
    <w:p w14:paraId="3843655C" w14:textId="77777777" w:rsidR="002C194B" w:rsidRDefault="00A45352">
      <w:pPr>
        <w:spacing w:line="360" w:lineRule="auto"/>
        <w:ind w:firstLineChars="200" w:firstLine="562"/>
        <w:rPr>
          <w:b/>
          <w:color w:val="000000"/>
          <w:sz w:val="28"/>
          <w:szCs w:val="28"/>
        </w:rPr>
      </w:pPr>
      <w:r>
        <w:rPr>
          <w:rFonts w:hint="eastAsia"/>
          <w:b/>
          <w:color w:val="000000"/>
          <w:sz w:val="28"/>
          <w:szCs w:val="28"/>
        </w:rPr>
        <w:t>四、人员技术培训</w:t>
      </w:r>
    </w:p>
    <w:p w14:paraId="0C9448CD" w14:textId="77777777" w:rsidR="002C194B" w:rsidRDefault="00A45352">
      <w:pPr>
        <w:spacing w:line="360" w:lineRule="auto"/>
        <w:ind w:firstLineChars="200" w:firstLine="560"/>
        <w:rPr>
          <w:color w:val="000000"/>
          <w:sz w:val="28"/>
          <w:szCs w:val="28"/>
        </w:rPr>
      </w:pPr>
      <w:r>
        <w:rPr>
          <w:rFonts w:hint="eastAsia"/>
          <w:color w:val="000000"/>
          <w:sz w:val="28"/>
          <w:szCs w:val="28"/>
        </w:rPr>
        <w:t>乙方应当安排技术人员免费为甲方人员进行技术培训和现场指导，使购买的货物（设备）国家规定运行标准和使用要求。</w:t>
      </w:r>
    </w:p>
    <w:p w14:paraId="2FB993CD" w14:textId="77777777" w:rsidR="002C194B" w:rsidRDefault="00A45352">
      <w:pPr>
        <w:spacing w:line="360" w:lineRule="auto"/>
        <w:ind w:firstLineChars="200" w:firstLine="562"/>
        <w:rPr>
          <w:b/>
          <w:color w:val="000000"/>
          <w:sz w:val="28"/>
          <w:szCs w:val="28"/>
        </w:rPr>
      </w:pPr>
      <w:r>
        <w:rPr>
          <w:rFonts w:hint="eastAsia"/>
          <w:b/>
          <w:color w:val="000000"/>
          <w:sz w:val="28"/>
          <w:szCs w:val="28"/>
        </w:rPr>
        <w:t>五、交付的时间、地点、运输方式、</w:t>
      </w:r>
      <w:r>
        <w:rPr>
          <w:rFonts w:ascii="宋体" w:hAnsi="宋体" w:hint="eastAsia"/>
          <w:b/>
          <w:sz w:val="28"/>
          <w:szCs w:val="28"/>
        </w:rPr>
        <w:t>运输费用及风险承担</w:t>
      </w:r>
    </w:p>
    <w:p w14:paraId="7D67E334" w14:textId="77777777" w:rsidR="002C194B" w:rsidRDefault="00A45352">
      <w:pPr>
        <w:spacing w:line="360" w:lineRule="auto"/>
        <w:ind w:firstLineChars="200" w:firstLine="560"/>
        <w:rPr>
          <w:color w:val="000000"/>
          <w:sz w:val="28"/>
          <w:szCs w:val="28"/>
        </w:rPr>
      </w:pPr>
      <w:r>
        <w:rPr>
          <w:rFonts w:hint="eastAsia"/>
          <w:color w:val="000000"/>
          <w:sz w:val="28"/>
          <w:szCs w:val="28"/>
        </w:rPr>
        <w:t>1</w:t>
      </w:r>
      <w:r>
        <w:rPr>
          <w:rFonts w:hint="eastAsia"/>
          <w:color w:val="000000"/>
          <w:sz w:val="28"/>
          <w:szCs w:val="28"/>
        </w:rPr>
        <w:t>、交货时间、地点：于合同生效之日</w:t>
      </w:r>
      <w:r>
        <w:rPr>
          <w:rFonts w:ascii="宋体" w:hAnsi="宋体" w:hint="eastAsia"/>
          <w:color w:val="000000"/>
          <w:sz w:val="28"/>
          <w:szCs w:val="28"/>
        </w:rPr>
        <w:t>起</w:t>
      </w:r>
      <w:r>
        <w:rPr>
          <w:rFonts w:ascii="宋体" w:hAnsi="宋体" w:hint="eastAsia"/>
          <w:color w:val="00B0F0"/>
          <w:sz w:val="28"/>
          <w:szCs w:val="28"/>
          <w:u w:val="single"/>
        </w:rPr>
        <w:t>4</w:t>
      </w:r>
      <w:r>
        <w:rPr>
          <w:rFonts w:ascii="宋体" w:hAnsi="宋体"/>
          <w:color w:val="00B0F0"/>
          <w:sz w:val="28"/>
          <w:szCs w:val="28"/>
          <w:u w:val="single"/>
        </w:rPr>
        <w:t>0</w:t>
      </w:r>
      <w:r>
        <w:rPr>
          <w:rFonts w:ascii="宋体" w:hAnsi="宋体" w:hint="eastAsia"/>
          <w:color w:val="00B0F0"/>
          <w:sz w:val="28"/>
          <w:szCs w:val="28"/>
          <w:u w:val="single"/>
        </w:rPr>
        <w:t>日历日</w:t>
      </w:r>
      <w:r>
        <w:rPr>
          <w:rFonts w:hint="eastAsia"/>
          <w:color w:val="000000"/>
          <w:sz w:val="28"/>
          <w:szCs w:val="28"/>
        </w:rPr>
        <w:t>内（按投标承诺时间），乙方按甲方指定地点将货物免费送达。甲方或最终用户在乙方收货确认单签字盖章，或者甲方或最终用户在乙方的物流配送单据上予以签字或盖章，作为双方结算的依据。</w:t>
      </w:r>
    </w:p>
    <w:p w14:paraId="158449E3" w14:textId="77777777" w:rsidR="002C194B" w:rsidRDefault="00A45352">
      <w:pPr>
        <w:spacing w:line="360" w:lineRule="auto"/>
        <w:ind w:firstLineChars="200" w:firstLine="560"/>
        <w:rPr>
          <w:color w:val="000000"/>
          <w:sz w:val="28"/>
          <w:szCs w:val="28"/>
        </w:rPr>
      </w:pPr>
      <w:r>
        <w:rPr>
          <w:rFonts w:hint="eastAsia"/>
          <w:color w:val="000000"/>
          <w:sz w:val="28"/>
          <w:szCs w:val="28"/>
        </w:rPr>
        <w:t>2</w:t>
      </w:r>
      <w:r>
        <w:rPr>
          <w:rFonts w:hint="eastAsia"/>
          <w:color w:val="000000"/>
          <w:sz w:val="28"/>
          <w:szCs w:val="28"/>
        </w:rPr>
        <w:t>、产品运输过程中由乙方按国家有关设备供应的规定标准进行包装、供应，产生的相关费用由乙方承担。</w:t>
      </w:r>
    </w:p>
    <w:p w14:paraId="0F135705" w14:textId="77777777" w:rsidR="002C194B" w:rsidRDefault="00A45352">
      <w:pPr>
        <w:spacing w:line="360" w:lineRule="auto"/>
        <w:ind w:firstLineChars="200" w:firstLine="560"/>
        <w:rPr>
          <w:color w:val="000000"/>
          <w:sz w:val="28"/>
          <w:szCs w:val="28"/>
        </w:rPr>
      </w:pPr>
      <w:r>
        <w:rPr>
          <w:rFonts w:hint="eastAsia"/>
          <w:color w:val="000000"/>
          <w:sz w:val="28"/>
          <w:szCs w:val="28"/>
        </w:rPr>
        <w:t>3</w:t>
      </w:r>
      <w:r>
        <w:rPr>
          <w:rFonts w:hint="eastAsia"/>
          <w:color w:val="000000"/>
          <w:sz w:val="28"/>
          <w:szCs w:val="28"/>
        </w:rPr>
        <w:t>、乙方应在交货时向甲方提供货物（设备）生产制造标准、使用说明书、检验合格证明及相关的随机备品备件、配件、工具、软件等资料。</w:t>
      </w:r>
    </w:p>
    <w:p w14:paraId="73FE0E37" w14:textId="77777777" w:rsidR="002C194B" w:rsidRDefault="00A45352">
      <w:pPr>
        <w:ind w:firstLineChars="200" w:firstLine="560"/>
        <w:rPr>
          <w:rFonts w:ascii="宋体" w:hAnsi="宋体"/>
          <w:sz w:val="28"/>
          <w:szCs w:val="28"/>
        </w:rPr>
      </w:pPr>
      <w:r>
        <w:rPr>
          <w:rFonts w:hint="eastAsia"/>
          <w:color w:val="000000"/>
          <w:sz w:val="28"/>
          <w:szCs w:val="28"/>
        </w:rPr>
        <w:t>4</w:t>
      </w:r>
      <w:r>
        <w:rPr>
          <w:rFonts w:hint="eastAsia"/>
          <w:color w:val="000000"/>
          <w:sz w:val="28"/>
          <w:szCs w:val="28"/>
        </w:rPr>
        <w:t>、</w:t>
      </w:r>
      <w:r>
        <w:rPr>
          <w:rFonts w:ascii="宋体" w:hAnsi="宋体" w:hint="eastAsia"/>
          <w:sz w:val="28"/>
          <w:szCs w:val="28"/>
        </w:rPr>
        <w:t>合同货物（设备）验收前的货物</w:t>
      </w:r>
      <w:r>
        <w:rPr>
          <w:rFonts w:ascii="宋体" w:hAnsi="宋体" w:hint="eastAsia"/>
          <w:color w:val="FF0000"/>
          <w:sz w:val="28"/>
          <w:szCs w:val="28"/>
        </w:rPr>
        <w:t>毁损、</w:t>
      </w:r>
      <w:r>
        <w:rPr>
          <w:rFonts w:ascii="宋体" w:hAnsi="宋体" w:hint="eastAsia"/>
          <w:sz w:val="28"/>
          <w:szCs w:val="28"/>
        </w:rPr>
        <w:t>灭失的风险由乙方承担，验收合格后的货物灭失的风险由甲方承担。如合同商品参加保险，保险赔偿款</w:t>
      </w:r>
      <w:proofErr w:type="gramStart"/>
      <w:r>
        <w:rPr>
          <w:rFonts w:ascii="宋体" w:hAnsi="宋体" w:hint="eastAsia"/>
          <w:sz w:val="28"/>
          <w:szCs w:val="28"/>
        </w:rPr>
        <w:t>由风险</w:t>
      </w:r>
      <w:proofErr w:type="gramEnd"/>
      <w:r>
        <w:rPr>
          <w:rFonts w:ascii="宋体" w:hAnsi="宋体" w:hint="eastAsia"/>
          <w:sz w:val="28"/>
          <w:szCs w:val="28"/>
        </w:rPr>
        <w:t>承担者享有。</w:t>
      </w:r>
    </w:p>
    <w:p w14:paraId="7474450B" w14:textId="77777777" w:rsidR="002C194B" w:rsidRDefault="00A45352">
      <w:pPr>
        <w:spacing w:line="360" w:lineRule="auto"/>
        <w:ind w:firstLineChars="200" w:firstLine="562"/>
        <w:rPr>
          <w:b/>
          <w:color w:val="000000"/>
          <w:sz w:val="28"/>
          <w:szCs w:val="28"/>
        </w:rPr>
      </w:pPr>
      <w:r>
        <w:rPr>
          <w:rFonts w:hint="eastAsia"/>
          <w:b/>
          <w:color w:val="000000"/>
          <w:sz w:val="28"/>
          <w:szCs w:val="28"/>
        </w:rPr>
        <w:t>六、</w:t>
      </w:r>
      <w:r>
        <w:rPr>
          <w:rFonts w:ascii="宋体" w:hAnsi="宋体" w:hint="eastAsia"/>
          <w:b/>
          <w:sz w:val="28"/>
          <w:szCs w:val="28"/>
        </w:rPr>
        <w:t>货物（设备）</w:t>
      </w:r>
      <w:r>
        <w:rPr>
          <w:rFonts w:hint="eastAsia"/>
          <w:b/>
          <w:color w:val="000000"/>
          <w:sz w:val="28"/>
          <w:szCs w:val="28"/>
        </w:rPr>
        <w:t>验收标准、验收方式</w:t>
      </w:r>
    </w:p>
    <w:p w14:paraId="2B89BAF2" w14:textId="77777777" w:rsidR="002C194B" w:rsidRDefault="00A45352">
      <w:pPr>
        <w:spacing w:line="360" w:lineRule="auto"/>
        <w:ind w:firstLineChars="200" w:firstLine="560"/>
        <w:rPr>
          <w:color w:val="000000"/>
          <w:sz w:val="28"/>
          <w:szCs w:val="28"/>
        </w:rPr>
      </w:pPr>
      <w:r>
        <w:rPr>
          <w:rFonts w:hint="eastAsia"/>
          <w:color w:val="000000"/>
          <w:sz w:val="28"/>
          <w:szCs w:val="28"/>
        </w:rPr>
        <w:t>1</w:t>
      </w:r>
      <w:r>
        <w:rPr>
          <w:rFonts w:hint="eastAsia"/>
          <w:color w:val="000000"/>
          <w:sz w:val="28"/>
          <w:szCs w:val="28"/>
        </w:rPr>
        <w:t>、按国家现行验收标准、规范等有关规定执行，甲方在收到货</w:t>
      </w:r>
      <w:r>
        <w:rPr>
          <w:rFonts w:hint="eastAsia"/>
          <w:color w:val="000000"/>
          <w:sz w:val="28"/>
          <w:szCs w:val="28"/>
        </w:rPr>
        <w:lastRenderedPageBreak/>
        <w:t>物（设备）后可以在合理期限内提出异议。</w:t>
      </w:r>
    </w:p>
    <w:p w14:paraId="5DD5AACE" w14:textId="77777777" w:rsidR="002C194B" w:rsidRDefault="00A45352">
      <w:pPr>
        <w:spacing w:line="360" w:lineRule="auto"/>
        <w:ind w:firstLineChars="200" w:firstLine="560"/>
        <w:rPr>
          <w:color w:val="000000"/>
          <w:sz w:val="28"/>
          <w:szCs w:val="28"/>
        </w:rPr>
      </w:pPr>
      <w:r>
        <w:rPr>
          <w:rFonts w:hint="eastAsia"/>
          <w:color w:val="000000"/>
          <w:sz w:val="28"/>
          <w:szCs w:val="28"/>
        </w:rPr>
        <w:t>2</w:t>
      </w:r>
      <w:r>
        <w:rPr>
          <w:rFonts w:hint="eastAsia"/>
          <w:color w:val="000000"/>
          <w:sz w:val="28"/>
          <w:szCs w:val="28"/>
        </w:rPr>
        <w:t>、货物（设备）使用单位应在货物（设备）交付后，根据初验结果以及安装、调试、培训等情况正常运行一段时间后向甲方提出货物（设备）验收申请。</w:t>
      </w:r>
    </w:p>
    <w:p w14:paraId="69069952" w14:textId="77777777" w:rsidR="002C194B" w:rsidRDefault="00A45352">
      <w:pPr>
        <w:spacing w:line="360" w:lineRule="auto"/>
        <w:ind w:firstLineChars="200" w:firstLine="560"/>
        <w:rPr>
          <w:color w:val="000000"/>
          <w:sz w:val="28"/>
          <w:szCs w:val="28"/>
        </w:rPr>
      </w:pPr>
      <w:r>
        <w:rPr>
          <w:rFonts w:hint="eastAsia"/>
          <w:color w:val="000000"/>
          <w:sz w:val="28"/>
          <w:szCs w:val="28"/>
        </w:rPr>
        <w:t>3</w:t>
      </w:r>
      <w:r>
        <w:rPr>
          <w:rFonts w:hint="eastAsia"/>
          <w:color w:val="000000"/>
          <w:sz w:val="28"/>
          <w:szCs w:val="28"/>
        </w:rPr>
        <w:t>、根据验收申请，甲方组织相关人员进行正式验收，也可以根据实际需要增加出厂检验、安装调试检验等多种验收环节，特殊情况下可以组织第三方共同验收。</w:t>
      </w:r>
    </w:p>
    <w:p w14:paraId="3D34BBA0" w14:textId="77777777" w:rsidR="002C194B" w:rsidRDefault="00A45352">
      <w:pPr>
        <w:spacing w:line="360" w:lineRule="auto"/>
        <w:ind w:firstLineChars="200" w:firstLine="562"/>
        <w:rPr>
          <w:b/>
          <w:color w:val="000000"/>
          <w:sz w:val="28"/>
          <w:szCs w:val="28"/>
        </w:rPr>
      </w:pPr>
      <w:r>
        <w:rPr>
          <w:rFonts w:hint="eastAsia"/>
          <w:b/>
          <w:color w:val="000000"/>
          <w:sz w:val="28"/>
          <w:szCs w:val="28"/>
        </w:rPr>
        <w:t>七、</w:t>
      </w:r>
      <w:r>
        <w:rPr>
          <w:rFonts w:ascii="宋体" w:hAnsi="宋体" w:hint="eastAsia"/>
          <w:b/>
          <w:sz w:val="28"/>
          <w:szCs w:val="28"/>
        </w:rPr>
        <w:t>货物（设备）</w:t>
      </w:r>
      <w:r>
        <w:rPr>
          <w:rFonts w:hint="eastAsia"/>
          <w:b/>
          <w:color w:val="000000"/>
          <w:sz w:val="28"/>
          <w:szCs w:val="28"/>
        </w:rPr>
        <w:t>付款时间、支付方式和支付条件</w:t>
      </w:r>
    </w:p>
    <w:p w14:paraId="2B0EC4FD" w14:textId="77777777" w:rsidR="002C194B" w:rsidRDefault="00A45352">
      <w:pPr>
        <w:spacing w:line="360" w:lineRule="auto"/>
        <w:ind w:firstLineChars="200" w:firstLine="560"/>
        <w:rPr>
          <w:rFonts w:ascii="宋体" w:hAnsi="宋体"/>
          <w:color w:val="000000"/>
          <w:sz w:val="28"/>
          <w:szCs w:val="28"/>
        </w:rPr>
      </w:pPr>
      <w:r>
        <w:rPr>
          <w:rFonts w:ascii="宋体" w:hAnsi="宋体" w:hint="eastAsia"/>
          <w:color w:val="000000"/>
          <w:sz w:val="28"/>
          <w:szCs w:val="28"/>
        </w:rPr>
        <w:t>1、合同签订后，乙方向甲方提供（与预付款金额相同的）预付款银行保函，甲方向乙方支付合同总价款的30%作为预付款。货物（设备）到达合同约定的交货地点，安装、调试完成后，经甲、乙双方进行验收合格，乙方向甲方提供本合同金额5%的银行保函（银行保函须在质保期内有效），甲方收到银行保函并查验无误后，向乙方支付至总合同金额的100%。</w:t>
      </w:r>
    </w:p>
    <w:p w14:paraId="70A7EBE8" w14:textId="77777777" w:rsidR="002C194B" w:rsidRDefault="00A45352">
      <w:pPr>
        <w:spacing w:line="360" w:lineRule="auto"/>
        <w:ind w:firstLineChars="200" w:firstLine="560"/>
        <w:rPr>
          <w:rFonts w:ascii="宋体" w:hAnsi="宋体"/>
          <w:color w:val="000000"/>
          <w:sz w:val="28"/>
          <w:szCs w:val="28"/>
        </w:rPr>
      </w:pPr>
      <w:r>
        <w:rPr>
          <w:rFonts w:ascii="宋体" w:hAnsi="宋体" w:hint="eastAsia"/>
          <w:color w:val="000000"/>
          <w:sz w:val="28"/>
          <w:szCs w:val="28"/>
        </w:rPr>
        <w:t>2、支付方式：</w:t>
      </w:r>
    </w:p>
    <w:p w14:paraId="751226DA" w14:textId="77777777" w:rsidR="002C194B" w:rsidRDefault="00A45352">
      <w:pPr>
        <w:ind w:firstLine="420"/>
        <w:rPr>
          <w:rFonts w:ascii="宋体" w:hAnsi="宋体"/>
          <w:color w:val="000000"/>
          <w:sz w:val="28"/>
          <w:szCs w:val="28"/>
        </w:rPr>
      </w:pPr>
      <w:r>
        <w:rPr>
          <w:rFonts w:ascii="宋体" w:hAnsi="宋体" w:hint="eastAsia"/>
          <w:color w:val="000000"/>
          <w:sz w:val="28"/>
          <w:szCs w:val="28"/>
        </w:rPr>
        <w:t>本合同项下所有政府采购结算款全部支付至乙方（中标方）上海华讯网络系统有限公司在中国工商银行上海分行陆家嘴软</w:t>
      </w:r>
      <w:proofErr w:type="gramStart"/>
      <w:r>
        <w:rPr>
          <w:rFonts w:ascii="宋体" w:hAnsi="宋体" w:hint="eastAsia"/>
          <w:color w:val="000000"/>
          <w:sz w:val="28"/>
          <w:szCs w:val="28"/>
        </w:rPr>
        <w:t>件园支行</w:t>
      </w:r>
      <w:proofErr w:type="gramEnd"/>
      <w:r>
        <w:rPr>
          <w:rFonts w:ascii="宋体" w:hAnsi="宋体" w:hint="eastAsia"/>
          <w:color w:val="000000"/>
          <w:sz w:val="28"/>
          <w:szCs w:val="28"/>
        </w:rPr>
        <w:t>开立的监管账户，该回款账户未经河南大学同意后不得更改，具体账户信息如下：</w:t>
      </w:r>
    </w:p>
    <w:p w14:paraId="546977E6" w14:textId="77777777" w:rsidR="002C194B" w:rsidRDefault="00A45352">
      <w:pPr>
        <w:spacing w:line="360" w:lineRule="auto"/>
        <w:jc w:val="left"/>
        <w:rPr>
          <w:rFonts w:ascii="宋体" w:hAnsi="宋体"/>
          <w:color w:val="000000"/>
          <w:sz w:val="28"/>
          <w:szCs w:val="28"/>
        </w:rPr>
      </w:pPr>
      <w:r>
        <w:rPr>
          <w:rFonts w:ascii="宋体" w:hAnsi="宋体" w:hint="eastAsia"/>
          <w:color w:val="000000"/>
          <w:sz w:val="28"/>
          <w:szCs w:val="28"/>
        </w:rPr>
        <w:t>统一社会信用代码：913101151345129170</w:t>
      </w:r>
    </w:p>
    <w:p w14:paraId="6D299263" w14:textId="77777777" w:rsidR="002C194B" w:rsidRDefault="00A45352">
      <w:pPr>
        <w:jc w:val="left"/>
        <w:rPr>
          <w:rFonts w:ascii="宋体" w:hAnsi="宋体"/>
          <w:color w:val="000000"/>
          <w:sz w:val="28"/>
          <w:szCs w:val="28"/>
        </w:rPr>
      </w:pPr>
      <w:r>
        <w:rPr>
          <w:rFonts w:ascii="宋体" w:hAnsi="宋体" w:hint="eastAsia"/>
          <w:color w:val="000000"/>
          <w:sz w:val="28"/>
          <w:szCs w:val="28"/>
        </w:rPr>
        <w:t>账户名称：上海华讯网络系统有限公司</w:t>
      </w:r>
    </w:p>
    <w:p w14:paraId="6EE1C604" w14:textId="77777777" w:rsidR="002C194B" w:rsidRDefault="00A45352">
      <w:pPr>
        <w:spacing w:line="360" w:lineRule="auto"/>
        <w:jc w:val="left"/>
        <w:rPr>
          <w:rFonts w:ascii="宋体" w:hAnsi="宋体"/>
          <w:color w:val="000000"/>
          <w:sz w:val="28"/>
          <w:szCs w:val="28"/>
        </w:rPr>
      </w:pPr>
      <w:r>
        <w:rPr>
          <w:rFonts w:ascii="宋体" w:hAnsi="宋体" w:hint="eastAsia"/>
          <w:color w:val="000000"/>
          <w:sz w:val="28"/>
          <w:szCs w:val="28"/>
        </w:rPr>
        <w:t>账号：1001 1897 1900 6819 014</w:t>
      </w:r>
    </w:p>
    <w:p w14:paraId="66767093" w14:textId="77777777" w:rsidR="002C194B" w:rsidRDefault="00A45352">
      <w:pPr>
        <w:spacing w:line="360" w:lineRule="auto"/>
        <w:jc w:val="left"/>
        <w:rPr>
          <w:rFonts w:ascii="宋体" w:hAnsi="宋体"/>
          <w:color w:val="000000"/>
          <w:sz w:val="28"/>
          <w:szCs w:val="28"/>
        </w:rPr>
      </w:pPr>
      <w:r>
        <w:rPr>
          <w:rFonts w:ascii="宋体" w:hAnsi="宋体" w:hint="eastAsia"/>
          <w:color w:val="000000"/>
          <w:sz w:val="28"/>
          <w:szCs w:val="28"/>
        </w:rPr>
        <w:lastRenderedPageBreak/>
        <w:t>开户银行：中国工商银行上海分行陆家嘴软</w:t>
      </w:r>
      <w:proofErr w:type="gramStart"/>
      <w:r>
        <w:rPr>
          <w:rFonts w:ascii="宋体" w:hAnsi="宋体" w:hint="eastAsia"/>
          <w:color w:val="000000"/>
          <w:sz w:val="28"/>
          <w:szCs w:val="28"/>
        </w:rPr>
        <w:t>件园支行</w:t>
      </w:r>
      <w:proofErr w:type="gramEnd"/>
    </w:p>
    <w:p w14:paraId="68C9B19C" w14:textId="2ACE6FAE" w:rsidR="002C194B" w:rsidRDefault="00A45352">
      <w:pPr>
        <w:ind w:firstLineChars="200" w:firstLine="560"/>
        <w:rPr>
          <w:rFonts w:ascii="宋体" w:hAnsi="宋体"/>
          <w:sz w:val="28"/>
          <w:szCs w:val="28"/>
        </w:rPr>
      </w:pPr>
      <w:r>
        <w:rPr>
          <w:rFonts w:ascii="宋体" w:hAnsi="宋体" w:hint="eastAsia"/>
          <w:sz w:val="28"/>
          <w:szCs w:val="28"/>
        </w:rPr>
        <w:t>3、</w:t>
      </w:r>
      <w:r w:rsidR="00930CF4" w:rsidRPr="00930CF4">
        <w:rPr>
          <w:rFonts w:ascii="宋体" w:hAnsi="宋体" w:hint="eastAsia"/>
          <w:sz w:val="28"/>
          <w:szCs w:val="28"/>
        </w:rPr>
        <w:t>合同支付预付款的，乙方应先向甲方提供预付款相等金额收款收据；待设备到达合同约定地点并经甲乙双方验收合格后，乙方按合同约定金额全额开具符合国家规定的发票，甲方收到发票并通过国家税务部门官方网站检验发票真伪后按付款流程支付合同价款。</w:t>
      </w:r>
    </w:p>
    <w:p w14:paraId="1CAF9154" w14:textId="77777777" w:rsidR="002C194B" w:rsidRDefault="00A45352">
      <w:pPr>
        <w:spacing w:line="520" w:lineRule="exact"/>
        <w:ind w:firstLineChars="200" w:firstLine="560"/>
        <w:rPr>
          <w:color w:val="000000"/>
          <w:sz w:val="28"/>
          <w:szCs w:val="28"/>
        </w:rPr>
      </w:pPr>
      <w:r>
        <w:rPr>
          <w:rFonts w:ascii="宋体" w:hAnsi="宋体" w:hint="eastAsia"/>
          <w:sz w:val="28"/>
          <w:szCs w:val="28"/>
        </w:rPr>
        <w:t>4、乙方必须提供真实、合法的发票。若乙方提供虚假发票，自发现之日起三日内乙方应无条件提供正规发票并承担甲方因此所遭受的所有损失。</w:t>
      </w:r>
      <w:r>
        <w:rPr>
          <w:rFonts w:hint="eastAsia"/>
          <w:color w:val="000000"/>
          <w:sz w:val="28"/>
          <w:szCs w:val="28"/>
        </w:rPr>
        <w:t>发票上记载的款项甲方有权不再支付，从合同款中扣减。</w:t>
      </w:r>
    </w:p>
    <w:p w14:paraId="16670D53" w14:textId="77777777" w:rsidR="002C194B" w:rsidRDefault="00A45352">
      <w:pPr>
        <w:ind w:firstLineChars="200" w:firstLine="560"/>
        <w:rPr>
          <w:rFonts w:ascii="宋体" w:hAnsi="宋体"/>
          <w:bCs/>
          <w:sz w:val="28"/>
          <w:szCs w:val="28"/>
        </w:rPr>
      </w:pPr>
      <w:r>
        <w:rPr>
          <w:rFonts w:ascii="宋体" w:hAnsi="宋体" w:hint="eastAsia"/>
          <w:sz w:val="28"/>
          <w:szCs w:val="28"/>
        </w:rPr>
        <w:t>5、本合同为固定单价合同，总价以实际提供合格货品数量乘以清单单价结算。甲方可根据实际需求，调整合同清单内的品种、数量，乙方须予以配合，</w:t>
      </w:r>
      <w:r>
        <w:rPr>
          <w:rFonts w:ascii="宋体" w:hAnsi="宋体" w:hint="eastAsia"/>
          <w:bCs/>
          <w:color w:val="00B0F0"/>
          <w:sz w:val="28"/>
          <w:szCs w:val="28"/>
        </w:rPr>
        <w:t>调整部分的价款不应超出合同价款的10%。</w:t>
      </w:r>
    </w:p>
    <w:p w14:paraId="0A76D969" w14:textId="77777777" w:rsidR="002C194B" w:rsidRDefault="00A45352">
      <w:pPr>
        <w:spacing w:line="360" w:lineRule="auto"/>
        <w:ind w:firstLineChars="200" w:firstLine="562"/>
        <w:rPr>
          <w:b/>
          <w:color w:val="000000"/>
          <w:sz w:val="28"/>
          <w:szCs w:val="28"/>
        </w:rPr>
      </w:pPr>
      <w:r>
        <w:rPr>
          <w:rFonts w:hint="eastAsia"/>
          <w:b/>
          <w:color w:val="000000"/>
          <w:sz w:val="28"/>
          <w:szCs w:val="28"/>
        </w:rPr>
        <w:t>八、违约责任</w:t>
      </w:r>
    </w:p>
    <w:p w14:paraId="0C7F43B9" w14:textId="1CCC0B24" w:rsidR="002C194B" w:rsidRDefault="00A45352">
      <w:pPr>
        <w:spacing w:line="360" w:lineRule="auto"/>
        <w:ind w:firstLineChars="200" w:firstLine="560"/>
        <w:rPr>
          <w:color w:val="000000"/>
          <w:sz w:val="28"/>
          <w:szCs w:val="28"/>
        </w:rPr>
      </w:pPr>
      <w:r>
        <w:rPr>
          <w:rFonts w:hint="eastAsia"/>
          <w:color w:val="000000"/>
          <w:sz w:val="28"/>
          <w:szCs w:val="28"/>
        </w:rPr>
        <w:t>1</w:t>
      </w:r>
      <w:r>
        <w:rPr>
          <w:rFonts w:hint="eastAsia"/>
          <w:color w:val="000000"/>
          <w:sz w:val="28"/>
          <w:szCs w:val="28"/>
        </w:rPr>
        <w:t>、乙方未按期限、地点履行卖方义务，每延迟一日，乙方应当按本合同总金额的</w:t>
      </w:r>
      <w:r>
        <w:rPr>
          <w:rFonts w:ascii="微软雅黑" w:eastAsia="微软雅黑" w:hAnsi="微软雅黑" w:hint="eastAsia"/>
          <w:color w:val="000000"/>
          <w:sz w:val="28"/>
          <w:szCs w:val="28"/>
        </w:rPr>
        <w:t>0.5％</w:t>
      </w:r>
      <w:r>
        <w:rPr>
          <w:rFonts w:hint="eastAsia"/>
          <w:color w:val="000000"/>
          <w:sz w:val="28"/>
          <w:szCs w:val="28"/>
        </w:rPr>
        <w:t>向甲方支付违约金；乙方逾期交货时间超过</w:t>
      </w:r>
      <w:r>
        <w:rPr>
          <w:rFonts w:hint="eastAsia"/>
          <w:color w:val="000000"/>
          <w:sz w:val="28"/>
          <w:szCs w:val="28"/>
        </w:rPr>
        <w:t>7</w:t>
      </w:r>
      <w:r>
        <w:rPr>
          <w:rFonts w:hint="eastAsia"/>
          <w:color w:val="000000"/>
          <w:sz w:val="28"/>
          <w:szCs w:val="28"/>
        </w:rPr>
        <w:t>日的或违约金累积达到合同总金额的</w:t>
      </w:r>
      <w:r>
        <w:rPr>
          <w:rFonts w:ascii="微软雅黑" w:eastAsia="微软雅黑" w:hAnsi="微软雅黑" w:hint="eastAsia"/>
          <w:color w:val="000000"/>
          <w:sz w:val="28"/>
          <w:szCs w:val="28"/>
        </w:rPr>
        <w:t>10%</w:t>
      </w:r>
      <w:r>
        <w:rPr>
          <w:rFonts w:hint="eastAsia"/>
          <w:color w:val="000000"/>
          <w:sz w:val="28"/>
          <w:szCs w:val="28"/>
        </w:rPr>
        <w:t>时，甲方有权不经通知解除与乙方的合同</w:t>
      </w:r>
      <w:r>
        <w:rPr>
          <w:rFonts w:hint="eastAsia"/>
          <w:color w:val="00B0F0"/>
          <w:sz w:val="28"/>
          <w:szCs w:val="28"/>
        </w:rPr>
        <w:t>，要求乙方</w:t>
      </w:r>
      <w:r w:rsidR="00784D67" w:rsidRPr="00784D67">
        <w:rPr>
          <w:rFonts w:hint="eastAsia"/>
          <w:color w:val="00B0F0"/>
          <w:sz w:val="28"/>
          <w:szCs w:val="28"/>
        </w:rPr>
        <w:t>退还甲方已支付的预付款并向甲方</w:t>
      </w:r>
      <w:r>
        <w:rPr>
          <w:rFonts w:hint="eastAsia"/>
          <w:color w:val="00B0F0"/>
          <w:sz w:val="28"/>
          <w:szCs w:val="28"/>
        </w:rPr>
        <w:t>支付合同金额</w:t>
      </w:r>
      <w:r>
        <w:rPr>
          <w:rFonts w:hint="eastAsia"/>
          <w:color w:val="00B0F0"/>
          <w:sz w:val="28"/>
          <w:szCs w:val="28"/>
        </w:rPr>
        <w:t>3</w:t>
      </w:r>
      <w:r>
        <w:rPr>
          <w:color w:val="00B0F0"/>
          <w:sz w:val="28"/>
          <w:szCs w:val="28"/>
        </w:rPr>
        <w:t>0%</w:t>
      </w:r>
      <w:r>
        <w:rPr>
          <w:rFonts w:hint="eastAsia"/>
          <w:color w:val="00B0F0"/>
          <w:sz w:val="28"/>
          <w:szCs w:val="28"/>
        </w:rPr>
        <w:t>的违约金</w:t>
      </w:r>
      <w:r>
        <w:rPr>
          <w:rFonts w:hint="eastAsia"/>
          <w:color w:val="000000"/>
          <w:sz w:val="28"/>
          <w:szCs w:val="28"/>
        </w:rPr>
        <w:t>。同时</w:t>
      </w:r>
      <w:r w:rsidR="00784D67">
        <w:rPr>
          <w:rFonts w:hint="eastAsia"/>
          <w:color w:val="000000"/>
          <w:sz w:val="28"/>
          <w:szCs w:val="28"/>
        </w:rPr>
        <w:t>,</w:t>
      </w:r>
      <w:r>
        <w:rPr>
          <w:rFonts w:hint="eastAsia"/>
          <w:color w:val="000000"/>
          <w:sz w:val="28"/>
          <w:szCs w:val="28"/>
        </w:rPr>
        <w:t>乙方应赔偿由于逾期供货给甲方造成的全部损失</w:t>
      </w:r>
      <w:r w:rsidR="00784D67">
        <w:rPr>
          <w:rFonts w:hint="eastAsia"/>
          <w:color w:val="000000"/>
          <w:sz w:val="28"/>
          <w:szCs w:val="28"/>
        </w:rPr>
        <w:t>;</w:t>
      </w:r>
      <w:r>
        <w:rPr>
          <w:rFonts w:hint="eastAsia"/>
          <w:color w:val="000000"/>
          <w:sz w:val="28"/>
          <w:szCs w:val="28"/>
        </w:rPr>
        <w:t>如违约金不足以赔偿甲方损失的</w:t>
      </w:r>
      <w:r w:rsidR="00784D67">
        <w:rPr>
          <w:rFonts w:hint="eastAsia"/>
          <w:color w:val="000000"/>
          <w:sz w:val="28"/>
          <w:szCs w:val="28"/>
        </w:rPr>
        <w:t>,</w:t>
      </w:r>
      <w:r>
        <w:rPr>
          <w:rFonts w:hint="eastAsia"/>
          <w:color w:val="000000"/>
          <w:sz w:val="28"/>
          <w:szCs w:val="28"/>
        </w:rPr>
        <w:t>乙方还应当赔偿全部损失。</w:t>
      </w:r>
    </w:p>
    <w:p w14:paraId="0955DAFD" w14:textId="78E8DCF3" w:rsidR="002C194B" w:rsidRDefault="00A45352">
      <w:pPr>
        <w:spacing w:line="360" w:lineRule="auto"/>
        <w:ind w:firstLineChars="200" w:firstLine="560"/>
        <w:rPr>
          <w:bCs/>
          <w:color w:val="FF0000"/>
          <w:sz w:val="28"/>
          <w:szCs w:val="28"/>
        </w:rPr>
      </w:pPr>
      <w:r>
        <w:rPr>
          <w:rFonts w:hint="eastAsia"/>
          <w:color w:val="000000"/>
          <w:sz w:val="28"/>
          <w:szCs w:val="28"/>
        </w:rPr>
        <w:t>2</w:t>
      </w:r>
      <w:r>
        <w:rPr>
          <w:rFonts w:hint="eastAsia"/>
          <w:color w:val="000000"/>
          <w:sz w:val="28"/>
          <w:szCs w:val="28"/>
        </w:rPr>
        <w:t>、乙方所提供的设备品种、型号、规格、质量不符合国家规定及本合同规定标准的，甲方有权拒收设备，并有权单方解除合同，乙方</w:t>
      </w:r>
      <w:r w:rsidR="00784D67" w:rsidRPr="00784D67">
        <w:rPr>
          <w:rFonts w:hint="eastAsia"/>
          <w:color w:val="000000"/>
          <w:sz w:val="28"/>
          <w:szCs w:val="28"/>
        </w:rPr>
        <w:t>应退还甲方已支付的预付款并</w:t>
      </w:r>
      <w:r>
        <w:rPr>
          <w:rFonts w:hint="eastAsia"/>
          <w:color w:val="000000"/>
          <w:sz w:val="28"/>
          <w:szCs w:val="28"/>
        </w:rPr>
        <w:t>向甲方支付</w:t>
      </w:r>
      <w:r>
        <w:rPr>
          <w:rFonts w:hint="eastAsia"/>
          <w:color w:val="FF0000"/>
          <w:sz w:val="28"/>
          <w:szCs w:val="28"/>
        </w:rPr>
        <w:t>不超过</w:t>
      </w:r>
      <w:r>
        <w:rPr>
          <w:rFonts w:hint="eastAsia"/>
          <w:color w:val="000000"/>
          <w:sz w:val="28"/>
          <w:szCs w:val="28"/>
        </w:rPr>
        <w:t>设备款总值</w:t>
      </w:r>
      <w:r>
        <w:rPr>
          <w:rFonts w:ascii="微软雅黑" w:eastAsia="微软雅黑" w:hAnsi="微软雅黑" w:hint="eastAsia"/>
          <w:color w:val="FF0000"/>
          <w:sz w:val="28"/>
          <w:szCs w:val="28"/>
        </w:rPr>
        <w:t>30%</w:t>
      </w:r>
      <w:r>
        <w:rPr>
          <w:rFonts w:hint="eastAsia"/>
          <w:color w:val="000000"/>
          <w:sz w:val="28"/>
          <w:szCs w:val="28"/>
        </w:rPr>
        <w:t>的违约金。</w:t>
      </w:r>
      <w:r>
        <w:rPr>
          <w:rFonts w:hint="eastAsia"/>
          <w:bCs/>
          <w:color w:val="000000"/>
          <w:sz w:val="28"/>
          <w:szCs w:val="28"/>
        </w:rPr>
        <w:t>甲方不解除合同的，除乙方按前述约定支付违约金外，乙方应在本合同约定的期限内换货、补货，超出本合同第五条约定期限的，</w:t>
      </w:r>
      <w:r>
        <w:rPr>
          <w:rFonts w:hint="eastAsia"/>
          <w:bCs/>
          <w:color w:val="000000"/>
          <w:sz w:val="28"/>
          <w:szCs w:val="28"/>
        </w:rPr>
        <w:lastRenderedPageBreak/>
        <w:t>乙方应按第八条第一款的约定承担违约责任，换货、补货的费用由乙方承担。</w:t>
      </w:r>
      <w:r>
        <w:rPr>
          <w:rFonts w:hint="eastAsia"/>
          <w:bCs/>
          <w:color w:val="FF0000"/>
          <w:sz w:val="28"/>
          <w:szCs w:val="28"/>
        </w:rPr>
        <w:t>如果根据合同标的和履行的情况不具备更换条件的，</w:t>
      </w:r>
      <w:r>
        <w:rPr>
          <w:rFonts w:hint="eastAsia"/>
          <w:color w:val="FF0000"/>
          <w:sz w:val="28"/>
          <w:szCs w:val="28"/>
        </w:rPr>
        <w:t>乙方应向甲方支付不超过设备（货物）合同款总值</w:t>
      </w:r>
      <w:r>
        <w:rPr>
          <w:rFonts w:ascii="微软雅黑" w:eastAsia="微软雅黑" w:hAnsi="微软雅黑" w:hint="eastAsia"/>
          <w:color w:val="FF0000"/>
          <w:sz w:val="28"/>
          <w:szCs w:val="28"/>
        </w:rPr>
        <w:t>30%</w:t>
      </w:r>
      <w:r>
        <w:rPr>
          <w:rFonts w:hint="eastAsia"/>
          <w:color w:val="FF0000"/>
          <w:sz w:val="28"/>
          <w:szCs w:val="28"/>
        </w:rPr>
        <w:t>的违约金，并按二种商品之间差价的二倍金额赔偿甲方的损失。</w:t>
      </w:r>
    </w:p>
    <w:p w14:paraId="3DBEDA07" w14:textId="77777777" w:rsidR="002C194B" w:rsidRDefault="00A45352">
      <w:pPr>
        <w:spacing w:line="360" w:lineRule="auto"/>
        <w:ind w:firstLineChars="200" w:firstLine="560"/>
        <w:rPr>
          <w:color w:val="000000"/>
          <w:sz w:val="28"/>
          <w:szCs w:val="28"/>
        </w:rPr>
      </w:pPr>
      <w:r>
        <w:rPr>
          <w:rFonts w:hint="eastAsia"/>
          <w:color w:val="000000"/>
          <w:sz w:val="28"/>
          <w:szCs w:val="28"/>
        </w:rPr>
        <w:t>3</w:t>
      </w:r>
      <w:r>
        <w:rPr>
          <w:rFonts w:hint="eastAsia"/>
          <w:color w:val="000000"/>
          <w:sz w:val="28"/>
          <w:szCs w:val="28"/>
        </w:rPr>
        <w:t>、乙方提供的货物（设备）是由于在装卸、运输或包装造成的产品破损，乙方应负责补足合格产品数量并承担相应费用。</w:t>
      </w:r>
    </w:p>
    <w:p w14:paraId="5DBF0845" w14:textId="77777777" w:rsidR="002C194B" w:rsidRDefault="00A45352">
      <w:pPr>
        <w:spacing w:line="360" w:lineRule="auto"/>
        <w:ind w:firstLineChars="200" w:firstLine="560"/>
        <w:rPr>
          <w:color w:val="000000"/>
          <w:sz w:val="28"/>
          <w:szCs w:val="28"/>
        </w:rPr>
      </w:pPr>
      <w:r>
        <w:rPr>
          <w:rFonts w:hint="eastAsia"/>
          <w:color w:val="000000"/>
          <w:sz w:val="28"/>
          <w:szCs w:val="28"/>
        </w:rPr>
        <w:t>4</w:t>
      </w:r>
      <w:r>
        <w:rPr>
          <w:rFonts w:hint="eastAsia"/>
          <w:color w:val="000000"/>
          <w:sz w:val="28"/>
          <w:szCs w:val="28"/>
        </w:rPr>
        <w:t>、乙方应对提供的货物（设备）在使用过程中给甲方或任何第三方造成的人身伤害或财产损失应当承担全部责任</w:t>
      </w:r>
      <w:bookmarkStart w:id="0" w:name="_Hlt503692967"/>
      <w:bookmarkStart w:id="1" w:name="_Hlt503692969"/>
      <w:bookmarkEnd w:id="0"/>
      <w:bookmarkEnd w:id="1"/>
      <w:r>
        <w:rPr>
          <w:rFonts w:hint="eastAsia"/>
          <w:color w:val="000000"/>
          <w:sz w:val="28"/>
          <w:szCs w:val="28"/>
        </w:rPr>
        <w:t>。</w:t>
      </w:r>
    </w:p>
    <w:p w14:paraId="04AD3515" w14:textId="77777777" w:rsidR="002C194B" w:rsidRDefault="00A45352">
      <w:pPr>
        <w:spacing w:line="360" w:lineRule="auto"/>
        <w:ind w:firstLineChars="200" w:firstLine="560"/>
        <w:rPr>
          <w:color w:val="000000"/>
          <w:sz w:val="28"/>
          <w:szCs w:val="28"/>
        </w:rPr>
      </w:pPr>
      <w:r>
        <w:rPr>
          <w:rFonts w:hint="eastAsia"/>
          <w:color w:val="000000"/>
          <w:sz w:val="28"/>
          <w:szCs w:val="28"/>
        </w:rPr>
        <w:t>5</w:t>
      </w:r>
      <w:r>
        <w:rPr>
          <w:rFonts w:hint="eastAsia"/>
          <w:color w:val="000000"/>
          <w:sz w:val="28"/>
          <w:szCs w:val="28"/>
        </w:rPr>
        <w:t>、本货物（设备）的质保期</w:t>
      </w:r>
      <w:r>
        <w:rPr>
          <w:rFonts w:hint="eastAsia"/>
          <w:color w:val="FF0000"/>
          <w:sz w:val="28"/>
          <w:szCs w:val="28"/>
          <w:u w:val="single"/>
        </w:rPr>
        <w:t xml:space="preserve">  </w:t>
      </w:r>
      <w:r>
        <w:rPr>
          <w:color w:val="FF0000"/>
          <w:sz w:val="28"/>
          <w:szCs w:val="28"/>
          <w:u w:val="single"/>
        </w:rPr>
        <w:t>5</w:t>
      </w:r>
      <w:r>
        <w:rPr>
          <w:rFonts w:hint="eastAsia"/>
          <w:color w:val="FF0000"/>
          <w:sz w:val="28"/>
          <w:szCs w:val="28"/>
          <w:u w:val="single"/>
        </w:rPr>
        <w:t xml:space="preserve">   </w:t>
      </w:r>
      <w:r>
        <w:rPr>
          <w:rFonts w:hint="eastAsia"/>
          <w:color w:val="FF0000"/>
          <w:sz w:val="28"/>
          <w:szCs w:val="28"/>
        </w:rPr>
        <w:t>年</w:t>
      </w:r>
      <w:r>
        <w:rPr>
          <w:rFonts w:hint="eastAsia"/>
          <w:color w:val="000000"/>
          <w:sz w:val="28"/>
          <w:szCs w:val="28"/>
        </w:rPr>
        <w:t>，如乙方违反《售后服务计划》约定未及时履行保修义务的，每发生一次，乙方应向甲方支付违约金</w:t>
      </w:r>
      <w:r>
        <w:rPr>
          <w:rFonts w:hint="eastAsia"/>
          <w:color w:val="000000"/>
          <w:sz w:val="28"/>
          <w:szCs w:val="28"/>
        </w:rPr>
        <w:t>500</w:t>
      </w:r>
      <w:r>
        <w:rPr>
          <w:rFonts w:hint="eastAsia"/>
          <w:color w:val="000000"/>
          <w:sz w:val="28"/>
          <w:szCs w:val="28"/>
        </w:rPr>
        <w:t>元。甲方因乙方违约而委托第三方进行维修所产生的相应维修费用，</w:t>
      </w:r>
      <w:r>
        <w:rPr>
          <w:rFonts w:hint="eastAsia"/>
          <w:color w:val="FF0000"/>
          <w:sz w:val="28"/>
          <w:szCs w:val="28"/>
        </w:rPr>
        <w:t>乙方无条件同意并承担由此产生的所有费用和责任。</w:t>
      </w:r>
    </w:p>
    <w:p w14:paraId="03DA1D55" w14:textId="77777777" w:rsidR="002C194B" w:rsidRDefault="00A45352">
      <w:pPr>
        <w:pStyle w:val="2"/>
        <w:spacing w:line="360" w:lineRule="auto"/>
        <w:ind w:firstLineChars="196" w:firstLine="549"/>
        <w:rPr>
          <w:rFonts w:ascii="宋体" w:hAnsi="宋体" w:cs="Times New Roman"/>
          <w:bCs/>
          <w:color w:val="FF0000"/>
          <w:sz w:val="28"/>
          <w:szCs w:val="28"/>
        </w:rPr>
      </w:pPr>
      <w:r>
        <w:rPr>
          <w:rFonts w:hint="eastAsia"/>
          <w:color w:val="FF0000"/>
          <w:sz w:val="28"/>
          <w:szCs w:val="28"/>
        </w:rPr>
        <w:t>6.</w:t>
      </w:r>
      <w:r>
        <w:rPr>
          <w:rFonts w:hint="eastAsia"/>
          <w:color w:val="FF0000"/>
          <w:sz w:val="28"/>
          <w:szCs w:val="28"/>
        </w:rPr>
        <w:t>货物（设备）经验收合格、乙方不存在违约责任的情形下，甲方未按照本合同约定付款方式支付货款，每逾期一日，未付货款甲方按照本合同订立时中国人民银行授权全国银行间同业拆借中心公布</w:t>
      </w:r>
      <w:r>
        <w:rPr>
          <w:rFonts w:hint="eastAsia"/>
          <w:color w:val="FF0000"/>
          <w:sz w:val="28"/>
          <w:szCs w:val="28"/>
        </w:rPr>
        <w:t>1</w:t>
      </w:r>
      <w:r>
        <w:rPr>
          <w:rFonts w:hint="eastAsia"/>
          <w:color w:val="FF0000"/>
          <w:sz w:val="28"/>
          <w:szCs w:val="28"/>
        </w:rPr>
        <w:t>年</w:t>
      </w:r>
      <w:proofErr w:type="gramStart"/>
      <w:r>
        <w:rPr>
          <w:rFonts w:hint="eastAsia"/>
          <w:color w:val="FF0000"/>
          <w:sz w:val="28"/>
          <w:szCs w:val="28"/>
        </w:rPr>
        <w:t>期贷款市场</w:t>
      </w:r>
      <w:proofErr w:type="gramEnd"/>
      <w:r>
        <w:rPr>
          <w:rFonts w:hint="eastAsia"/>
          <w:color w:val="FF0000"/>
          <w:sz w:val="28"/>
          <w:szCs w:val="28"/>
        </w:rPr>
        <w:t>报价利率（</w:t>
      </w:r>
      <w:r>
        <w:rPr>
          <w:rFonts w:hint="eastAsia"/>
          <w:color w:val="FF0000"/>
          <w:sz w:val="28"/>
          <w:szCs w:val="28"/>
        </w:rPr>
        <w:t>LPR</w:t>
      </w:r>
      <w:r>
        <w:rPr>
          <w:rFonts w:hint="eastAsia"/>
          <w:color w:val="FF0000"/>
          <w:sz w:val="28"/>
          <w:szCs w:val="28"/>
        </w:rPr>
        <w:t>）向乙方支付逾期利息。</w:t>
      </w:r>
    </w:p>
    <w:p w14:paraId="61A3E9EB" w14:textId="77777777" w:rsidR="002C194B" w:rsidRDefault="00A45352">
      <w:pPr>
        <w:adjustRightInd w:val="0"/>
        <w:snapToGrid w:val="0"/>
        <w:spacing w:line="360" w:lineRule="auto"/>
        <w:ind w:firstLineChars="200" w:firstLine="562"/>
        <w:jc w:val="left"/>
        <w:rPr>
          <w:b/>
          <w:color w:val="000000"/>
          <w:sz w:val="28"/>
          <w:szCs w:val="28"/>
        </w:rPr>
      </w:pPr>
      <w:r>
        <w:rPr>
          <w:rFonts w:hint="eastAsia"/>
          <w:b/>
          <w:color w:val="000000"/>
          <w:sz w:val="28"/>
          <w:szCs w:val="28"/>
        </w:rPr>
        <w:t>九、特别约定</w:t>
      </w:r>
    </w:p>
    <w:p w14:paraId="6851C45F" w14:textId="60B978C7" w:rsidR="002C194B" w:rsidRDefault="00A45352">
      <w:pPr>
        <w:adjustRightInd w:val="0"/>
        <w:snapToGrid w:val="0"/>
        <w:spacing w:line="360" w:lineRule="auto"/>
        <w:ind w:firstLineChars="200" w:firstLine="560"/>
        <w:jc w:val="left"/>
        <w:rPr>
          <w:color w:val="000000"/>
          <w:sz w:val="28"/>
          <w:szCs w:val="28"/>
        </w:rPr>
      </w:pPr>
      <w:r>
        <w:rPr>
          <w:rFonts w:hint="eastAsia"/>
          <w:color w:val="000000"/>
          <w:sz w:val="28"/>
          <w:szCs w:val="28"/>
        </w:rPr>
        <w:t>1</w:t>
      </w:r>
      <w:r>
        <w:rPr>
          <w:rFonts w:hint="eastAsia"/>
          <w:color w:val="000000"/>
          <w:sz w:val="28"/>
          <w:szCs w:val="28"/>
        </w:rPr>
        <w:t>、甲、乙双方应严格遵守投标要求和投标人须知，如有违反，按投标要求和投标人须知规定予以处理。</w:t>
      </w:r>
      <w:r>
        <w:rPr>
          <w:color w:val="000000"/>
          <w:sz w:val="28"/>
          <w:szCs w:val="28"/>
        </w:rPr>
        <w:t>因设备的质量问题发生争议，</w:t>
      </w:r>
      <w:r>
        <w:rPr>
          <w:rFonts w:hint="eastAsia"/>
          <w:color w:val="000000"/>
          <w:sz w:val="28"/>
          <w:szCs w:val="28"/>
        </w:rPr>
        <w:t>可</w:t>
      </w:r>
      <w:r>
        <w:rPr>
          <w:color w:val="000000"/>
          <w:sz w:val="28"/>
          <w:szCs w:val="28"/>
        </w:rPr>
        <w:t>由法定的技术鉴定单位进行质量鉴定</w:t>
      </w:r>
      <w:r>
        <w:rPr>
          <w:rFonts w:hint="eastAsia"/>
          <w:color w:val="000000"/>
          <w:sz w:val="28"/>
          <w:szCs w:val="28"/>
        </w:rPr>
        <w:t>，经鉴定产品设备存在质量问题的，因此发生的鉴定费用及其他合理费用由乙方全部</w:t>
      </w:r>
      <w:r w:rsidR="00930CF4">
        <w:rPr>
          <w:rFonts w:hint="eastAsia"/>
          <w:color w:val="000000"/>
          <w:sz w:val="28"/>
          <w:szCs w:val="28"/>
        </w:rPr>
        <w:t>承担</w:t>
      </w:r>
      <w:r>
        <w:rPr>
          <w:color w:val="000000"/>
          <w:sz w:val="28"/>
          <w:szCs w:val="28"/>
        </w:rPr>
        <w:t>。</w:t>
      </w:r>
    </w:p>
    <w:p w14:paraId="0D4542CC" w14:textId="77777777" w:rsidR="00491BFC" w:rsidRDefault="00491BFC" w:rsidP="004D7A4A">
      <w:pPr>
        <w:adjustRightInd w:val="0"/>
        <w:snapToGrid w:val="0"/>
        <w:spacing w:line="360" w:lineRule="auto"/>
        <w:ind w:firstLineChars="200" w:firstLine="420"/>
        <w:jc w:val="left"/>
        <w:rPr>
          <w:noProof/>
        </w:rPr>
      </w:pPr>
    </w:p>
    <w:p w14:paraId="01B756F1" w14:textId="77777777" w:rsidR="006C0A0F" w:rsidRDefault="006C0A0F" w:rsidP="004D7A4A">
      <w:pPr>
        <w:adjustRightInd w:val="0"/>
        <w:snapToGrid w:val="0"/>
        <w:spacing w:line="360" w:lineRule="auto"/>
        <w:ind w:firstLineChars="200" w:firstLine="420"/>
        <w:jc w:val="left"/>
        <w:rPr>
          <w:noProof/>
        </w:rPr>
      </w:pPr>
    </w:p>
    <w:p w14:paraId="1931C65B" w14:textId="77777777" w:rsidR="006C0A0F" w:rsidRDefault="006C0A0F" w:rsidP="004D7A4A">
      <w:pPr>
        <w:adjustRightInd w:val="0"/>
        <w:snapToGrid w:val="0"/>
        <w:spacing w:line="360" w:lineRule="auto"/>
        <w:ind w:firstLineChars="200" w:firstLine="560"/>
        <w:jc w:val="left"/>
        <w:rPr>
          <w:color w:val="000000"/>
          <w:sz w:val="28"/>
          <w:szCs w:val="28"/>
        </w:rPr>
      </w:pPr>
    </w:p>
    <w:p w14:paraId="28494BD6" w14:textId="718F1551" w:rsidR="004D7A4A" w:rsidRPr="004D7A4A" w:rsidRDefault="004D7A4A" w:rsidP="004D7A4A">
      <w:pPr>
        <w:adjustRightInd w:val="0"/>
        <w:snapToGrid w:val="0"/>
        <w:spacing w:line="360" w:lineRule="auto"/>
        <w:ind w:firstLineChars="200" w:firstLine="420"/>
        <w:jc w:val="left"/>
        <w:rPr>
          <w:color w:val="000000"/>
          <w:sz w:val="28"/>
          <w:szCs w:val="28"/>
        </w:rPr>
      </w:pPr>
      <w:r>
        <w:rPr>
          <w:noProof/>
        </w:rPr>
        <w:drawing>
          <wp:anchor distT="0" distB="0" distL="114300" distR="114300" simplePos="0" relativeHeight="251658240" behindDoc="1" locked="0" layoutInCell="1" allowOverlap="1" wp14:anchorId="20ABCDE3" wp14:editId="0B0952F3">
            <wp:simplePos x="0" y="0"/>
            <wp:positionH relativeFrom="column">
              <wp:posOffset>27305</wp:posOffset>
            </wp:positionH>
            <wp:positionV relativeFrom="paragraph">
              <wp:posOffset>0</wp:posOffset>
            </wp:positionV>
            <wp:extent cx="5923280" cy="8039100"/>
            <wp:effectExtent l="0" t="0" r="1270" b="0"/>
            <wp:wrapTight wrapText="bothSides">
              <wp:wrapPolygon edited="0">
                <wp:start x="0" y="0"/>
                <wp:lineTo x="0" y="21549"/>
                <wp:lineTo x="21535" y="21549"/>
                <wp:lineTo x="21535"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2" t="533" r="112" b="6969"/>
                    <a:stretch/>
                  </pic:blipFill>
                  <pic:spPr bwMode="auto">
                    <a:xfrm>
                      <a:off x="0" y="0"/>
                      <a:ext cx="5923280" cy="8039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224C51" w14:textId="77777777" w:rsidR="002C194B" w:rsidRDefault="00A45352">
      <w:pPr>
        <w:spacing w:line="320" w:lineRule="exact"/>
        <w:jc w:val="left"/>
        <w:rPr>
          <w:rFonts w:ascii="宋体" w:hAnsi="宋体" w:cs="Calibri"/>
          <w:b/>
          <w:color w:val="000000"/>
          <w:sz w:val="28"/>
          <w:szCs w:val="28"/>
        </w:rPr>
      </w:pPr>
      <w:r>
        <w:rPr>
          <w:rFonts w:hint="eastAsia"/>
          <w:b/>
          <w:color w:val="000000"/>
          <w:sz w:val="28"/>
          <w:szCs w:val="28"/>
        </w:rPr>
        <w:lastRenderedPageBreak/>
        <w:t>附件（</w:t>
      </w:r>
      <w:r>
        <w:rPr>
          <w:rFonts w:hint="eastAsia"/>
          <w:b/>
          <w:color w:val="000000"/>
          <w:sz w:val="28"/>
          <w:szCs w:val="28"/>
        </w:rPr>
        <w:t>1</w:t>
      </w:r>
      <w:r>
        <w:rPr>
          <w:rFonts w:hint="eastAsia"/>
          <w:b/>
          <w:color w:val="000000"/>
          <w:sz w:val="28"/>
          <w:szCs w:val="28"/>
        </w:rPr>
        <w:t>）：详细技术参数、规格及</w:t>
      </w:r>
      <w:r>
        <w:rPr>
          <w:rFonts w:ascii="宋体" w:hAnsi="宋体" w:cs="Calibri" w:hint="eastAsia"/>
          <w:b/>
          <w:color w:val="000000"/>
          <w:sz w:val="28"/>
          <w:szCs w:val="28"/>
        </w:rPr>
        <w:t>配置清单</w:t>
      </w:r>
    </w:p>
    <w:tbl>
      <w:tblPr>
        <w:tblW w:w="9351" w:type="dxa"/>
        <w:jc w:val="center"/>
        <w:tblLayout w:type="fixed"/>
        <w:tblLook w:val="04A0" w:firstRow="1" w:lastRow="0" w:firstColumn="1" w:lastColumn="0" w:noHBand="0" w:noVBand="1"/>
      </w:tblPr>
      <w:tblGrid>
        <w:gridCol w:w="1234"/>
        <w:gridCol w:w="1294"/>
        <w:gridCol w:w="4629"/>
        <w:gridCol w:w="992"/>
        <w:gridCol w:w="1202"/>
      </w:tblGrid>
      <w:tr w:rsidR="002C194B" w14:paraId="71A9617D" w14:textId="77777777">
        <w:trPr>
          <w:trHeight w:val="889"/>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0FD6759A" w14:textId="77777777" w:rsidR="002C194B" w:rsidRDefault="00A45352">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名称</w:t>
            </w:r>
          </w:p>
        </w:tc>
        <w:tc>
          <w:tcPr>
            <w:tcW w:w="1294" w:type="dxa"/>
            <w:tcBorders>
              <w:top w:val="single" w:sz="4" w:space="0" w:color="000000"/>
              <w:left w:val="nil"/>
              <w:bottom w:val="single" w:sz="4" w:space="0" w:color="000000"/>
              <w:right w:val="single" w:sz="4" w:space="0" w:color="000000"/>
            </w:tcBorders>
            <w:vAlign w:val="center"/>
          </w:tcPr>
          <w:p w14:paraId="316A54EF" w14:textId="77777777" w:rsidR="002C194B" w:rsidRDefault="00A45352">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型号</w:t>
            </w:r>
          </w:p>
        </w:tc>
        <w:tc>
          <w:tcPr>
            <w:tcW w:w="4629" w:type="dxa"/>
            <w:tcBorders>
              <w:top w:val="single" w:sz="4" w:space="0" w:color="000000"/>
              <w:left w:val="nil"/>
              <w:bottom w:val="single" w:sz="4" w:space="0" w:color="000000"/>
              <w:right w:val="single" w:sz="4" w:space="0" w:color="000000"/>
            </w:tcBorders>
            <w:vAlign w:val="center"/>
          </w:tcPr>
          <w:p w14:paraId="5749334F" w14:textId="77777777" w:rsidR="002C194B" w:rsidRDefault="00A45352">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规格、参数</w:t>
            </w:r>
          </w:p>
        </w:tc>
        <w:tc>
          <w:tcPr>
            <w:tcW w:w="992" w:type="dxa"/>
            <w:tcBorders>
              <w:top w:val="single" w:sz="4" w:space="0" w:color="000000"/>
              <w:left w:val="nil"/>
              <w:bottom w:val="single" w:sz="4" w:space="0" w:color="000000"/>
              <w:right w:val="single" w:sz="4" w:space="0" w:color="000000"/>
            </w:tcBorders>
            <w:vAlign w:val="center"/>
          </w:tcPr>
          <w:p w14:paraId="2E42396A" w14:textId="77777777" w:rsidR="002C194B" w:rsidRDefault="00A45352">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原产地</w:t>
            </w:r>
          </w:p>
        </w:tc>
        <w:tc>
          <w:tcPr>
            <w:tcW w:w="1202" w:type="dxa"/>
            <w:tcBorders>
              <w:top w:val="single" w:sz="4" w:space="0" w:color="000000"/>
              <w:left w:val="nil"/>
              <w:bottom w:val="single" w:sz="4" w:space="0" w:color="000000"/>
              <w:right w:val="single" w:sz="4" w:space="0" w:color="000000"/>
            </w:tcBorders>
            <w:vAlign w:val="center"/>
          </w:tcPr>
          <w:p w14:paraId="3DA15792" w14:textId="77777777" w:rsidR="002C194B" w:rsidRDefault="00A45352">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生产厂家</w:t>
            </w:r>
          </w:p>
        </w:tc>
      </w:tr>
      <w:tr w:rsidR="002C194B" w14:paraId="51396A87"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0A0DF65E"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t>核心交换机板卡扩容</w:t>
            </w:r>
          </w:p>
        </w:tc>
        <w:tc>
          <w:tcPr>
            <w:tcW w:w="1294" w:type="dxa"/>
            <w:tcBorders>
              <w:top w:val="single" w:sz="4" w:space="0" w:color="000000"/>
              <w:left w:val="nil"/>
              <w:bottom w:val="single" w:sz="4" w:space="0" w:color="000000"/>
              <w:right w:val="single" w:sz="4" w:space="0" w:color="000000"/>
            </w:tcBorders>
            <w:vAlign w:val="center"/>
          </w:tcPr>
          <w:p w14:paraId="54B134A9"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LSUM1CGS32XSH0</w:t>
            </w:r>
          </w:p>
        </w:tc>
        <w:tc>
          <w:tcPr>
            <w:tcW w:w="4629" w:type="dxa"/>
            <w:tcBorders>
              <w:top w:val="single" w:sz="4" w:space="0" w:color="000000"/>
              <w:left w:val="nil"/>
              <w:bottom w:val="single" w:sz="4" w:space="0" w:color="000000"/>
              <w:right w:val="single" w:sz="4" w:space="0" w:color="000000"/>
            </w:tcBorders>
            <w:vAlign w:val="center"/>
          </w:tcPr>
          <w:p w14:paraId="2D3E204C" w14:textId="77777777" w:rsidR="002C194B" w:rsidRDefault="00A45352">
            <w:pPr>
              <w:widowControl/>
              <w:snapToGrid w:val="0"/>
              <w:spacing w:line="360" w:lineRule="auto"/>
              <w:jc w:val="left"/>
              <w:rPr>
                <w:rFonts w:ascii="宋体" w:hAnsi="宋体"/>
                <w:color w:val="000000"/>
                <w:spacing w:val="10"/>
                <w:kern w:val="0"/>
                <w:szCs w:val="21"/>
              </w:rPr>
            </w:pPr>
            <w:r>
              <w:rPr>
                <w:rFonts w:ascii="宋体" w:hAnsi="宋体"/>
                <w:color w:val="000000"/>
                <w:spacing w:val="10"/>
                <w:kern w:val="0"/>
                <w:szCs w:val="21"/>
              </w:rPr>
              <w:t>板卡支持与现有核心交换机兼容，</w:t>
            </w:r>
            <w:r>
              <w:rPr>
                <w:rFonts w:ascii="宋体" w:hAnsi="宋体" w:hint="eastAsia"/>
                <w:color w:val="000000"/>
                <w:spacing w:val="10"/>
                <w:kern w:val="0"/>
                <w:szCs w:val="21"/>
              </w:rPr>
              <w:t>提供3</w:t>
            </w:r>
            <w:r>
              <w:rPr>
                <w:rFonts w:ascii="宋体" w:hAnsi="宋体"/>
                <w:color w:val="000000"/>
                <w:spacing w:val="10"/>
                <w:kern w:val="0"/>
                <w:szCs w:val="21"/>
              </w:rPr>
              <w:t>2个</w:t>
            </w:r>
            <w:r>
              <w:rPr>
                <w:rFonts w:ascii="宋体" w:hAnsi="宋体" w:hint="eastAsia"/>
                <w:color w:val="000000"/>
                <w:spacing w:val="10"/>
                <w:kern w:val="0"/>
                <w:szCs w:val="21"/>
              </w:rPr>
              <w:t>1</w:t>
            </w:r>
            <w:r>
              <w:rPr>
                <w:rFonts w:ascii="宋体" w:hAnsi="宋体"/>
                <w:color w:val="000000"/>
                <w:spacing w:val="10"/>
                <w:kern w:val="0"/>
                <w:szCs w:val="21"/>
              </w:rPr>
              <w:t>00G端口，能够与</w:t>
            </w:r>
            <w:r>
              <w:rPr>
                <w:rFonts w:ascii="宋体" w:hAnsi="宋体" w:cs="宋体" w:hint="eastAsia"/>
                <w:kern w:val="0"/>
                <w:szCs w:val="21"/>
              </w:rPr>
              <w:t>学校现有SDN平台对接，实现统一纳管，且功能、性能、可扩展性、安全性、可管理性均符合校园网整体规划。提供生产厂商5年售后服务。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4369C279"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4B568502" w14:textId="77777777" w:rsidR="002C194B" w:rsidRDefault="00A45352">
            <w:pPr>
              <w:widowControl/>
              <w:rPr>
                <w:color w:val="000000"/>
                <w:kern w:val="0"/>
                <w:szCs w:val="21"/>
              </w:rPr>
            </w:pPr>
            <w:r>
              <w:rPr>
                <w:color w:val="000000"/>
                <w:kern w:val="0"/>
                <w:szCs w:val="21"/>
              </w:rPr>
              <w:t>新华三技术有限公司</w:t>
            </w:r>
          </w:p>
        </w:tc>
      </w:tr>
      <w:tr w:rsidR="002C194B" w14:paraId="4DD2CA66"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22B89DDA"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t>汇聚交换机</w:t>
            </w:r>
          </w:p>
        </w:tc>
        <w:tc>
          <w:tcPr>
            <w:tcW w:w="1294" w:type="dxa"/>
            <w:tcBorders>
              <w:top w:val="single" w:sz="4" w:space="0" w:color="000000"/>
              <w:left w:val="nil"/>
              <w:bottom w:val="single" w:sz="4" w:space="0" w:color="000000"/>
              <w:right w:val="single" w:sz="4" w:space="0" w:color="000000"/>
            </w:tcBorders>
            <w:vAlign w:val="center"/>
          </w:tcPr>
          <w:p w14:paraId="1F8C81C0"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S6525XE-54HF-HI</w:t>
            </w:r>
          </w:p>
        </w:tc>
        <w:tc>
          <w:tcPr>
            <w:tcW w:w="4629" w:type="dxa"/>
            <w:tcBorders>
              <w:top w:val="single" w:sz="4" w:space="0" w:color="000000"/>
              <w:left w:val="nil"/>
              <w:bottom w:val="single" w:sz="4" w:space="0" w:color="000000"/>
              <w:right w:val="single" w:sz="4" w:space="0" w:color="000000"/>
            </w:tcBorders>
            <w:vAlign w:val="center"/>
          </w:tcPr>
          <w:p w14:paraId="6C5A5626" w14:textId="77777777" w:rsidR="002C194B" w:rsidRDefault="00A45352">
            <w:pPr>
              <w:widowControl/>
              <w:snapToGrid w:val="0"/>
              <w:spacing w:line="360" w:lineRule="auto"/>
              <w:jc w:val="left"/>
              <w:rPr>
                <w:rFonts w:ascii="宋体" w:hAnsi="宋体"/>
                <w:color w:val="000000"/>
                <w:spacing w:val="10"/>
                <w:kern w:val="0"/>
                <w:szCs w:val="21"/>
              </w:rPr>
            </w:pPr>
            <w:r>
              <w:rPr>
                <w:rFonts w:ascii="宋体" w:hAnsi="宋体" w:cs="宋体" w:hint="eastAsia"/>
                <w:kern w:val="0"/>
                <w:szCs w:val="21"/>
              </w:rPr>
              <w:t>交换容量≥4Tbps，包转发率≥1600Mpps，内置冗余交流电源，冗余风扇，10G</w:t>
            </w:r>
            <w:proofErr w:type="gramStart"/>
            <w:r>
              <w:rPr>
                <w:rFonts w:ascii="宋体" w:hAnsi="宋体" w:cs="宋体" w:hint="eastAsia"/>
                <w:kern w:val="0"/>
                <w:szCs w:val="21"/>
              </w:rPr>
              <w:t>光口</w:t>
            </w:r>
            <w:proofErr w:type="gramEnd"/>
            <w:r>
              <w:rPr>
                <w:rFonts w:ascii="宋体" w:hAnsi="宋体" w:cs="宋体" w:hint="eastAsia"/>
                <w:kern w:val="0"/>
                <w:szCs w:val="21"/>
              </w:rPr>
              <w:t>≥48个，100G</w:t>
            </w:r>
            <w:proofErr w:type="gramStart"/>
            <w:r>
              <w:rPr>
                <w:rFonts w:ascii="宋体" w:hAnsi="宋体" w:cs="宋体" w:hint="eastAsia"/>
                <w:kern w:val="0"/>
                <w:szCs w:val="21"/>
              </w:rPr>
              <w:t>光口</w:t>
            </w:r>
            <w:proofErr w:type="gramEnd"/>
            <w:r>
              <w:rPr>
                <w:rFonts w:ascii="宋体" w:hAnsi="宋体" w:cs="宋体" w:hint="eastAsia"/>
                <w:kern w:val="0"/>
                <w:szCs w:val="21"/>
              </w:rPr>
              <w:t>≥6个，100G单模光模块≥4个，设备具备SAVI功能，</w:t>
            </w:r>
            <w:r>
              <w:rPr>
                <w:rFonts w:ascii="宋体" w:hAnsi="宋体"/>
                <w:color w:val="000000"/>
                <w:spacing w:val="10"/>
                <w:kern w:val="0"/>
                <w:szCs w:val="21"/>
              </w:rPr>
              <w:t>能够与</w:t>
            </w:r>
            <w:r>
              <w:rPr>
                <w:rFonts w:ascii="宋体" w:hAnsi="宋体" w:cs="宋体" w:hint="eastAsia"/>
                <w:kern w:val="0"/>
                <w:szCs w:val="21"/>
              </w:rPr>
              <w:t>学校现有SDN平台对接，实现统一纳管，且功能、性能、可扩展性、安全性、可管理性均符合校园网整体规划。提供生产厂商5年售后服务。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60A7E0DF"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236AA899" w14:textId="77777777" w:rsidR="002C194B" w:rsidRDefault="00A45352">
            <w:pPr>
              <w:widowControl/>
              <w:rPr>
                <w:color w:val="000000"/>
                <w:kern w:val="0"/>
                <w:szCs w:val="21"/>
              </w:rPr>
            </w:pPr>
            <w:r>
              <w:rPr>
                <w:color w:val="000000"/>
                <w:kern w:val="0"/>
                <w:szCs w:val="21"/>
              </w:rPr>
              <w:t>新华三技术有限公司</w:t>
            </w:r>
          </w:p>
        </w:tc>
      </w:tr>
      <w:tr w:rsidR="002C194B" w14:paraId="2A9EBF73"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2AAB9C93"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t>无线控制器授权扩容</w:t>
            </w:r>
          </w:p>
        </w:tc>
        <w:tc>
          <w:tcPr>
            <w:tcW w:w="1294" w:type="dxa"/>
            <w:tcBorders>
              <w:top w:val="single" w:sz="4" w:space="0" w:color="000000"/>
              <w:left w:val="nil"/>
              <w:bottom w:val="single" w:sz="4" w:space="0" w:color="000000"/>
              <w:right w:val="single" w:sz="4" w:space="0" w:color="000000"/>
            </w:tcBorders>
            <w:vAlign w:val="center"/>
          </w:tcPr>
          <w:p w14:paraId="14A26E00"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LIS-WX-512-BE</w:t>
            </w:r>
          </w:p>
        </w:tc>
        <w:tc>
          <w:tcPr>
            <w:tcW w:w="4629" w:type="dxa"/>
            <w:tcBorders>
              <w:top w:val="single" w:sz="4" w:space="0" w:color="000000"/>
              <w:left w:val="nil"/>
              <w:bottom w:val="single" w:sz="4" w:space="0" w:color="000000"/>
              <w:right w:val="single" w:sz="4" w:space="0" w:color="000000"/>
            </w:tcBorders>
            <w:vAlign w:val="center"/>
          </w:tcPr>
          <w:p w14:paraId="3662AB20" w14:textId="77777777" w:rsidR="002C194B" w:rsidRDefault="00A45352">
            <w:pPr>
              <w:widowControl/>
              <w:snapToGrid w:val="0"/>
              <w:spacing w:line="360" w:lineRule="auto"/>
              <w:jc w:val="left"/>
              <w:rPr>
                <w:rFonts w:ascii="宋体" w:hAnsi="宋体"/>
                <w:color w:val="000000"/>
                <w:spacing w:val="10"/>
                <w:kern w:val="0"/>
                <w:szCs w:val="21"/>
              </w:rPr>
            </w:pPr>
            <w:proofErr w:type="gramStart"/>
            <w:r>
              <w:rPr>
                <w:rFonts w:ascii="宋体" w:hAnsi="宋体" w:cs="宋体" w:hint="eastAsia"/>
                <w:kern w:val="0"/>
                <w:szCs w:val="21"/>
              </w:rPr>
              <w:t>对现网无线</w:t>
            </w:r>
            <w:proofErr w:type="gramEnd"/>
            <w:r>
              <w:rPr>
                <w:rFonts w:ascii="宋体" w:hAnsi="宋体" w:cs="宋体" w:hint="eastAsia"/>
                <w:kern w:val="0"/>
                <w:szCs w:val="21"/>
              </w:rPr>
              <w:t>控制器AC管理授权进行扩容，</w:t>
            </w:r>
            <w:proofErr w:type="gramStart"/>
            <w:r>
              <w:rPr>
                <w:rFonts w:ascii="宋体" w:hAnsi="宋体" w:cs="宋体" w:hint="eastAsia"/>
                <w:kern w:val="0"/>
                <w:szCs w:val="21"/>
              </w:rPr>
              <w:t>实配512个</w:t>
            </w:r>
            <w:proofErr w:type="gramEnd"/>
            <w:r>
              <w:rPr>
                <w:rFonts w:ascii="宋体" w:hAnsi="宋体" w:cs="宋体" w:hint="eastAsia"/>
                <w:kern w:val="0"/>
                <w:szCs w:val="21"/>
              </w:rPr>
              <w:t>以上AP管理授权。提供生产厂商5年售后服务。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024BBC27"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2E7DC942" w14:textId="77777777" w:rsidR="002C194B" w:rsidRDefault="00A45352">
            <w:pPr>
              <w:widowControl/>
              <w:rPr>
                <w:color w:val="000000"/>
                <w:kern w:val="0"/>
                <w:szCs w:val="21"/>
              </w:rPr>
            </w:pPr>
            <w:r>
              <w:rPr>
                <w:color w:val="000000"/>
                <w:kern w:val="0"/>
                <w:szCs w:val="21"/>
              </w:rPr>
              <w:t>新华三技术有限公司</w:t>
            </w:r>
          </w:p>
        </w:tc>
      </w:tr>
      <w:tr w:rsidR="002C194B" w14:paraId="462F53FB"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27235A6C"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t>放装AP</w:t>
            </w:r>
          </w:p>
        </w:tc>
        <w:tc>
          <w:tcPr>
            <w:tcW w:w="1294" w:type="dxa"/>
            <w:tcBorders>
              <w:top w:val="single" w:sz="4" w:space="0" w:color="000000"/>
              <w:left w:val="nil"/>
              <w:bottom w:val="single" w:sz="4" w:space="0" w:color="000000"/>
              <w:right w:val="single" w:sz="4" w:space="0" w:color="000000"/>
            </w:tcBorders>
            <w:vAlign w:val="center"/>
          </w:tcPr>
          <w:p w14:paraId="1250AB31"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WA6338-HI</w:t>
            </w:r>
          </w:p>
        </w:tc>
        <w:tc>
          <w:tcPr>
            <w:tcW w:w="4629" w:type="dxa"/>
            <w:tcBorders>
              <w:top w:val="single" w:sz="4" w:space="0" w:color="000000"/>
              <w:left w:val="nil"/>
              <w:bottom w:val="single" w:sz="4" w:space="0" w:color="000000"/>
              <w:right w:val="single" w:sz="4" w:space="0" w:color="000000"/>
            </w:tcBorders>
            <w:vAlign w:val="center"/>
          </w:tcPr>
          <w:p w14:paraId="3BC434FE" w14:textId="77777777" w:rsidR="002C194B" w:rsidRDefault="00A45352">
            <w:pPr>
              <w:widowControl/>
              <w:snapToGrid w:val="0"/>
              <w:spacing w:line="360" w:lineRule="auto"/>
              <w:jc w:val="left"/>
              <w:rPr>
                <w:rFonts w:ascii="宋体" w:hAnsi="宋体"/>
                <w:color w:val="000000"/>
                <w:spacing w:val="10"/>
                <w:kern w:val="0"/>
                <w:szCs w:val="21"/>
              </w:rPr>
            </w:pPr>
            <w:r>
              <w:rPr>
                <w:rFonts w:ascii="宋体" w:hAnsi="宋体" w:cs="宋体" w:hint="eastAsia"/>
                <w:kern w:val="0"/>
                <w:szCs w:val="21"/>
              </w:rPr>
              <w:t>采用</w:t>
            </w:r>
            <w:proofErr w:type="gramStart"/>
            <w:r>
              <w:rPr>
                <w:rFonts w:ascii="宋体" w:hAnsi="宋体" w:cs="宋体" w:hint="eastAsia"/>
                <w:kern w:val="0"/>
                <w:szCs w:val="21"/>
              </w:rPr>
              <w:t>三频八</w:t>
            </w:r>
            <w:proofErr w:type="gramEnd"/>
            <w:r>
              <w:rPr>
                <w:rFonts w:ascii="宋体" w:hAnsi="宋体" w:cs="宋体" w:hint="eastAsia"/>
                <w:kern w:val="0"/>
                <w:szCs w:val="21"/>
              </w:rPr>
              <w:t>流设计，支持壁挂、吸顶等灵活的安装方式，双网口设计可实现内外网隔离功能，整机接入速率至少达到</w:t>
            </w:r>
            <w:r>
              <w:rPr>
                <w:rFonts w:ascii="宋体" w:hAnsi="宋体" w:cs="宋体"/>
                <w:kern w:val="0"/>
                <w:szCs w:val="21"/>
              </w:rPr>
              <w:t>9</w:t>
            </w:r>
            <w:r>
              <w:rPr>
                <w:rFonts w:ascii="宋体" w:hAnsi="宋体" w:cs="宋体" w:hint="eastAsia"/>
                <w:kern w:val="0"/>
                <w:szCs w:val="21"/>
              </w:rPr>
              <w:t>.</w:t>
            </w:r>
            <w:r>
              <w:rPr>
                <w:rFonts w:ascii="宋体" w:hAnsi="宋体" w:cs="宋体"/>
                <w:kern w:val="0"/>
                <w:szCs w:val="21"/>
              </w:rPr>
              <w:t>6</w:t>
            </w:r>
            <w:r>
              <w:rPr>
                <w:rFonts w:ascii="宋体" w:hAnsi="宋体" w:cs="宋体" w:hint="eastAsia"/>
                <w:kern w:val="0"/>
                <w:szCs w:val="21"/>
              </w:rPr>
              <w:t>Gbps以上，支持WiFi6协议，并向下兼容802.11a/b/g/n/</w:t>
            </w:r>
            <w:proofErr w:type="spellStart"/>
            <w:r>
              <w:rPr>
                <w:rFonts w:ascii="宋体" w:hAnsi="宋体" w:cs="宋体" w:hint="eastAsia"/>
                <w:kern w:val="0"/>
                <w:szCs w:val="21"/>
              </w:rPr>
              <w:t>ac</w:t>
            </w:r>
            <w:proofErr w:type="spellEnd"/>
            <w:r>
              <w:rPr>
                <w:rFonts w:ascii="宋体" w:hAnsi="宋体" w:cs="宋体" w:hint="eastAsia"/>
                <w:kern w:val="0"/>
                <w:szCs w:val="21"/>
              </w:rPr>
              <w:t>/ac wave2，支持802.3af/at/</w:t>
            </w:r>
            <w:proofErr w:type="spellStart"/>
            <w:r>
              <w:rPr>
                <w:rFonts w:ascii="宋体" w:hAnsi="宋体" w:cs="宋体" w:hint="eastAsia"/>
                <w:kern w:val="0"/>
                <w:szCs w:val="21"/>
              </w:rPr>
              <w:t>bt</w:t>
            </w:r>
            <w:proofErr w:type="spellEnd"/>
            <w:r>
              <w:rPr>
                <w:rFonts w:ascii="宋体" w:hAnsi="宋体" w:cs="宋体" w:hint="eastAsia"/>
                <w:kern w:val="0"/>
                <w:szCs w:val="21"/>
              </w:rPr>
              <w:t>供电模式和本地供电模式。配置1G/2.5G/5G</w:t>
            </w:r>
            <w:proofErr w:type="gramStart"/>
            <w:r>
              <w:rPr>
                <w:rFonts w:ascii="宋体" w:hAnsi="宋体" w:cs="宋体" w:hint="eastAsia"/>
                <w:kern w:val="0"/>
                <w:szCs w:val="21"/>
              </w:rPr>
              <w:t>电口数</w:t>
            </w:r>
            <w:proofErr w:type="gramEnd"/>
            <w:r>
              <w:rPr>
                <w:rFonts w:ascii="宋体" w:hAnsi="宋体" w:cs="宋体" w:hint="eastAsia"/>
                <w:kern w:val="0"/>
                <w:szCs w:val="21"/>
              </w:rPr>
              <w:t>≥1个，1G</w:t>
            </w:r>
            <w:proofErr w:type="gramStart"/>
            <w:r>
              <w:rPr>
                <w:rFonts w:ascii="宋体" w:hAnsi="宋体" w:cs="宋体" w:hint="eastAsia"/>
                <w:kern w:val="0"/>
                <w:szCs w:val="21"/>
              </w:rPr>
              <w:t>电口数</w:t>
            </w:r>
            <w:proofErr w:type="gramEnd"/>
            <w:r>
              <w:rPr>
                <w:rFonts w:ascii="宋体" w:hAnsi="宋体" w:cs="宋体" w:hint="eastAsia"/>
                <w:kern w:val="0"/>
                <w:szCs w:val="21"/>
              </w:rPr>
              <w:t>≥1个，可根据实际需求配置链路聚合或内外网隔离功能。提供生产厂商5年售后服务。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7131C4F8"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1D5E4FFD" w14:textId="77777777" w:rsidR="002C194B" w:rsidRDefault="00A45352">
            <w:pPr>
              <w:widowControl/>
              <w:rPr>
                <w:color w:val="000000"/>
                <w:kern w:val="0"/>
                <w:szCs w:val="21"/>
              </w:rPr>
            </w:pPr>
            <w:r>
              <w:rPr>
                <w:color w:val="000000"/>
                <w:kern w:val="0"/>
                <w:szCs w:val="21"/>
              </w:rPr>
              <w:t>新华三技术有限公司</w:t>
            </w:r>
          </w:p>
        </w:tc>
      </w:tr>
      <w:tr w:rsidR="002C194B" w14:paraId="33155954"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20B5B16E"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t>SDN控制器软件平台扩容</w:t>
            </w:r>
          </w:p>
        </w:tc>
        <w:tc>
          <w:tcPr>
            <w:tcW w:w="1294" w:type="dxa"/>
            <w:tcBorders>
              <w:top w:val="single" w:sz="4" w:space="0" w:color="000000"/>
              <w:left w:val="nil"/>
              <w:bottom w:val="single" w:sz="4" w:space="0" w:color="000000"/>
              <w:right w:val="single" w:sz="4" w:space="0" w:color="000000"/>
            </w:tcBorders>
            <w:vAlign w:val="center"/>
          </w:tcPr>
          <w:p w14:paraId="75649C5A"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 xml:space="preserve">H3C </w:t>
            </w:r>
            <w:proofErr w:type="spellStart"/>
            <w:r>
              <w:rPr>
                <w:rFonts w:ascii="宋体" w:hAnsi="宋体" w:hint="eastAsia"/>
                <w:color w:val="000000"/>
              </w:rPr>
              <w:t>SeerEngine</w:t>
            </w:r>
            <w:proofErr w:type="spellEnd"/>
            <w:r>
              <w:rPr>
                <w:rFonts w:ascii="宋体" w:hAnsi="宋体" w:hint="eastAsia"/>
                <w:color w:val="000000"/>
              </w:rPr>
              <w:t>-Campus</w:t>
            </w:r>
          </w:p>
        </w:tc>
        <w:tc>
          <w:tcPr>
            <w:tcW w:w="4629" w:type="dxa"/>
            <w:tcBorders>
              <w:top w:val="single" w:sz="4" w:space="0" w:color="000000"/>
              <w:left w:val="nil"/>
              <w:bottom w:val="single" w:sz="4" w:space="0" w:color="000000"/>
              <w:right w:val="single" w:sz="4" w:space="0" w:color="000000"/>
            </w:tcBorders>
            <w:vAlign w:val="center"/>
          </w:tcPr>
          <w:p w14:paraId="2FCF2F45" w14:textId="77777777" w:rsidR="002C194B" w:rsidRDefault="00A45352">
            <w:pPr>
              <w:widowControl/>
              <w:snapToGrid w:val="0"/>
              <w:spacing w:line="360" w:lineRule="auto"/>
              <w:jc w:val="left"/>
              <w:rPr>
                <w:rFonts w:ascii="宋体" w:hAnsi="宋体"/>
                <w:color w:val="000000"/>
                <w:spacing w:val="10"/>
                <w:kern w:val="0"/>
                <w:szCs w:val="21"/>
              </w:rPr>
            </w:pPr>
            <w:r>
              <w:rPr>
                <w:rFonts w:ascii="宋体" w:hAnsi="宋体" w:cs="宋体" w:hint="eastAsia"/>
                <w:kern w:val="0"/>
                <w:szCs w:val="21"/>
              </w:rPr>
              <w:t>可实现与学校现有SDN平台无缝对接，</w:t>
            </w:r>
            <w:proofErr w:type="gramStart"/>
            <w:r>
              <w:rPr>
                <w:rFonts w:ascii="宋体" w:hAnsi="宋体" w:cs="宋体" w:hint="eastAsia"/>
                <w:kern w:val="0"/>
                <w:szCs w:val="21"/>
              </w:rPr>
              <w:t>实配交换机</w:t>
            </w:r>
            <w:proofErr w:type="gramEnd"/>
            <w:r>
              <w:rPr>
                <w:rFonts w:ascii="宋体" w:hAnsi="宋体" w:cs="宋体" w:hint="eastAsia"/>
                <w:kern w:val="0"/>
                <w:szCs w:val="21"/>
              </w:rPr>
              <w:t>授权</w:t>
            </w:r>
            <w:r>
              <w:rPr>
                <w:rFonts w:ascii="宋体" w:hAnsi="宋体" w:cs="宋体"/>
                <w:kern w:val="0"/>
                <w:szCs w:val="21"/>
              </w:rPr>
              <w:t>200</w:t>
            </w:r>
            <w:r>
              <w:rPr>
                <w:rFonts w:ascii="宋体" w:hAnsi="宋体" w:cs="宋体" w:hint="eastAsia"/>
                <w:kern w:val="0"/>
                <w:szCs w:val="21"/>
              </w:rPr>
              <w:t>个，无线AP授权</w:t>
            </w:r>
            <w:r>
              <w:rPr>
                <w:rFonts w:ascii="宋体" w:hAnsi="宋体" w:cs="宋体"/>
                <w:kern w:val="0"/>
                <w:szCs w:val="21"/>
              </w:rPr>
              <w:t>500</w:t>
            </w:r>
            <w:r>
              <w:rPr>
                <w:rFonts w:ascii="宋体" w:hAnsi="宋体" w:cs="宋体" w:hint="eastAsia"/>
                <w:kern w:val="0"/>
                <w:szCs w:val="21"/>
              </w:rPr>
              <w:t>个。提供生产厂商5年售后服务。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3A55263C"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6FA8A02A" w14:textId="77777777" w:rsidR="002C194B" w:rsidRDefault="00A45352">
            <w:pPr>
              <w:widowControl/>
              <w:rPr>
                <w:color w:val="000000"/>
                <w:kern w:val="0"/>
                <w:szCs w:val="21"/>
              </w:rPr>
            </w:pPr>
            <w:r>
              <w:rPr>
                <w:color w:val="000000"/>
                <w:kern w:val="0"/>
                <w:szCs w:val="21"/>
              </w:rPr>
              <w:t>新华三技术有限公司</w:t>
            </w:r>
          </w:p>
        </w:tc>
      </w:tr>
      <w:tr w:rsidR="002C194B" w14:paraId="499A4E22"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5510BEE9"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t>24口交换机</w:t>
            </w:r>
          </w:p>
        </w:tc>
        <w:tc>
          <w:tcPr>
            <w:tcW w:w="1294" w:type="dxa"/>
            <w:tcBorders>
              <w:top w:val="single" w:sz="4" w:space="0" w:color="000000"/>
              <w:left w:val="nil"/>
              <w:bottom w:val="single" w:sz="4" w:space="0" w:color="000000"/>
              <w:right w:val="single" w:sz="4" w:space="0" w:color="000000"/>
            </w:tcBorders>
            <w:vAlign w:val="center"/>
          </w:tcPr>
          <w:p w14:paraId="7E78D0D9"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S5130S-28S-EI</w:t>
            </w:r>
          </w:p>
        </w:tc>
        <w:tc>
          <w:tcPr>
            <w:tcW w:w="4629" w:type="dxa"/>
            <w:tcBorders>
              <w:top w:val="single" w:sz="4" w:space="0" w:color="000000"/>
              <w:left w:val="nil"/>
              <w:bottom w:val="single" w:sz="4" w:space="0" w:color="000000"/>
              <w:right w:val="single" w:sz="4" w:space="0" w:color="000000"/>
            </w:tcBorders>
            <w:vAlign w:val="center"/>
          </w:tcPr>
          <w:p w14:paraId="7BF11DB9" w14:textId="77777777" w:rsidR="002C194B" w:rsidRDefault="00A45352">
            <w:pPr>
              <w:widowControl/>
              <w:spacing w:line="360" w:lineRule="exact"/>
              <w:rPr>
                <w:rFonts w:ascii="宋体" w:hAnsi="宋体" w:cs="宋体"/>
                <w:kern w:val="0"/>
                <w:szCs w:val="21"/>
              </w:rPr>
            </w:pPr>
            <w:r>
              <w:rPr>
                <w:rFonts w:ascii="宋体" w:hAnsi="宋体" w:cs="宋体" w:hint="eastAsia"/>
                <w:kern w:val="0"/>
                <w:szCs w:val="21"/>
              </w:rPr>
              <w:t>交换容量≥300Gbps，包转发率≥100Mpps，1G</w:t>
            </w:r>
            <w:proofErr w:type="gramStart"/>
            <w:r>
              <w:rPr>
                <w:rFonts w:ascii="宋体" w:hAnsi="宋体" w:cs="宋体" w:hint="eastAsia"/>
                <w:kern w:val="0"/>
                <w:szCs w:val="21"/>
              </w:rPr>
              <w:t>电口</w:t>
            </w:r>
            <w:proofErr w:type="gramEnd"/>
            <w:r>
              <w:rPr>
                <w:rFonts w:ascii="宋体" w:hAnsi="宋体" w:cs="宋体" w:hint="eastAsia"/>
                <w:kern w:val="0"/>
                <w:szCs w:val="21"/>
              </w:rPr>
              <w:t>≥24个，10G</w:t>
            </w:r>
            <w:proofErr w:type="gramStart"/>
            <w:r>
              <w:rPr>
                <w:rFonts w:ascii="宋体" w:hAnsi="宋体" w:cs="宋体" w:hint="eastAsia"/>
                <w:kern w:val="0"/>
                <w:szCs w:val="21"/>
              </w:rPr>
              <w:t>光口</w:t>
            </w:r>
            <w:proofErr w:type="gramEnd"/>
            <w:r>
              <w:rPr>
                <w:rFonts w:ascii="宋体" w:hAnsi="宋体" w:cs="宋体" w:hint="eastAsia"/>
                <w:kern w:val="0"/>
                <w:szCs w:val="21"/>
              </w:rPr>
              <w:t>≥4个，万兆单模光模块≥2个。提供生产厂商5年售后服务。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6C0E3D03"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79479133" w14:textId="77777777" w:rsidR="002C194B" w:rsidRDefault="00A45352">
            <w:pPr>
              <w:widowControl/>
              <w:rPr>
                <w:color w:val="000000"/>
                <w:kern w:val="0"/>
                <w:szCs w:val="21"/>
              </w:rPr>
            </w:pPr>
            <w:r>
              <w:rPr>
                <w:color w:val="000000"/>
                <w:kern w:val="0"/>
                <w:szCs w:val="21"/>
              </w:rPr>
              <w:t>新华三技术有限公司</w:t>
            </w:r>
          </w:p>
        </w:tc>
      </w:tr>
      <w:tr w:rsidR="002C194B" w14:paraId="7068A74B"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3FB44AE3"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lastRenderedPageBreak/>
              <w:t>48口交换机</w:t>
            </w:r>
          </w:p>
        </w:tc>
        <w:tc>
          <w:tcPr>
            <w:tcW w:w="1294" w:type="dxa"/>
            <w:tcBorders>
              <w:top w:val="single" w:sz="4" w:space="0" w:color="000000"/>
              <w:left w:val="nil"/>
              <w:bottom w:val="single" w:sz="4" w:space="0" w:color="000000"/>
              <w:right w:val="single" w:sz="4" w:space="0" w:color="000000"/>
            </w:tcBorders>
            <w:vAlign w:val="center"/>
          </w:tcPr>
          <w:p w14:paraId="02A9CCD2"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S5130S-52S-EI</w:t>
            </w:r>
          </w:p>
        </w:tc>
        <w:tc>
          <w:tcPr>
            <w:tcW w:w="4629" w:type="dxa"/>
            <w:tcBorders>
              <w:top w:val="single" w:sz="4" w:space="0" w:color="000000"/>
              <w:left w:val="nil"/>
              <w:bottom w:val="single" w:sz="4" w:space="0" w:color="000000"/>
              <w:right w:val="single" w:sz="4" w:space="0" w:color="000000"/>
            </w:tcBorders>
            <w:vAlign w:val="center"/>
          </w:tcPr>
          <w:p w14:paraId="47234C69" w14:textId="77777777" w:rsidR="002C194B" w:rsidRDefault="00A45352">
            <w:pPr>
              <w:widowControl/>
              <w:spacing w:line="360" w:lineRule="exact"/>
              <w:rPr>
                <w:rFonts w:ascii="宋体" w:hAnsi="宋体" w:cs="宋体"/>
                <w:kern w:val="0"/>
                <w:szCs w:val="21"/>
              </w:rPr>
            </w:pPr>
            <w:r>
              <w:rPr>
                <w:rFonts w:ascii="宋体" w:hAnsi="宋体" w:cs="宋体" w:hint="eastAsia"/>
                <w:kern w:val="0"/>
                <w:szCs w:val="21"/>
              </w:rPr>
              <w:t>交换容量≥400Gbps，包转发率≥100Mpps，1G</w:t>
            </w:r>
            <w:proofErr w:type="gramStart"/>
            <w:r>
              <w:rPr>
                <w:rFonts w:ascii="宋体" w:hAnsi="宋体" w:cs="宋体" w:hint="eastAsia"/>
                <w:kern w:val="0"/>
                <w:szCs w:val="21"/>
              </w:rPr>
              <w:t>电口</w:t>
            </w:r>
            <w:proofErr w:type="gramEnd"/>
            <w:r>
              <w:rPr>
                <w:rFonts w:ascii="宋体" w:hAnsi="宋体" w:cs="宋体" w:hint="eastAsia"/>
                <w:kern w:val="0"/>
                <w:szCs w:val="21"/>
              </w:rPr>
              <w:t>≥48个，10G</w:t>
            </w:r>
            <w:proofErr w:type="gramStart"/>
            <w:r>
              <w:rPr>
                <w:rFonts w:ascii="宋体" w:hAnsi="宋体" w:cs="宋体" w:hint="eastAsia"/>
                <w:kern w:val="0"/>
                <w:szCs w:val="21"/>
              </w:rPr>
              <w:t>光口</w:t>
            </w:r>
            <w:proofErr w:type="gramEnd"/>
            <w:r>
              <w:rPr>
                <w:rFonts w:ascii="宋体" w:hAnsi="宋体" w:cs="宋体" w:hint="eastAsia"/>
                <w:kern w:val="0"/>
                <w:szCs w:val="21"/>
              </w:rPr>
              <w:t>≥4个，万兆单模光模块≥2个。提供生产厂商5年售后服务。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303733DC"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50CD55FD" w14:textId="77777777" w:rsidR="002C194B" w:rsidRDefault="00A45352">
            <w:pPr>
              <w:widowControl/>
              <w:rPr>
                <w:color w:val="000000"/>
                <w:kern w:val="0"/>
                <w:szCs w:val="21"/>
              </w:rPr>
            </w:pPr>
            <w:r>
              <w:rPr>
                <w:color w:val="000000"/>
                <w:kern w:val="0"/>
                <w:szCs w:val="21"/>
              </w:rPr>
              <w:t>新华三技术有限公司</w:t>
            </w:r>
          </w:p>
        </w:tc>
      </w:tr>
      <w:tr w:rsidR="002C194B" w14:paraId="7F853834"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79E6E706"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t>24口POE交换机</w:t>
            </w:r>
          </w:p>
        </w:tc>
        <w:tc>
          <w:tcPr>
            <w:tcW w:w="1294" w:type="dxa"/>
            <w:tcBorders>
              <w:top w:val="single" w:sz="4" w:space="0" w:color="000000"/>
              <w:left w:val="nil"/>
              <w:bottom w:val="single" w:sz="4" w:space="0" w:color="000000"/>
              <w:right w:val="single" w:sz="4" w:space="0" w:color="000000"/>
            </w:tcBorders>
            <w:vAlign w:val="center"/>
          </w:tcPr>
          <w:p w14:paraId="2A39B7E8"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S6520X-26MC-UPWR-SI</w:t>
            </w:r>
          </w:p>
        </w:tc>
        <w:tc>
          <w:tcPr>
            <w:tcW w:w="4629" w:type="dxa"/>
            <w:tcBorders>
              <w:top w:val="single" w:sz="4" w:space="0" w:color="000000"/>
              <w:left w:val="nil"/>
              <w:bottom w:val="single" w:sz="4" w:space="0" w:color="000000"/>
              <w:right w:val="single" w:sz="4" w:space="0" w:color="000000"/>
            </w:tcBorders>
            <w:vAlign w:val="center"/>
          </w:tcPr>
          <w:p w14:paraId="03511A53" w14:textId="77777777" w:rsidR="002C194B" w:rsidRDefault="00A45352">
            <w:pPr>
              <w:widowControl/>
              <w:spacing w:line="360" w:lineRule="exact"/>
              <w:rPr>
                <w:rFonts w:ascii="宋体" w:hAnsi="宋体" w:cs="宋体"/>
                <w:kern w:val="0"/>
                <w:szCs w:val="21"/>
              </w:rPr>
            </w:pPr>
            <w:r>
              <w:rPr>
                <w:rFonts w:ascii="宋体" w:hAnsi="宋体" w:cs="宋体" w:hint="eastAsia"/>
                <w:kern w:val="0"/>
                <w:szCs w:val="21"/>
              </w:rPr>
              <w:t>交换容量≥2Tbps，包转发率≥300Mpps，内置冗余交流电源，1G/2.5G/5G自</w:t>
            </w:r>
            <w:proofErr w:type="gramStart"/>
            <w:r>
              <w:rPr>
                <w:rFonts w:ascii="宋体" w:hAnsi="宋体" w:cs="宋体" w:hint="eastAsia"/>
                <w:kern w:val="0"/>
                <w:szCs w:val="21"/>
              </w:rPr>
              <w:t>协商电口</w:t>
            </w:r>
            <w:proofErr w:type="gramEnd"/>
            <w:r>
              <w:rPr>
                <w:rFonts w:ascii="宋体" w:hAnsi="宋体" w:cs="宋体" w:hint="eastAsia"/>
                <w:kern w:val="0"/>
                <w:szCs w:val="21"/>
              </w:rPr>
              <w:t>≥24个，40G</w:t>
            </w:r>
            <w:proofErr w:type="gramStart"/>
            <w:r>
              <w:rPr>
                <w:rFonts w:ascii="宋体" w:hAnsi="宋体" w:cs="宋体" w:hint="eastAsia"/>
                <w:kern w:val="0"/>
                <w:szCs w:val="21"/>
              </w:rPr>
              <w:t>光口</w:t>
            </w:r>
            <w:proofErr w:type="gramEnd"/>
            <w:r>
              <w:rPr>
                <w:rFonts w:ascii="宋体" w:hAnsi="宋体" w:cs="宋体" w:hint="eastAsia"/>
                <w:kern w:val="0"/>
                <w:szCs w:val="21"/>
              </w:rPr>
              <w:t>≥2个，40G单模光模块≥2个。</w:t>
            </w:r>
          </w:p>
          <w:p w14:paraId="596B89DD" w14:textId="77777777" w:rsidR="002C194B" w:rsidRDefault="00A45352">
            <w:pPr>
              <w:widowControl/>
              <w:snapToGrid w:val="0"/>
              <w:spacing w:line="360" w:lineRule="auto"/>
              <w:jc w:val="left"/>
              <w:rPr>
                <w:rFonts w:ascii="宋体" w:hAnsi="宋体"/>
                <w:color w:val="000000"/>
                <w:spacing w:val="10"/>
                <w:kern w:val="0"/>
                <w:szCs w:val="21"/>
              </w:rPr>
            </w:pPr>
            <w:r>
              <w:rPr>
                <w:rFonts w:ascii="宋体" w:hAnsi="宋体" w:cs="宋体" w:hint="eastAsia"/>
                <w:kern w:val="0"/>
                <w:szCs w:val="21"/>
              </w:rPr>
              <w:t>满足本次AP实际POE供电需求，整机POE输出功率≥540W。提供生产厂商5年售后服务。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0D94C778"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1FB50B75" w14:textId="77777777" w:rsidR="002C194B" w:rsidRDefault="00A45352">
            <w:pPr>
              <w:widowControl/>
              <w:rPr>
                <w:color w:val="000000"/>
                <w:kern w:val="0"/>
                <w:szCs w:val="21"/>
              </w:rPr>
            </w:pPr>
            <w:r>
              <w:rPr>
                <w:color w:val="000000"/>
                <w:kern w:val="0"/>
                <w:szCs w:val="21"/>
              </w:rPr>
              <w:t>新华三技术有限公司</w:t>
            </w:r>
          </w:p>
        </w:tc>
      </w:tr>
      <w:tr w:rsidR="002C194B" w14:paraId="0CB3BDC0"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34CA25A4"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t>48口POE交换机</w:t>
            </w:r>
          </w:p>
        </w:tc>
        <w:tc>
          <w:tcPr>
            <w:tcW w:w="1294" w:type="dxa"/>
            <w:tcBorders>
              <w:top w:val="single" w:sz="4" w:space="0" w:color="000000"/>
              <w:left w:val="nil"/>
              <w:bottom w:val="single" w:sz="4" w:space="0" w:color="000000"/>
              <w:right w:val="single" w:sz="4" w:space="0" w:color="000000"/>
            </w:tcBorders>
            <w:vAlign w:val="center"/>
          </w:tcPr>
          <w:p w14:paraId="4A12DD11"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S6520X-54XC-UPWR-SI</w:t>
            </w:r>
          </w:p>
        </w:tc>
        <w:tc>
          <w:tcPr>
            <w:tcW w:w="4629" w:type="dxa"/>
            <w:tcBorders>
              <w:top w:val="single" w:sz="4" w:space="0" w:color="000000"/>
              <w:left w:val="nil"/>
              <w:bottom w:val="single" w:sz="4" w:space="0" w:color="000000"/>
              <w:right w:val="single" w:sz="4" w:space="0" w:color="000000"/>
            </w:tcBorders>
            <w:vAlign w:val="center"/>
          </w:tcPr>
          <w:p w14:paraId="50B7C2DF" w14:textId="77777777" w:rsidR="002C194B" w:rsidRDefault="00A45352">
            <w:pPr>
              <w:widowControl/>
              <w:spacing w:line="360" w:lineRule="exact"/>
              <w:rPr>
                <w:rFonts w:ascii="宋体" w:hAnsi="宋体" w:cs="宋体"/>
                <w:kern w:val="0"/>
                <w:szCs w:val="21"/>
              </w:rPr>
            </w:pPr>
            <w:r>
              <w:rPr>
                <w:rFonts w:ascii="宋体" w:hAnsi="宋体" w:cs="宋体" w:hint="eastAsia"/>
                <w:kern w:val="0"/>
                <w:szCs w:val="21"/>
              </w:rPr>
              <w:t>交换容量≥2Tbps，包转发率≥</w:t>
            </w:r>
            <w:r>
              <w:rPr>
                <w:rFonts w:ascii="宋体" w:hAnsi="宋体" w:cs="宋体"/>
                <w:kern w:val="0"/>
                <w:szCs w:val="21"/>
              </w:rPr>
              <w:t>1000</w:t>
            </w:r>
            <w:r>
              <w:rPr>
                <w:rFonts w:ascii="宋体" w:hAnsi="宋体" w:cs="宋体" w:hint="eastAsia"/>
                <w:kern w:val="0"/>
                <w:szCs w:val="21"/>
              </w:rPr>
              <w:t>Mpps，内置冗余交流电源，1G/2.5G/5G自</w:t>
            </w:r>
            <w:proofErr w:type="gramStart"/>
            <w:r>
              <w:rPr>
                <w:rFonts w:ascii="宋体" w:hAnsi="宋体" w:cs="宋体" w:hint="eastAsia"/>
                <w:kern w:val="0"/>
                <w:szCs w:val="21"/>
              </w:rPr>
              <w:t>协商电口</w:t>
            </w:r>
            <w:proofErr w:type="gramEnd"/>
            <w:r>
              <w:rPr>
                <w:rFonts w:ascii="宋体" w:hAnsi="宋体" w:cs="宋体" w:hint="eastAsia"/>
                <w:kern w:val="0"/>
                <w:szCs w:val="21"/>
              </w:rPr>
              <w:t>≥</w:t>
            </w:r>
            <w:r>
              <w:rPr>
                <w:rFonts w:ascii="宋体" w:hAnsi="宋体" w:cs="宋体"/>
                <w:kern w:val="0"/>
                <w:szCs w:val="21"/>
              </w:rPr>
              <w:t>48</w:t>
            </w:r>
            <w:r>
              <w:rPr>
                <w:rFonts w:ascii="宋体" w:hAnsi="宋体" w:cs="宋体" w:hint="eastAsia"/>
                <w:kern w:val="0"/>
                <w:szCs w:val="21"/>
              </w:rPr>
              <w:t>个，40G</w:t>
            </w:r>
            <w:proofErr w:type="gramStart"/>
            <w:r>
              <w:rPr>
                <w:rFonts w:ascii="宋体" w:hAnsi="宋体" w:cs="宋体" w:hint="eastAsia"/>
                <w:kern w:val="0"/>
                <w:szCs w:val="21"/>
              </w:rPr>
              <w:t>光口</w:t>
            </w:r>
            <w:proofErr w:type="gramEnd"/>
            <w:r>
              <w:rPr>
                <w:rFonts w:ascii="宋体" w:hAnsi="宋体" w:cs="宋体" w:hint="eastAsia"/>
                <w:kern w:val="0"/>
                <w:szCs w:val="21"/>
              </w:rPr>
              <w:t>≥</w:t>
            </w:r>
            <w:r>
              <w:rPr>
                <w:rFonts w:ascii="宋体" w:hAnsi="宋体" w:cs="宋体"/>
                <w:kern w:val="0"/>
                <w:szCs w:val="21"/>
              </w:rPr>
              <w:t>4</w:t>
            </w:r>
            <w:r>
              <w:rPr>
                <w:rFonts w:ascii="宋体" w:hAnsi="宋体" w:cs="宋体" w:hint="eastAsia"/>
                <w:kern w:val="0"/>
                <w:szCs w:val="21"/>
              </w:rPr>
              <w:t>个，40G单模光模块≥</w:t>
            </w:r>
            <w:r>
              <w:rPr>
                <w:rFonts w:ascii="宋体" w:hAnsi="宋体" w:cs="宋体"/>
                <w:kern w:val="0"/>
                <w:szCs w:val="21"/>
              </w:rPr>
              <w:t>4</w:t>
            </w:r>
            <w:r>
              <w:rPr>
                <w:rFonts w:ascii="宋体" w:hAnsi="宋体" w:cs="宋体" w:hint="eastAsia"/>
                <w:kern w:val="0"/>
                <w:szCs w:val="21"/>
              </w:rPr>
              <w:t>个。</w:t>
            </w:r>
          </w:p>
          <w:p w14:paraId="34BBBBDB" w14:textId="77777777" w:rsidR="002C194B" w:rsidRDefault="00A45352">
            <w:pPr>
              <w:widowControl/>
              <w:snapToGrid w:val="0"/>
              <w:spacing w:line="360" w:lineRule="auto"/>
              <w:jc w:val="left"/>
              <w:rPr>
                <w:rFonts w:ascii="宋体" w:hAnsi="宋体"/>
                <w:color w:val="000000"/>
                <w:spacing w:val="10"/>
                <w:kern w:val="0"/>
                <w:szCs w:val="21"/>
              </w:rPr>
            </w:pPr>
            <w:r>
              <w:rPr>
                <w:rFonts w:ascii="宋体" w:hAnsi="宋体" w:cs="宋体" w:hint="eastAsia"/>
                <w:kern w:val="0"/>
                <w:szCs w:val="21"/>
              </w:rPr>
              <w:t>满足本次AP实际POE供电需求，整机POE输出功率≥</w:t>
            </w:r>
            <w:r>
              <w:rPr>
                <w:rFonts w:ascii="宋体" w:hAnsi="宋体" w:cs="宋体"/>
                <w:kern w:val="0"/>
                <w:szCs w:val="21"/>
              </w:rPr>
              <w:t>11</w:t>
            </w:r>
            <w:r>
              <w:rPr>
                <w:rFonts w:ascii="宋体" w:hAnsi="宋体" w:cs="宋体" w:hint="eastAsia"/>
                <w:kern w:val="0"/>
                <w:szCs w:val="21"/>
              </w:rPr>
              <w:t>40W。提供生产厂商5年售后服务。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2122880B"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44C9CC69" w14:textId="77777777" w:rsidR="002C194B" w:rsidRDefault="00A45352">
            <w:pPr>
              <w:widowControl/>
              <w:rPr>
                <w:color w:val="000000"/>
                <w:kern w:val="0"/>
                <w:szCs w:val="21"/>
              </w:rPr>
            </w:pPr>
            <w:r>
              <w:rPr>
                <w:color w:val="000000"/>
                <w:kern w:val="0"/>
                <w:szCs w:val="21"/>
              </w:rPr>
              <w:t>新华三技术有限公司</w:t>
            </w:r>
          </w:p>
        </w:tc>
      </w:tr>
      <w:tr w:rsidR="002C194B" w14:paraId="3CEF644B"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66832DEA" w14:textId="77777777" w:rsidR="002C194B" w:rsidRDefault="00A45352">
            <w:pPr>
              <w:widowControl/>
              <w:spacing w:line="360" w:lineRule="auto"/>
              <w:jc w:val="center"/>
              <w:rPr>
                <w:rFonts w:ascii="宋体" w:hAnsi="宋体" w:cs="宋体"/>
                <w:kern w:val="0"/>
                <w:szCs w:val="21"/>
              </w:rPr>
            </w:pPr>
            <w:proofErr w:type="gramStart"/>
            <w:r>
              <w:rPr>
                <w:rFonts w:ascii="宋体" w:hAnsi="宋体" w:cs="宋体" w:hint="eastAsia"/>
                <w:kern w:val="0"/>
                <w:szCs w:val="21"/>
              </w:rPr>
              <w:t>千兆光口</w:t>
            </w:r>
            <w:proofErr w:type="gramEnd"/>
            <w:r>
              <w:rPr>
                <w:rFonts w:ascii="宋体" w:hAnsi="宋体" w:cs="宋体" w:hint="eastAsia"/>
                <w:kern w:val="0"/>
                <w:szCs w:val="21"/>
              </w:rPr>
              <w:t>交换机</w:t>
            </w:r>
          </w:p>
        </w:tc>
        <w:tc>
          <w:tcPr>
            <w:tcW w:w="1294" w:type="dxa"/>
            <w:tcBorders>
              <w:top w:val="single" w:sz="4" w:space="0" w:color="000000"/>
              <w:left w:val="nil"/>
              <w:bottom w:val="single" w:sz="4" w:space="0" w:color="000000"/>
              <w:right w:val="single" w:sz="4" w:space="0" w:color="000000"/>
            </w:tcBorders>
            <w:vAlign w:val="center"/>
          </w:tcPr>
          <w:p w14:paraId="51854891"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hint="eastAsia"/>
                <w:color w:val="000000"/>
              </w:rPr>
              <w:t>H3C S5560X-30F-EI</w:t>
            </w:r>
          </w:p>
        </w:tc>
        <w:tc>
          <w:tcPr>
            <w:tcW w:w="4629" w:type="dxa"/>
            <w:tcBorders>
              <w:top w:val="single" w:sz="4" w:space="0" w:color="000000"/>
              <w:left w:val="nil"/>
              <w:bottom w:val="single" w:sz="4" w:space="0" w:color="000000"/>
              <w:right w:val="single" w:sz="4" w:space="0" w:color="000000"/>
            </w:tcBorders>
            <w:vAlign w:val="center"/>
          </w:tcPr>
          <w:p w14:paraId="013DC55C" w14:textId="77777777" w:rsidR="002C194B" w:rsidRDefault="00A45352">
            <w:pPr>
              <w:widowControl/>
              <w:spacing w:line="360" w:lineRule="exact"/>
              <w:rPr>
                <w:rFonts w:ascii="宋体" w:hAnsi="宋体" w:cs="宋体"/>
                <w:kern w:val="0"/>
                <w:szCs w:val="21"/>
              </w:rPr>
            </w:pPr>
            <w:r>
              <w:rPr>
                <w:rFonts w:ascii="宋体" w:hAnsi="宋体" w:cs="宋体" w:hint="eastAsia"/>
                <w:kern w:val="0"/>
                <w:szCs w:val="21"/>
              </w:rPr>
              <w:t>交换容量≥700Gbps，包转发率≥200Mpps，内置冗余交流电源，1G</w:t>
            </w:r>
            <w:proofErr w:type="gramStart"/>
            <w:r>
              <w:rPr>
                <w:rFonts w:ascii="宋体" w:hAnsi="宋体" w:cs="宋体" w:hint="eastAsia"/>
                <w:kern w:val="0"/>
                <w:szCs w:val="21"/>
              </w:rPr>
              <w:t>光口</w:t>
            </w:r>
            <w:proofErr w:type="gramEnd"/>
            <w:r>
              <w:rPr>
                <w:rFonts w:ascii="宋体" w:hAnsi="宋体" w:cs="宋体" w:hint="eastAsia"/>
                <w:kern w:val="0"/>
                <w:szCs w:val="21"/>
              </w:rPr>
              <w:t>≥24个，其中combo口≥8个，10G</w:t>
            </w:r>
            <w:proofErr w:type="gramStart"/>
            <w:r>
              <w:rPr>
                <w:rFonts w:ascii="宋体" w:hAnsi="宋体" w:cs="宋体" w:hint="eastAsia"/>
                <w:kern w:val="0"/>
                <w:szCs w:val="21"/>
              </w:rPr>
              <w:t>光口</w:t>
            </w:r>
            <w:proofErr w:type="gramEnd"/>
            <w:r>
              <w:rPr>
                <w:rFonts w:ascii="宋体" w:hAnsi="宋体" w:cs="宋体" w:hint="eastAsia"/>
                <w:kern w:val="0"/>
                <w:szCs w:val="21"/>
              </w:rPr>
              <w:t>≥4个，提供一个扩展插槽，千兆单模光模块≥20个，万兆单模光模块≥2个。</w:t>
            </w:r>
          </w:p>
          <w:p w14:paraId="39C9165D" w14:textId="77777777" w:rsidR="002C194B" w:rsidRDefault="00A45352">
            <w:pPr>
              <w:widowControl/>
              <w:snapToGrid w:val="0"/>
              <w:spacing w:line="360" w:lineRule="auto"/>
              <w:jc w:val="left"/>
              <w:rPr>
                <w:rFonts w:ascii="宋体" w:hAnsi="宋体"/>
                <w:color w:val="000000"/>
                <w:spacing w:val="10"/>
                <w:kern w:val="0"/>
                <w:szCs w:val="21"/>
              </w:rPr>
            </w:pPr>
            <w:r>
              <w:rPr>
                <w:rFonts w:ascii="宋体" w:hAnsi="宋体" w:cs="宋体" w:hint="eastAsia"/>
                <w:kern w:val="0"/>
                <w:szCs w:val="21"/>
              </w:rPr>
              <w:t>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726BD39C" w14:textId="77777777" w:rsidR="002C194B" w:rsidRDefault="00A45352">
            <w:pPr>
              <w:widowControl/>
              <w:rPr>
                <w:color w:val="000000"/>
                <w:kern w:val="0"/>
                <w:szCs w:val="21"/>
              </w:rPr>
            </w:pPr>
            <w:r>
              <w:rPr>
                <w:color w:val="000000"/>
                <w:kern w:val="0"/>
                <w:szCs w:val="21"/>
              </w:rPr>
              <w:t>杭州</w:t>
            </w:r>
          </w:p>
        </w:tc>
        <w:tc>
          <w:tcPr>
            <w:tcW w:w="1202" w:type="dxa"/>
            <w:tcBorders>
              <w:top w:val="single" w:sz="4" w:space="0" w:color="000000"/>
              <w:left w:val="nil"/>
              <w:bottom w:val="single" w:sz="4" w:space="0" w:color="000000"/>
              <w:right w:val="single" w:sz="4" w:space="0" w:color="000000"/>
            </w:tcBorders>
            <w:vAlign w:val="center"/>
          </w:tcPr>
          <w:p w14:paraId="2DA20D92" w14:textId="77777777" w:rsidR="002C194B" w:rsidRDefault="00A45352">
            <w:pPr>
              <w:widowControl/>
              <w:rPr>
                <w:color w:val="000000"/>
                <w:kern w:val="0"/>
                <w:szCs w:val="21"/>
              </w:rPr>
            </w:pPr>
            <w:r>
              <w:rPr>
                <w:color w:val="000000"/>
                <w:kern w:val="0"/>
                <w:szCs w:val="21"/>
              </w:rPr>
              <w:t>新华三技术有限公司</w:t>
            </w:r>
          </w:p>
        </w:tc>
      </w:tr>
      <w:tr w:rsidR="002C194B" w14:paraId="2C67E8F7"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46E76B4F" w14:textId="77777777" w:rsidR="002C194B" w:rsidRDefault="00A45352">
            <w:pPr>
              <w:widowControl/>
              <w:spacing w:line="360" w:lineRule="auto"/>
              <w:jc w:val="center"/>
              <w:rPr>
                <w:rFonts w:ascii="宋体" w:hAnsi="宋体" w:cs="宋体"/>
                <w:kern w:val="0"/>
                <w:szCs w:val="21"/>
              </w:rPr>
            </w:pPr>
            <w:r>
              <w:rPr>
                <w:rFonts w:ascii="宋体" w:hAnsi="宋体" w:cs="宋体" w:hint="eastAsia"/>
                <w:kern w:val="0"/>
                <w:szCs w:val="21"/>
              </w:rPr>
              <w:t>IT资源管理系统扩容</w:t>
            </w:r>
          </w:p>
        </w:tc>
        <w:tc>
          <w:tcPr>
            <w:tcW w:w="1294" w:type="dxa"/>
            <w:tcBorders>
              <w:top w:val="single" w:sz="4" w:space="0" w:color="000000"/>
              <w:left w:val="nil"/>
              <w:bottom w:val="single" w:sz="4" w:space="0" w:color="000000"/>
              <w:right w:val="single" w:sz="4" w:space="0" w:color="000000"/>
            </w:tcBorders>
            <w:vAlign w:val="center"/>
          </w:tcPr>
          <w:p w14:paraId="370C9C47" w14:textId="77777777" w:rsidR="002C194B" w:rsidRDefault="00A45352">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I</w:t>
            </w:r>
            <w:r>
              <w:rPr>
                <w:rFonts w:ascii="宋体" w:hAnsi="宋体" w:cs="宋体"/>
                <w:color w:val="000000"/>
              </w:rPr>
              <w:t>T</w:t>
            </w:r>
            <w:r>
              <w:rPr>
                <w:rFonts w:ascii="宋体" w:hAnsi="宋体" w:cs="宋体" w:hint="eastAsia"/>
                <w:color w:val="000000"/>
              </w:rPr>
              <w:t>管理系统V</w:t>
            </w:r>
            <w:r>
              <w:rPr>
                <w:rFonts w:ascii="宋体" w:hAnsi="宋体" w:cs="宋体"/>
                <w:color w:val="000000"/>
              </w:rPr>
              <w:t>9.0</w:t>
            </w:r>
          </w:p>
        </w:tc>
        <w:tc>
          <w:tcPr>
            <w:tcW w:w="4629" w:type="dxa"/>
            <w:tcBorders>
              <w:top w:val="single" w:sz="4" w:space="0" w:color="000000"/>
              <w:left w:val="nil"/>
              <w:bottom w:val="single" w:sz="4" w:space="0" w:color="000000"/>
              <w:right w:val="single" w:sz="4" w:space="0" w:color="000000"/>
            </w:tcBorders>
            <w:vAlign w:val="center"/>
          </w:tcPr>
          <w:p w14:paraId="79D41CD1" w14:textId="77777777" w:rsidR="002C194B" w:rsidRDefault="00A45352">
            <w:pPr>
              <w:widowControl/>
              <w:spacing w:line="360" w:lineRule="exact"/>
              <w:rPr>
                <w:rFonts w:ascii="宋体" w:hAnsi="宋体" w:cs="宋体"/>
                <w:kern w:val="0"/>
                <w:szCs w:val="21"/>
              </w:rPr>
            </w:pPr>
            <w:r>
              <w:rPr>
                <w:rFonts w:ascii="宋体" w:hAnsi="宋体" w:cs="宋体" w:hint="eastAsia"/>
                <w:kern w:val="0"/>
                <w:szCs w:val="21"/>
              </w:rPr>
              <w:t>实现各种</w:t>
            </w:r>
            <w:r>
              <w:rPr>
                <w:rFonts w:ascii="宋体" w:hAnsi="宋体" w:cs="宋体"/>
                <w:kern w:val="0"/>
                <w:szCs w:val="21"/>
              </w:rPr>
              <w:t xml:space="preserve"> IT 资源的统一监控与管理，提供500个AP和200台网络设备监控管理授权；提供500个配置管理授权；提供1万个终端管理授权。</w:t>
            </w:r>
            <w:r>
              <w:rPr>
                <w:rFonts w:ascii="宋体" w:hAnsi="宋体" w:cs="宋体" w:hint="eastAsia"/>
                <w:kern w:val="0"/>
                <w:szCs w:val="21"/>
              </w:rPr>
              <w:t>提供生产厂商5年售后服务。</w:t>
            </w:r>
          </w:p>
        </w:tc>
        <w:tc>
          <w:tcPr>
            <w:tcW w:w="992" w:type="dxa"/>
            <w:tcBorders>
              <w:top w:val="single" w:sz="4" w:space="0" w:color="000000"/>
              <w:left w:val="nil"/>
              <w:bottom w:val="single" w:sz="4" w:space="0" w:color="000000"/>
              <w:right w:val="single" w:sz="4" w:space="0" w:color="000000"/>
            </w:tcBorders>
            <w:vAlign w:val="center"/>
          </w:tcPr>
          <w:p w14:paraId="596273A3" w14:textId="77777777" w:rsidR="002C194B" w:rsidRDefault="00A45352">
            <w:pPr>
              <w:widowControl/>
              <w:rPr>
                <w:color w:val="000000"/>
                <w:kern w:val="0"/>
                <w:szCs w:val="21"/>
              </w:rPr>
            </w:pPr>
            <w:r>
              <w:rPr>
                <w:color w:val="000000"/>
                <w:kern w:val="0"/>
                <w:szCs w:val="21"/>
              </w:rPr>
              <w:t>北京</w:t>
            </w:r>
          </w:p>
        </w:tc>
        <w:tc>
          <w:tcPr>
            <w:tcW w:w="1202" w:type="dxa"/>
            <w:tcBorders>
              <w:top w:val="single" w:sz="4" w:space="0" w:color="000000"/>
              <w:left w:val="nil"/>
              <w:bottom w:val="single" w:sz="4" w:space="0" w:color="000000"/>
              <w:right w:val="single" w:sz="4" w:space="0" w:color="000000"/>
            </w:tcBorders>
            <w:vAlign w:val="center"/>
          </w:tcPr>
          <w:p w14:paraId="30FB1BD8" w14:textId="77777777" w:rsidR="002C194B" w:rsidRDefault="00A45352">
            <w:pPr>
              <w:widowControl/>
              <w:rPr>
                <w:color w:val="000000"/>
                <w:kern w:val="0"/>
                <w:szCs w:val="21"/>
              </w:rPr>
            </w:pPr>
            <w:r>
              <w:rPr>
                <w:rFonts w:ascii="宋体" w:hAnsi="宋体" w:cs="宋体" w:hint="eastAsia"/>
                <w:color w:val="000000"/>
              </w:rPr>
              <w:t>北京网瑞达科技有限公司</w:t>
            </w:r>
          </w:p>
        </w:tc>
      </w:tr>
      <w:tr w:rsidR="002C194B" w14:paraId="1028B026"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296107C0" w14:textId="34DE5F26" w:rsidR="002C194B" w:rsidRPr="00CA5FFC" w:rsidRDefault="007137FC">
            <w:pPr>
              <w:widowControl/>
              <w:spacing w:line="360" w:lineRule="auto"/>
              <w:jc w:val="center"/>
              <w:rPr>
                <w:rFonts w:ascii="宋体" w:hAnsi="宋体" w:cs="宋体"/>
                <w:kern w:val="0"/>
                <w:szCs w:val="21"/>
              </w:rPr>
            </w:pPr>
            <w:r>
              <w:rPr>
                <w:rFonts w:ascii="宋体" w:hAnsi="宋体" w:cs="宋体" w:hint="eastAsia"/>
                <w:kern w:val="0"/>
                <w:szCs w:val="21"/>
              </w:rPr>
              <w:t>综合布线、施工及</w:t>
            </w:r>
            <w:r w:rsidR="00A45352" w:rsidRPr="00CA5FFC">
              <w:rPr>
                <w:rFonts w:ascii="宋体" w:hAnsi="宋体" w:cs="宋体" w:hint="eastAsia"/>
                <w:kern w:val="0"/>
                <w:szCs w:val="21"/>
              </w:rPr>
              <w:t>技术服务</w:t>
            </w:r>
          </w:p>
        </w:tc>
        <w:tc>
          <w:tcPr>
            <w:tcW w:w="1294" w:type="dxa"/>
            <w:tcBorders>
              <w:top w:val="single" w:sz="4" w:space="0" w:color="000000"/>
              <w:left w:val="nil"/>
              <w:bottom w:val="single" w:sz="4" w:space="0" w:color="000000"/>
              <w:right w:val="single" w:sz="4" w:space="0" w:color="000000"/>
            </w:tcBorders>
            <w:vAlign w:val="center"/>
          </w:tcPr>
          <w:p w14:paraId="0A731730" w14:textId="5B8D7454" w:rsidR="002C194B" w:rsidRPr="00CA5FFC" w:rsidRDefault="007137FC">
            <w:pPr>
              <w:adjustRightInd w:val="0"/>
              <w:snapToGrid w:val="0"/>
              <w:spacing w:line="360" w:lineRule="auto"/>
              <w:ind w:rightChars="50" w:right="105"/>
              <w:jc w:val="center"/>
              <w:rPr>
                <w:rFonts w:ascii="宋体" w:hAnsi="宋体" w:cs="宋体"/>
                <w:color w:val="000000"/>
              </w:rPr>
            </w:pPr>
            <w:r>
              <w:rPr>
                <w:rFonts w:ascii="宋体" w:hAnsi="宋体" w:cs="宋体" w:hint="eastAsia"/>
                <w:kern w:val="0"/>
              </w:rPr>
              <w:t>定制</w:t>
            </w:r>
          </w:p>
        </w:tc>
        <w:tc>
          <w:tcPr>
            <w:tcW w:w="4629" w:type="dxa"/>
            <w:tcBorders>
              <w:top w:val="single" w:sz="4" w:space="0" w:color="000000"/>
              <w:left w:val="nil"/>
              <w:bottom w:val="single" w:sz="4" w:space="0" w:color="000000"/>
              <w:right w:val="single" w:sz="4" w:space="0" w:color="000000"/>
            </w:tcBorders>
            <w:vAlign w:val="center"/>
          </w:tcPr>
          <w:p w14:paraId="7C4D3605" w14:textId="2CC1A187" w:rsidR="002C194B" w:rsidRPr="00CA5FFC" w:rsidRDefault="009A162D" w:rsidP="00B6435F">
            <w:pPr>
              <w:widowControl/>
              <w:snapToGrid w:val="0"/>
              <w:spacing w:line="360" w:lineRule="auto"/>
              <w:jc w:val="left"/>
              <w:rPr>
                <w:rFonts w:ascii="宋体" w:hAnsi="宋体"/>
                <w:color w:val="000000"/>
                <w:spacing w:val="10"/>
                <w:kern w:val="0"/>
                <w:szCs w:val="21"/>
              </w:rPr>
            </w:pPr>
            <w:r w:rsidRPr="009A162D">
              <w:rPr>
                <w:rFonts w:ascii="宋体" w:hAnsi="宋体" w:hint="eastAsia"/>
                <w:color w:val="000000"/>
                <w:spacing w:val="10"/>
                <w:kern w:val="0"/>
                <w:szCs w:val="21"/>
              </w:rPr>
              <w:t>提供有线、无线、光纤信息点、配线架、光缆线路测试、机房及弱电井线缆整理等服务</w:t>
            </w:r>
            <w:r>
              <w:rPr>
                <w:rFonts w:ascii="宋体" w:hAnsi="宋体" w:hint="eastAsia"/>
                <w:color w:val="000000"/>
                <w:spacing w:val="10"/>
                <w:kern w:val="0"/>
                <w:szCs w:val="21"/>
              </w:rPr>
              <w:t>。</w:t>
            </w:r>
            <w:r w:rsidR="009A3150">
              <w:rPr>
                <w:rFonts w:ascii="宋体" w:hAnsi="宋体" w:hint="eastAsia"/>
                <w:color w:val="000000"/>
                <w:spacing w:val="10"/>
                <w:kern w:val="0"/>
                <w:szCs w:val="21"/>
              </w:rPr>
              <w:t>本次项目为整体集成项目，最终交付要实现所有设备按照要求实现互联互通，配套布线施工全部满足标准。</w:t>
            </w:r>
          </w:p>
        </w:tc>
        <w:tc>
          <w:tcPr>
            <w:tcW w:w="992" w:type="dxa"/>
            <w:tcBorders>
              <w:top w:val="single" w:sz="4" w:space="0" w:color="000000"/>
              <w:left w:val="nil"/>
              <w:bottom w:val="single" w:sz="4" w:space="0" w:color="000000"/>
              <w:right w:val="single" w:sz="4" w:space="0" w:color="000000"/>
            </w:tcBorders>
            <w:vAlign w:val="center"/>
          </w:tcPr>
          <w:p w14:paraId="391E56C0" w14:textId="77777777" w:rsidR="002C194B" w:rsidRPr="00CA5FFC" w:rsidRDefault="00A45352">
            <w:pPr>
              <w:widowControl/>
              <w:rPr>
                <w:color w:val="000000"/>
                <w:kern w:val="0"/>
                <w:szCs w:val="21"/>
              </w:rPr>
            </w:pPr>
            <w:r w:rsidRPr="00CA5FFC">
              <w:rPr>
                <w:color w:val="000000"/>
                <w:kern w:val="0"/>
                <w:szCs w:val="21"/>
              </w:rPr>
              <w:t>上海</w:t>
            </w:r>
          </w:p>
        </w:tc>
        <w:tc>
          <w:tcPr>
            <w:tcW w:w="1202" w:type="dxa"/>
            <w:tcBorders>
              <w:top w:val="single" w:sz="4" w:space="0" w:color="000000"/>
              <w:left w:val="nil"/>
              <w:bottom w:val="single" w:sz="4" w:space="0" w:color="000000"/>
              <w:right w:val="single" w:sz="4" w:space="0" w:color="000000"/>
            </w:tcBorders>
            <w:vAlign w:val="center"/>
          </w:tcPr>
          <w:p w14:paraId="5BF2E42E" w14:textId="77777777" w:rsidR="002C194B" w:rsidRPr="00CA5FFC" w:rsidRDefault="00A45352">
            <w:pPr>
              <w:widowControl/>
              <w:rPr>
                <w:rFonts w:ascii="宋体" w:hAnsi="宋体" w:cs="宋体"/>
                <w:color w:val="000000"/>
              </w:rPr>
            </w:pPr>
            <w:r w:rsidRPr="00CA5FFC">
              <w:rPr>
                <w:rFonts w:ascii="宋体" w:hAnsi="宋体" w:cs="宋体" w:hint="eastAsia"/>
                <w:color w:val="000000"/>
              </w:rPr>
              <w:t>上海华讯网络系统有限公司</w:t>
            </w:r>
          </w:p>
        </w:tc>
      </w:tr>
      <w:tr w:rsidR="002C194B" w14:paraId="1F216507" w14:textId="77777777">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03FA69D1" w14:textId="77777777" w:rsidR="002C194B" w:rsidRPr="00CA5FFC" w:rsidRDefault="00A45352">
            <w:pPr>
              <w:widowControl/>
              <w:spacing w:line="360" w:lineRule="auto"/>
              <w:jc w:val="center"/>
              <w:rPr>
                <w:rFonts w:ascii="宋体" w:hAnsi="宋体" w:cs="宋体"/>
                <w:kern w:val="0"/>
                <w:szCs w:val="21"/>
              </w:rPr>
            </w:pPr>
            <w:r w:rsidRPr="00CA5FFC">
              <w:rPr>
                <w:rFonts w:ascii="宋体" w:hAnsi="宋体" w:cs="宋体" w:hint="eastAsia"/>
                <w:kern w:val="0"/>
                <w:szCs w:val="21"/>
              </w:rPr>
              <w:t>驻场运维服务</w:t>
            </w:r>
          </w:p>
        </w:tc>
        <w:tc>
          <w:tcPr>
            <w:tcW w:w="1294" w:type="dxa"/>
            <w:tcBorders>
              <w:top w:val="single" w:sz="4" w:space="0" w:color="000000"/>
              <w:left w:val="nil"/>
              <w:bottom w:val="single" w:sz="4" w:space="0" w:color="000000"/>
              <w:right w:val="single" w:sz="4" w:space="0" w:color="000000"/>
            </w:tcBorders>
            <w:vAlign w:val="center"/>
          </w:tcPr>
          <w:p w14:paraId="38BA1965" w14:textId="5682B16F" w:rsidR="002C194B" w:rsidRPr="00CA5FFC" w:rsidRDefault="002D152E">
            <w:pPr>
              <w:adjustRightInd w:val="0"/>
              <w:snapToGrid w:val="0"/>
              <w:spacing w:line="360" w:lineRule="auto"/>
              <w:ind w:rightChars="50" w:right="105"/>
              <w:jc w:val="center"/>
              <w:rPr>
                <w:rFonts w:ascii="宋体" w:hAnsi="宋体" w:cs="宋体"/>
                <w:color w:val="000000"/>
              </w:rPr>
            </w:pPr>
            <w:r>
              <w:rPr>
                <w:rFonts w:ascii="宋体" w:hAnsi="宋体" w:cs="宋体" w:hint="eastAsia"/>
                <w:color w:val="000000"/>
              </w:rPr>
              <w:t>华讯</w:t>
            </w:r>
          </w:p>
        </w:tc>
        <w:tc>
          <w:tcPr>
            <w:tcW w:w="4629" w:type="dxa"/>
            <w:tcBorders>
              <w:top w:val="single" w:sz="4" w:space="0" w:color="000000"/>
              <w:left w:val="nil"/>
              <w:bottom w:val="single" w:sz="4" w:space="0" w:color="000000"/>
              <w:right w:val="single" w:sz="4" w:space="0" w:color="000000"/>
            </w:tcBorders>
            <w:vAlign w:val="center"/>
          </w:tcPr>
          <w:p w14:paraId="566D0072" w14:textId="77777777" w:rsidR="002C194B" w:rsidRPr="00CA5FFC" w:rsidRDefault="00A45352">
            <w:pPr>
              <w:widowControl/>
              <w:snapToGrid w:val="0"/>
              <w:spacing w:line="360" w:lineRule="auto"/>
              <w:jc w:val="left"/>
              <w:rPr>
                <w:rFonts w:ascii="宋体" w:hAnsi="宋体"/>
                <w:color w:val="000000"/>
                <w:spacing w:val="10"/>
                <w:kern w:val="0"/>
                <w:szCs w:val="21"/>
              </w:rPr>
            </w:pPr>
            <w:r w:rsidRPr="00CA5FFC">
              <w:rPr>
                <w:rFonts w:ascii="宋体" w:hAnsi="宋体" w:cs="宋体" w:hint="eastAsia"/>
                <w:kern w:val="0"/>
                <w:szCs w:val="21"/>
              </w:rPr>
              <w:t>提供一名网络相关中级以上认证工程师3年驻场服务，工作时间：工作日5x8小时，7x24小时的全天候随时响应服务。提供7×24小时畅通的热线联系电话。负责解决郑州校区现有网络系统运行过程中产生的问题。</w:t>
            </w:r>
          </w:p>
        </w:tc>
        <w:tc>
          <w:tcPr>
            <w:tcW w:w="992" w:type="dxa"/>
            <w:tcBorders>
              <w:top w:val="single" w:sz="4" w:space="0" w:color="000000"/>
              <w:left w:val="nil"/>
              <w:bottom w:val="single" w:sz="4" w:space="0" w:color="000000"/>
              <w:right w:val="single" w:sz="4" w:space="0" w:color="000000"/>
            </w:tcBorders>
            <w:vAlign w:val="center"/>
          </w:tcPr>
          <w:p w14:paraId="2EB6FD91" w14:textId="77777777" w:rsidR="002C194B" w:rsidRPr="00CA5FFC" w:rsidRDefault="00A45352">
            <w:pPr>
              <w:widowControl/>
              <w:rPr>
                <w:color w:val="000000"/>
                <w:kern w:val="0"/>
                <w:szCs w:val="21"/>
              </w:rPr>
            </w:pPr>
            <w:r w:rsidRPr="00CA5FFC">
              <w:rPr>
                <w:color w:val="000000"/>
                <w:kern w:val="0"/>
                <w:szCs w:val="21"/>
              </w:rPr>
              <w:t>上海</w:t>
            </w:r>
          </w:p>
        </w:tc>
        <w:tc>
          <w:tcPr>
            <w:tcW w:w="1202" w:type="dxa"/>
            <w:tcBorders>
              <w:top w:val="single" w:sz="4" w:space="0" w:color="000000"/>
              <w:left w:val="nil"/>
              <w:bottom w:val="single" w:sz="4" w:space="0" w:color="000000"/>
              <w:right w:val="single" w:sz="4" w:space="0" w:color="000000"/>
            </w:tcBorders>
            <w:vAlign w:val="center"/>
          </w:tcPr>
          <w:p w14:paraId="3D2A6996" w14:textId="77777777" w:rsidR="002C194B" w:rsidRPr="00CA5FFC" w:rsidRDefault="00A45352">
            <w:pPr>
              <w:widowControl/>
              <w:rPr>
                <w:rFonts w:ascii="宋体" w:hAnsi="宋体" w:cs="宋体"/>
                <w:color w:val="000000"/>
              </w:rPr>
            </w:pPr>
            <w:r w:rsidRPr="00CA5FFC">
              <w:rPr>
                <w:rFonts w:ascii="宋体" w:hAnsi="宋体" w:cs="宋体" w:hint="eastAsia"/>
                <w:color w:val="000000"/>
              </w:rPr>
              <w:t>上海华讯网络系统有限公司</w:t>
            </w:r>
          </w:p>
        </w:tc>
      </w:tr>
    </w:tbl>
    <w:p w14:paraId="5F2D8699" w14:textId="77777777" w:rsidR="002C194B" w:rsidRDefault="002C194B">
      <w:pPr>
        <w:rPr>
          <w:rFonts w:ascii="宋体" w:hAnsi="宋体"/>
          <w:color w:val="000000"/>
          <w:sz w:val="28"/>
          <w:szCs w:val="28"/>
        </w:rPr>
      </w:pPr>
    </w:p>
    <w:p w14:paraId="7091793D" w14:textId="77777777" w:rsidR="002C194B" w:rsidRDefault="002C194B">
      <w:pPr>
        <w:spacing w:line="320" w:lineRule="exact"/>
        <w:jc w:val="center"/>
        <w:rPr>
          <w:rFonts w:ascii="宋体" w:hAnsi="宋体" w:cs="Calibri"/>
          <w:b/>
          <w:color w:val="000000"/>
          <w:sz w:val="28"/>
          <w:szCs w:val="28"/>
        </w:rPr>
      </w:pPr>
    </w:p>
    <w:p w14:paraId="17E51B50" w14:textId="77777777" w:rsidR="002C194B" w:rsidRDefault="002C194B">
      <w:pPr>
        <w:spacing w:line="320" w:lineRule="exact"/>
        <w:jc w:val="center"/>
        <w:rPr>
          <w:rFonts w:ascii="宋体" w:hAnsi="宋体" w:cs="Calibri"/>
          <w:b/>
          <w:color w:val="000000"/>
          <w:sz w:val="28"/>
          <w:szCs w:val="28"/>
        </w:rPr>
        <w:sectPr w:rsidR="002C194B">
          <w:footerReference w:type="default" r:id="rId13"/>
          <w:pgSz w:w="11906" w:h="16838"/>
          <w:pgMar w:top="1440" w:right="1797" w:bottom="1440" w:left="1797" w:header="851" w:footer="992" w:gutter="0"/>
          <w:pgNumType w:start="1"/>
          <w:cols w:space="720"/>
          <w:docGrid w:type="lines" w:linePitch="312"/>
        </w:sectPr>
      </w:pPr>
    </w:p>
    <w:p w14:paraId="4B55932B" w14:textId="77777777" w:rsidR="002C194B" w:rsidRDefault="00A45352">
      <w:pPr>
        <w:spacing w:line="360" w:lineRule="auto"/>
        <w:rPr>
          <w:b/>
          <w:color w:val="FF0000"/>
          <w:sz w:val="28"/>
          <w:szCs w:val="28"/>
        </w:rPr>
      </w:pPr>
      <w:r>
        <w:rPr>
          <w:rFonts w:hint="eastAsia"/>
          <w:b/>
          <w:color w:val="000000"/>
          <w:sz w:val="28"/>
          <w:szCs w:val="28"/>
        </w:rPr>
        <w:lastRenderedPageBreak/>
        <w:t>附件（</w:t>
      </w:r>
      <w:r>
        <w:rPr>
          <w:rFonts w:hint="eastAsia"/>
          <w:b/>
          <w:color w:val="000000"/>
          <w:sz w:val="28"/>
          <w:szCs w:val="28"/>
        </w:rPr>
        <w:t>2</w:t>
      </w:r>
      <w:r>
        <w:rPr>
          <w:rFonts w:hint="eastAsia"/>
          <w:b/>
          <w:color w:val="000000"/>
          <w:sz w:val="28"/>
          <w:szCs w:val="28"/>
        </w:rPr>
        <w:t>）：售后服务计划</w:t>
      </w:r>
    </w:p>
    <w:p w14:paraId="2CFBC0EC" w14:textId="77777777" w:rsidR="002C194B" w:rsidRDefault="00A45352">
      <w:pPr>
        <w:spacing w:line="360" w:lineRule="auto"/>
        <w:rPr>
          <w:color w:val="000000"/>
          <w:sz w:val="28"/>
          <w:szCs w:val="28"/>
        </w:rPr>
      </w:pPr>
      <w:r>
        <w:rPr>
          <w:b/>
          <w:color w:val="000000"/>
          <w:sz w:val="28"/>
          <w:szCs w:val="28"/>
        </w:rPr>
        <w:t></w:t>
      </w:r>
      <w:r>
        <w:rPr>
          <w:b/>
          <w:color w:val="000000"/>
          <w:sz w:val="28"/>
          <w:szCs w:val="28"/>
        </w:rPr>
        <w:tab/>
      </w:r>
      <w:r>
        <w:rPr>
          <w:rFonts w:hint="eastAsia"/>
          <w:color w:val="000000"/>
          <w:sz w:val="28"/>
          <w:szCs w:val="28"/>
        </w:rPr>
        <w:t>1.</w:t>
      </w:r>
      <w:r>
        <w:rPr>
          <w:rFonts w:hint="eastAsia"/>
          <w:color w:val="000000"/>
          <w:sz w:val="28"/>
          <w:szCs w:val="28"/>
        </w:rPr>
        <w:t>质量保证：我方保证所提供货物是全新的、未使用过的全新产品，且所有的配件均符合国家质量检测标准。</w:t>
      </w:r>
    </w:p>
    <w:p w14:paraId="5124F194" w14:textId="77777777" w:rsidR="002C194B" w:rsidRDefault="00A45352">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2.</w:t>
      </w:r>
      <w:r>
        <w:rPr>
          <w:rFonts w:hint="eastAsia"/>
          <w:color w:val="000000"/>
          <w:sz w:val="28"/>
          <w:szCs w:val="28"/>
        </w:rPr>
        <w:t>安装调试：在仪器到达用户指定地点</w:t>
      </w:r>
      <w:r>
        <w:rPr>
          <w:color w:val="000000"/>
          <w:sz w:val="28"/>
          <w:szCs w:val="28"/>
        </w:rPr>
        <w:t>7</w:t>
      </w:r>
      <w:r>
        <w:rPr>
          <w:rFonts w:hint="eastAsia"/>
          <w:color w:val="000000"/>
          <w:sz w:val="28"/>
          <w:szCs w:val="28"/>
        </w:rPr>
        <w:t>日前，我方将以电话或传真的形式通知用户，并派专业人员到安装现场进行详细的考察。仪器到达用户指定地点后，我方派专业技术人员和厂家的工程师共同对所有设备进行免费的安装、调试，直至设备正常运行。</w:t>
      </w:r>
    </w:p>
    <w:p w14:paraId="11549E6C" w14:textId="77777777" w:rsidR="002C194B" w:rsidRDefault="00A45352">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3.</w:t>
      </w:r>
      <w:r>
        <w:rPr>
          <w:rFonts w:hint="eastAsia"/>
          <w:color w:val="000000"/>
          <w:sz w:val="28"/>
          <w:szCs w:val="28"/>
        </w:rPr>
        <w:t>验收标准：我方将和用户一起按照合同要求的技术规格、技术规范的要求对货物的质量、规格、性能、数量和重量等进行全面和详细的检验。货物检验完毕之后，在双方共同在场情况下进行设备的验收。若发现有损坏的零部件，我方将在</w:t>
      </w:r>
      <w:r>
        <w:rPr>
          <w:color w:val="000000"/>
          <w:sz w:val="28"/>
          <w:szCs w:val="28"/>
        </w:rPr>
        <w:t>3</w:t>
      </w:r>
      <w:r>
        <w:rPr>
          <w:rFonts w:hint="eastAsia"/>
          <w:color w:val="000000"/>
          <w:sz w:val="28"/>
          <w:szCs w:val="28"/>
        </w:rPr>
        <w:t>个工作日内进行及时更换，所产生的费用由我方承担。</w:t>
      </w:r>
    </w:p>
    <w:p w14:paraId="764E5F09" w14:textId="77777777" w:rsidR="002C194B" w:rsidRDefault="00A45352">
      <w:pPr>
        <w:spacing w:line="360" w:lineRule="auto"/>
        <w:rPr>
          <w:color w:val="000000"/>
          <w:sz w:val="28"/>
          <w:szCs w:val="28"/>
          <w:highlight w:val="yellow"/>
        </w:rPr>
      </w:pPr>
      <w:r>
        <w:rPr>
          <w:color w:val="000000"/>
          <w:sz w:val="28"/>
          <w:szCs w:val="28"/>
        </w:rPr>
        <w:t></w:t>
      </w:r>
      <w:r>
        <w:rPr>
          <w:color w:val="000000"/>
          <w:sz w:val="28"/>
          <w:szCs w:val="28"/>
        </w:rPr>
        <w:tab/>
      </w:r>
      <w:r>
        <w:rPr>
          <w:rFonts w:hint="eastAsia"/>
          <w:color w:val="000000"/>
          <w:sz w:val="28"/>
          <w:szCs w:val="28"/>
        </w:rPr>
        <w:t>4.</w:t>
      </w:r>
      <w:r w:rsidRPr="004B3E8F">
        <w:rPr>
          <w:rFonts w:hint="eastAsia"/>
          <w:color w:val="000000"/>
          <w:sz w:val="28"/>
          <w:szCs w:val="28"/>
        </w:rPr>
        <w:t>质保期：</w:t>
      </w:r>
      <w:r w:rsidRPr="004B3E8F">
        <w:rPr>
          <w:rFonts w:hint="eastAsia"/>
          <w:color w:val="C00000"/>
          <w:sz w:val="28"/>
          <w:szCs w:val="28"/>
        </w:rPr>
        <w:t>从最终验收完成之日起，设备质保期为五年</w:t>
      </w:r>
      <w:r w:rsidRPr="004B3E8F">
        <w:rPr>
          <w:rFonts w:hint="eastAsia"/>
          <w:color w:val="000000"/>
          <w:sz w:val="28"/>
          <w:szCs w:val="28"/>
        </w:rPr>
        <w:t>。保修期内，非人为原因造成的设备故障，我方将免费矫正或更换有缺陷的设备或部件，直至恢复设备正常性能，此间发生的一切费用由我方自行承担。如不能及时解决实际工作中出现的问题，我方提供备用设备修复。质保期满后终身维修，更换易损件只需按成本收费不收维修费。</w:t>
      </w:r>
    </w:p>
    <w:p w14:paraId="37A0D940" w14:textId="77777777" w:rsidR="002C194B" w:rsidRDefault="00A45352">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5.</w:t>
      </w:r>
      <w:r>
        <w:rPr>
          <w:rFonts w:hint="eastAsia"/>
          <w:color w:val="000000"/>
          <w:sz w:val="28"/>
          <w:szCs w:val="28"/>
        </w:rPr>
        <w:t>响应时间：我方接到用户报修通知后，</w:t>
      </w:r>
      <w:r>
        <w:rPr>
          <w:color w:val="000000"/>
          <w:sz w:val="28"/>
          <w:szCs w:val="28"/>
        </w:rPr>
        <w:t>4</w:t>
      </w:r>
      <w:r>
        <w:rPr>
          <w:rFonts w:hint="eastAsia"/>
          <w:color w:val="000000"/>
          <w:sz w:val="28"/>
          <w:szCs w:val="28"/>
        </w:rPr>
        <w:t>小时响应</w:t>
      </w:r>
      <w:r>
        <w:rPr>
          <w:color w:val="000000"/>
          <w:sz w:val="28"/>
          <w:szCs w:val="28"/>
        </w:rPr>
        <w:t>,8</w:t>
      </w:r>
      <w:r>
        <w:rPr>
          <w:rFonts w:hint="eastAsia"/>
          <w:color w:val="000000"/>
          <w:sz w:val="28"/>
          <w:szCs w:val="28"/>
        </w:rPr>
        <w:t>小时内电话做出维修方案，如</w:t>
      </w:r>
      <w:r>
        <w:rPr>
          <w:color w:val="000000"/>
          <w:sz w:val="28"/>
          <w:szCs w:val="28"/>
        </w:rPr>
        <w:t>8</w:t>
      </w:r>
      <w:r>
        <w:rPr>
          <w:rFonts w:hint="eastAsia"/>
          <w:color w:val="000000"/>
          <w:sz w:val="28"/>
          <w:szCs w:val="28"/>
        </w:rPr>
        <w:t>个小时内无法通过电话解决问题，我方派维修人员在接到报修报告后</w:t>
      </w:r>
      <w:r>
        <w:rPr>
          <w:color w:val="000000"/>
          <w:sz w:val="28"/>
          <w:szCs w:val="28"/>
        </w:rPr>
        <w:t>24</w:t>
      </w:r>
      <w:r>
        <w:rPr>
          <w:rFonts w:hint="eastAsia"/>
          <w:color w:val="000000"/>
          <w:sz w:val="28"/>
          <w:szCs w:val="28"/>
        </w:rPr>
        <w:t>个小时到达用户现场予以维修，直到解除故障为止。</w:t>
      </w:r>
    </w:p>
    <w:p w14:paraId="30BB4531" w14:textId="77777777" w:rsidR="002C194B" w:rsidRDefault="00A45352">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6.</w:t>
      </w:r>
      <w:r>
        <w:rPr>
          <w:rFonts w:hint="eastAsia"/>
          <w:color w:val="000000"/>
          <w:sz w:val="28"/>
          <w:szCs w:val="28"/>
        </w:rPr>
        <w:t>优惠服务：我方将为用户提供电话咨询和软件升级，及时提供仪</w:t>
      </w:r>
      <w:r>
        <w:rPr>
          <w:rFonts w:hint="eastAsia"/>
          <w:color w:val="000000"/>
          <w:sz w:val="28"/>
          <w:szCs w:val="28"/>
        </w:rPr>
        <w:lastRenderedPageBreak/>
        <w:t>器最新技术资料与技术支持，每年内不少于</w:t>
      </w:r>
      <w:r>
        <w:rPr>
          <w:color w:val="000000"/>
          <w:sz w:val="28"/>
          <w:szCs w:val="28"/>
        </w:rPr>
        <w:t>2</w:t>
      </w:r>
      <w:r w:rsidRPr="004B3E8F">
        <w:rPr>
          <w:rFonts w:hint="eastAsia"/>
          <w:color w:val="000000"/>
          <w:sz w:val="28"/>
          <w:szCs w:val="28"/>
        </w:rPr>
        <w:t>次原厂</w:t>
      </w:r>
      <w:r>
        <w:rPr>
          <w:rFonts w:hint="eastAsia"/>
          <w:color w:val="000000"/>
          <w:sz w:val="28"/>
          <w:szCs w:val="28"/>
        </w:rPr>
        <w:t>上门巡检服务。</w:t>
      </w:r>
    </w:p>
    <w:p w14:paraId="1B5A3395" w14:textId="77777777" w:rsidR="002C194B" w:rsidRDefault="00A45352">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7.</w:t>
      </w:r>
      <w:r>
        <w:rPr>
          <w:rFonts w:hint="eastAsia"/>
          <w:color w:val="000000"/>
          <w:sz w:val="28"/>
          <w:szCs w:val="28"/>
        </w:rPr>
        <w:t>伴随服务：我公司设备均提供一套完整的中文技术资料：包括操作手册、使用说明、维修保养操作手册、操作指南、原理、安装手册、产品合格证等。</w:t>
      </w:r>
    </w:p>
    <w:p w14:paraId="6E79993E" w14:textId="77777777" w:rsidR="002C194B" w:rsidRDefault="00A45352">
      <w:pPr>
        <w:spacing w:line="360" w:lineRule="auto"/>
        <w:rPr>
          <w:color w:val="000000"/>
          <w:sz w:val="28"/>
          <w:szCs w:val="28"/>
        </w:rPr>
      </w:pPr>
      <w:r>
        <w:rPr>
          <w:color w:val="000000"/>
          <w:sz w:val="28"/>
          <w:szCs w:val="28"/>
        </w:rPr>
        <w:t></w:t>
      </w:r>
      <w:r>
        <w:rPr>
          <w:color w:val="000000"/>
          <w:sz w:val="28"/>
          <w:szCs w:val="28"/>
        </w:rPr>
        <w:tab/>
      </w:r>
      <w:r>
        <w:rPr>
          <w:rFonts w:hint="eastAsia"/>
          <w:color w:val="000000"/>
          <w:sz w:val="28"/>
          <w:szCs w:val="28"/>
        </w:rPr>
        <w:t>8.</w:t>
      </w:r>
      <w:r>
        <w:rPr>
          <w:rFonts w:hint="eastAsia"/>
          <w:color w:val="000000"/>
          <w:sz w:val="28"/>
          <w:szCs w:val="28"/>
        </w:rPr>
        <w:t>其他服务事项、技术规格要求以厂商售后服务为准。</w:t>
      </w:r>
    </w:p>
    <w:p w14:paraId="49F8CF9E" w14:textId="77777777" w:rsidR="002C194B" w:rsidRDefault="00A45352">
      <w:pPr>
        <w:spacing w:line="360" w:lineRule="auto"/>
        <w:rPr>
          <w:color w:val="000000"/>
          <w:sz w:val="28"/>
          <w:szCs w:val="28"/>
        </w:rPr>
      </w:pPr>
      <w:r>
        <w:rPr>
          <w:rFonts w:hint="eastAsia"/>
          <w:color w:val="000000"/>
          <w:sz w:val="28"/>
          <w:szCs w:val="28"/>
        </w:rPr>
        <w:t>河南维修点</w:t>
      </w:r>
    </w:p>
    <w:p w14:paraId="6941B00C" w14:textId="77777777" w:rsidR="002C194B" w:rsidRDefault="00A45352" w:rsidP="004B3E8F">
      <w:pPr>
        <w:spacing w:line="360" w:lineRule="auto"/>
        <w:rPr>
          <w:color w:val="000000"/>
          <w:sz w:val="28"/>
          <w:szCs w:val="28"/>
        </w:rPr>
      </w:pPr>
      <w:r>
        <w:rPr>
          <w:rFonts w:hint="eastAsia"/>
          <w:color w:val="000000"/>
          <w:sz w:val="28"/>
          <w:szCs w:val="28"/>
        </w:rPr>
        <w:t>【郑州办事处】</w:t>
      </w:r>
      <w:r>
        <w:rPr>
          <w:rFonts w:hint="eastAsia"/>
          <w:color w:val="000000"/>
          <w:sz w:val="28"/>
          <w:szCs w:val="28"/>
        </w:rPr>
        <w:t>:</w:t>
      </w:r>
      <w:r>
        <w:rPr>
          <w:rFonts w:hint="eastAsia"/>
          <w:color w:val="000000"/>
          <w:sz w:val="28"/>
          <w:szCs w:val="28"/>
        </w:rPr>
        <w:t>上海华讯网络系统有限公司郑州办事处</w:t>
      </w:r>
    </w:p>
    <w:p w14:paraId="180B996C" w14:textId="77777777" w:rsidR="002C194B" w:rsidRDefault="00A45352" w:rsidP="004B3E8F">
      <w:pPr>
        <w:spacing w:line="360" w:lineRule="auto"/>
        <w:rPr>
          <w:color w:val="000000"/>
          <w:sz w:val="28"/>
          <w:szCs w:val="28"/>
        </w:rPr>
      </w:pPr>
      <w:r>
        <w:rPr>
          <w:rFonts w:hint="eastAsia"/>
          <w:color w:val="000000"/>
          <w:sz w:val="28"/>
          <w:szCs w:val="28"/>
        </w:rPr>
        <w:t>地址：郑州市管城回族区东风南路与康宁</w:t>
      </w:r>
      <w:proofErr w:type="gramStart"/>
      <w:r>
        <w:rPr>
          <w:rFonts w:hint="eastAsia"/>
          <w:color w:val="000000"/>
          <w:sz w:val="28"/>
          <w:szCs w:val="28"/>
        </w:rPr>
        <w:t>街海汇中心</w:t>
      </w:r>
      <w:proofErr w:type="gramEnd"/>
      <w:r>
        <w:rPr>
          <w:rFonts w:hint="eastAsia"/>
          <w:color w:val="000000"/>
          <w:sz w:val="28"/>
          <w:szCs w:val="28"/>
        </w:rPr>
        <w:t>3</w:t>
      </w:r>
      <w:r>
        <w:rPr>
          <w:color w:val="000000"/>
          <w:sz w:val="28"/>
          <w:szCs w:val="28"/>
        </w:rPr>
        <w:t>A</w:t>
      </w:r>
      <w:r>
        <w:rPr>
          <w:color w:val="000000"/>
          <w:sz w:val="28"/>
          <w:szCs w:val="28"/>
        </w:rPr>
        <w:t>号楼</w:t>
      </w:r>
      <w:r>
        <w:rPr>
          <w:rFonts w:hint="eastAsia"/>
          <w:color w:val="000000"/>
          <w:sz w:val="28"/>
          <w:szCs w:val="28"/>
        </w:rPr>
        <w:t>1</w:t>
      </w:r>
      <w:r>
        <w:rPr>
          <w:color w:val="000000"/>
          <w:sz w:val="28"/>
          <w:szCs w:val="28"/>
        </w:rPr>
        <w:t>506</w:t>
      </w:r>
      <w:r>
        <w:rPr>
          <w:color w:val="000000"/>
          <w:sz w:val="28"/>
          <w:szCs w:val="28"/>
        </w:rPr>
        <w:t>室</w:t>
      </w:r>
    </w:p>
    <w:p w14:paraId="10098EA4" w14:textId="77777777" w:rsidR="002C194B" w:rsidRDefault="00A45352" w:rsidP="004B3E8F">
      <w:pPr>
        <w:spacing w:line="360" w:lineRule="auto"/>
        <w:rPr>
          <w:color w:val="000000"/>
          <w:sz w:val="28"/>
          <w:szCs w:val="28"/>
        </w:rPr>
      </w:pPr>
      <w:r>
        <w:rPr>
          <w:rFonts w:hint="eastAsia"/>
          <w:color w:val="000000"/>
          <w:sz w:val="28"/>
          <w:szCs w:val="28"/>
        </w:rPr>
        <w:t>电话：</w:t>
      </w:r>
      <w:r>
        <w:rPr>
          <w:color w:val="000000"/>
          <w:sz w:val="28"/>
          <w:szCs w:val="28"/>
        </w:rPr>
        <w:t>800-820-5820</w:t>
      </w:r>
      <w:r>
        <w:rPr>
          <w:rFonts w:hint="eastAsia"/>
          <w:color w:val="000000"/>
          <w:sz w:val="28"/>
          <w:szCs w:val="28"/>
        </w:rPr>
        <w:t>/</w:t>
      </w:r>
      <w:r>
        <w:rPr>
          <w:color w:val="000000"/>
          <w:sz w:val="28"/>
          <w:szCs w:val="28"/>
        </w:rPr>
        <w:t>400-820-5820</w:t>
      </w:r>
    </w:p>
    <w:p w14:paraId="59B1EB37" w14:textId="77777777" w:rsidR="002C194B" w:rsidRDefault="00A45352" w:rsidP="004B3E8F">
      <w:pPr>
        <w:spacing w:line="360" w:lineRule="auto"/>
        <w:rPr>
          <w:color w:val="000000"/>
          <w:sz w:val="28"/>
          <w:szCs w:val="28"/>
        </w:rPr>
      </w:pPr>
      <w:r>
        <w:rPr>
          <w:rFonts w:hint="eastAsia"/>
          <w:color w:val="000000"/>
          <w:sz w:val="28"/>
          <w:szCs w:val="28"/>
        </w:rPr>
        <w:t>传真：</w:t>
      </w:r>
      <w:r>
        <w:rPr>
          <w:rFonts w:hint="eastAsia"/>
          <w:color w:val="000000"/>
          <w:sz w:val="28"/>
          <w:szCs w:val="28"/>
        </w:rPr>
        <w:t>0</w:t>
      </w:r>
      <w:r>
        <w:rPr>
          <w:color w:val="000000"/>
          <w:sz w:val="28"/>
          <w:szCs w:val="28"/>
        </w:rPr>
        <w:t>10-85216666</w:t>
      </w:r>
    </w:p>
    <w:p w14:paraId="19997B51" w14:textId="77777777" w:rsidR="002C194B" w:rsidRDefault="00A45352" w:rsidP="004B3E8F">
      <w:pPr>
        <w:spacing w:line="360" w:lineRule="auto"/>
        <w:rPr>
          <w:color w:val="000000"/>
          <w:sz w:val="28"/>
          <w:szCs w:val="28"/>
        </w:rPr>
      </w:pPr>
      <w:r>
        <w:rPr>
          <w:rFonts w:hint="eastAsia"/>
          <w:color w:val="000000"/>
          <w:sz w:val="28"/>
          <w:szCs w:val="28"/>
        </w:rPr>
        <w:t>售后服务联系人：</w:t>
      </w:r>
    </w:p>
    <w:p w14:paraId="301CA034" w14:textId="77777777" w:rsidR="002C194B" w:rsidRDefault="00A45352" w:rsidP="004B3E8F">
      <w:pPr>
        <w:spacing w:line="360" w:lineRule="auto"/>
        <w:rPr>
          <w:color w:val="000000"/>
          <w:sz w:val="28"/>
          <w:szCs w:val="28"/>
        </w:rPr>
      </w:pPr>
      <w:r>
        <w:rPr>
          <w:color w:val="000000"/>
          <w:sz w:val="28"/>
          <w:szCs w:val="28"/>
        </w:rPr>
        <w:t>曹俊锋</w:t>
      </w:r>
      <w:r>
        <w:rPr>
          <w:rFonts w:hint="eastAsia"/>
          <w:color w:val="000000"/>
          <w:sz w:val="28"/>
          <w:szCs w:val="28"/>
        </w:rPr>
        <w:t xml:space="preserve"> </w:t>
      </w:r>
      <w:r>
        <w:rPr>
          <w:color w:val="000000"/>
          <w:sz w:val="28"/>
          <w:szCs w:val="28"/>
        </w:rPr>
        <w:t xml:space="preserve"> 18637155610</w:t>
      </w:r>
    </w:p>
    <w:p w14:paraId="553AB332" w14:textId="77777777" w:rsidR="002C194B" w:rsidRDefault="002C194B">
      <w:pPr>
        <w:spacing w:line="320" w:lineRule="exact"/>
        <w:rPr>
          <w:color w:val="000000"/>
          <w:sz w:val="28"/>
          <w:szCs w:val="28"/>
        </w:rPr>
      </w:pPr>
    </w:p>
    <w:p w14:paraId="47F969DE" w14:textId="77777777" w:rsidR="002C194B" w:rsidRDefault="002C194B">
      <w:pPr>
        <w:spacing w:line="320" w:lineRule="exact"/>
        <w:rPr>
          <w:color w:val="000000"/>
          <w:sz w:val="28"/>
          <w:szCs w:val="28"/>
        </w:rPr>
      </w:pPr>
    </w:p>
    <w:p w14:paraId="465F4848" w14:textId="77777777" w:rsidR="002C194B" w:rsidRDefault="002C194B">
      <w:pPr>
        <w:jc w:val="center"/>
        <w:rPr>
          <w:rFonts w:ascii="宋体" w:hAnsi="宋体"/>
          <w:color w:val="000000"/>
          <w:sz w:val="28"/>
          <w:szCs w:val="28"/>
        </w:rPr>
      </w:pPr>
    </w:p>
    <w:p w14:paraId="5064DBCE" w14:textId="77777777" w:rsidR="002C194B" w:rsidRDefault="002C194B">
      <w:pPr>
        <w:jc w:val="center"/>
        <w:rPr>
          <w:rFonts w:ascii="宋体" w:hAnsi="宋体"/>
          <w:color w:val="000000"/>
          <w:sz w:val="28"/>
          <w:szCs w:val="28"/>
        </w:rPr>
      </w:pPr>
    </w:p>
    <w:p w14:paraId="48514C05" w14:textId="77777777" w:rsidR="002C194B" w:rsidRDefault="002C194B">
      <w:pPr>
        <w:jc w:val="center"/>
        <w:rPr>
          <w:rFonts w:ascii="宋体" w:hAnsi="宋体"/>
          <w:color w:val="000000"/>
          <w:sz w:val="28"/>
          <w:szCs w:val="28"/>
        </w:rPr>
      </w:pPr>
    </w:p>
    <w:p w14:paraId="71DE4204" w14:textId="77777777" w:rsidR="002C194B" w:rsidRDefault="002C194B">
      <w:pPr>
        <w:jc w:val="center"/>
        <w:rPr>
          <w:rFonts w:ascii="宋体" w:hAnsi="宋体"/>
          <w:color w:val="000000"/>
          <w:sz w:val="28"/>
          <w:szCs w:val="28"/>
        </w:rPr>
      </w:pPr>
    </w:p>
    <w:p w14:paraId="76978A5C" w14:textId="77777777" w:rsidR="002C194B" w:rsidRDefault="002C194B">
      <w:pPr>
        <w:jc w:val="center"/>
        <w:rPr>
          <w:rFonts w:ascii="宋体" w:hAnsi="宋体"/>
          <w:color w:val="000000"/>
          <w:sz w:val="28"/>
          <w:szCs w:val="28"/>
        </w:rPr>
      </w:pPr>
    </w:p>
    <w:p w14:paraId="2EA3F5D1" w14:textId="77777777" w:rsidR="002C194B" w:rsidRDefault="002C194B">
      <w:pPr>
        <w:jc w:val="center"/>
        <w:rPr>
          <w:rFonts w:ascii="宋体" w:hAnsi="宋体"/>
          <w:color w:val="000000"/>
          <w:sz w:val="28"/>
          <w:szCs w:val="28"/>
        </w:rPr>
      </w:pPr>
    </w:p>
    <w:p w14:paraId="6F93192D" w14:textId="7F9D08F3" w:rsidR="00440AA3" w:rsidRDefault="00440AA3" w:rsidP="007137FC">
      <w:pPr>
        <w:pStyle w:val="DS-"/>
        <w:numPr>
          <w:ilvl w:val="0"/>
          <w:numId w:val="0"/>
        </w:numPr>
        <w:spacing w:line="600" w:lineRule="auto"/>
        <w:rPr>
          <w:rFonts w:ascii="宋体" w:eastAsia="宋体" w:hAnsi="宋体"/>
          <w:sz w:val="28"/>
          <w:szCs w:val="28"/>
        </w:rPr>
      </w:pPr>
    </w:p>
    <w:p w14:paraId="466D4C56" w14:textId="77777777" w:rsidR="007137FC" w:rsidRPr="007137FC" w:rsidRDefault="007137FC" w:rsidP="007137FC">
      <w:pPr>
        <w:pStyle w:val="DS-"/>
        <w:numPr>
          <w:ilvl w:val="0"/>
          <w:numId w:val="0"/>
        </w:numPr>
        <w:spacing w:line="600" w:lineRule="auto"/>
        <w:rPr>
          <w:rFonts w:ascii="宋体" w:eastAsia="宋体" w:hAnsi="宋体"/>
          <w:sz w:val="28"/>
          <w:szCs w:val="28"/>
        </w:rPr>
      </w:pPr>
    </w:p>
    <w:p w14:paraId="7939D831" w14:textId="77777777" w:rsidR="002C194B" w:rsidRDefault="002C194B" w:rsidP="00440AA3">
      <w:pPr>
        <w:rPr>
          <w:rFonts w:ascii="宋体" w:hAnsi="宋体"/>
          <w:color w:val="000000"/>
          <w:sz w:val="28"/>
          <w:szCs w:val="28"/>
        </w:rPr>
      </w:pPr>
    </w:p>
    <w:p w14:paraId="3B27D1F4" w14:textId="77777777" w:rsidR="002C194B" w:rsidRDefault="00A45352">
      <w:pPr>
        <w:jc w:val="center"/>
        <w:rPr>
          <w:rFonts w:ascii="宋体" w:hAnsi="宋体"/>
          <w:color w:val="000000"/>
          <w:sz w:val="28"/>
          <w:szCs w:val="28"/>
        </w:rPr>
      </w:pPr>
      <w:r>
        <w:rPr>
          <w:rFonts w:ascii="宋体" w:hAnsi="宋体" w:hint="eastAsia"/>
          <w:color w:val="000000"/>
          <w:sz w:val="28"/>
          <w:szCs w:val="28"/>
        </w:rPr>
        <w:t>中标通知书</w:t>
      </w:r>
    </w:p>
    <w:p w14:paraId="01AE44C0" w14:textId="77777777" w:rsidR="002C194B" w:rsidRDefault="00A45352">
      <w:pPr>
        <w:rPr>
          <w:rFonts w:ascii="宋体" w:hAnsi="宋体"/>
          <w:color w:val="000000"/>
          <w:sz w:val="28"/>
          <w:szCs w:val="28"/>
        </w:rPr>
      </w:pPr>
      <w:r>
        <w:rPr>
          <w:noProof/>
        </w:rPr>
        <w:drawing>
          <wp:inline distT="0" distB="0" distL="0" distR="0" wp14:anchorId="15903BB1" wp14:editId="594EA2C9">
            <wp:extent cx="5278120" cy="7124065"/>
            <wp:effectExtent l="0" t="0" r="0" b="635"/>
            <wp:docPr id="2" name="图片 2" descr="C:\Users\apple\Documents\WeChat Files\wxid_8i4ndzakb6ya11\FileStorage\Temp\169094173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pple\Documents\WeChat Files\wxid_8i4ndzakb6ya11\FileStorage\Temp\169094173030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8120" cy="7124268"/>
                    </a:xfrm>
                    <a:prstGeom prst="rect">
                      <a:avLst/>
                    </a:prstGeom>
                    <a:noFill/>
                    <a:ln>
                      <a:noFill/>
                    </a:ln>
                  </pic:spPr>
                </pic:pic>
              </a:graphicData>
            </a:graphic>
          </wp:inline>
        </w:drawing>
      </w:r>
    </w:p>
    <w:sectPr w:rsidR="002C194B">
      <w:pgSz w:w="11906" w:h="16838"/>
      <w:pgMar w:top="1440" w:right="1797" w:bottom="1440" w:left="1797"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BA887" w14:textId="77777777" w:rsidR="00A36DE7" w:rsidRDefault="00A36DE7">
      <w:r>
        <w:separator/>
      </w:r>
    </w:p>
  </w:endnote>
  <w:endnote w:type="continuationSeparator" w:id="0">
    <w:p w14:paraId="685AE515" w14:textId="77777777" w:rsidR="00A36DE7" w:rsidRDefault="00A3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7D0E0" w14:textId="77777777" w:rsidR="002C194B" w:rsidRDefault="00A45352">
    <w:pPr>
      <w:pStyle w:val="a5"/>
      <w:framePr w:wrap="around" w:vAnchor="text" w:hAnchor="margin" w:xAlign="center" w:y="1"/>
      <w:rPr>
        <w:rStyle w:val="ab"/>
      </w:rPr>
    </w:pPr>
    <w:r>
      <w:fldChar w:fldCharType="begin"/>
    </w:r>
    <w:r>
      <w:rPr>
        <w:rStyle w:val="ab"/>
      </w:rPr>
      <w:instrText xml:space="preserve">PAGE  </w:instrText>
    </w:r>
    <w:r>
      <w:fldChar w:fldCharType="end"/>
    </w:r>
  </w:p>
  <w:p w14:paraId="40D4FDE9" w14:textId="77777777" w:rsidR="002C194B" w:rsidRDefault="002C194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4A1E" w14:textId="77777777" w:rsidR="002C194B" w:rsidRDefault="00A45352">
    <w:pPr>
      <w:pStyle w:val="a5"/>
    </w:pPr>
    <w:r>
      <w:rPr>
        <w:noProof/>
      </w:rPr>
      <mc:AlternateContent>
        <mc:Choice Requires="wps">
          <w:drawing>
            <wp:anchor distT="0" distB="0" distL="114300" distR="114300" simplePos="0" relativeHeight="251659264" behindDoc="0" locked="0" layoutInCell="1" allowOverlap="1" wp14:anchorId="2FC8538E" wp14:editId="333A462E">
              <wp:simplePos x="0" y="0"/>
              <wp:positionH relativeFrom="margin">
                <wp:align>center</wp:align>
              </wp:positionH>
              <wp:positionV relativeFrom="paragraph">
                <wp:posOffset>0</wp:posOffset>
              </wp:positionV>
              <wp:extent cx="57785" cy="131445"/>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5DA31326" w14:textId="77777777" w:rsidR="002C194B" w:rsidRDefault="00A45352">
                          <w:pPr>
                            <w:pStyle w:val="a5"/>
                          </w:pPr>
                          <w:r>
                            <w:fldChar w:fldCharType="begin"/>
                          </w:r>
                          <w:r>
                            <w:instrText xml:space="preserve"> PAGE  \* MERGEFORMAT </w:instrText>
                          </w:r>
                          <w:r>
                            <w:fldChar w:fldCharType="separate"/>
                          </w:r>
                          <w:r w:rsidR="000412AD">
                            <w:rPr>
                              <w:noProof/>
                            </w:rPr>
                            <w:t>8</w:t>
                          </w:r>
                          <w:r>
                            <w:fldChar w:fldCharType="end"/>
                          </w:r>
                        </w:p>
                      </w:txbxContent>
                    </wps:txbx>
                    <wps:bodyPr rot="0" vert="horz" wrap="none" lIns="0" tIns="0" rIns="0" bIns="0" anchor="t" anchorCtr="0" upright="1">
                      <a:spAutoFit/>
                    </wps:bodyPr>
                  </wps:wsp>
                </a:graphicData>
              </a:graphic>
            </wp:anchor>
          </w:drawing>
        </mc:Choice>
        <mc:Fallback>
          <w:pict>
            <v:shapetype w14:anchorId="2FC8538E" id="_x0000_t202" coordsize="21600,21600" o:spt="202" path="m,l,21600r21600,l21600,xe">
              <v:stroke joinstyle="miter"/>
              <v:path gradientshapeok="t" o:connecttype="rect"/>
            </v:shapetype>
            <v:shape id="文本框 1" o:spid="_x0000_s1026" type="#_x0000_t202" style="position:absolute;margin-left:0;margin-top:0;width:4.55pt;height:10.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" filled="f" stroked="f">
              <v:textbox style="mso-fit-shape-to-text:t" inset="0,0,0,0">
                <w:txbxContent>
                  <w:p w14:paraId="5DA31326" w14:textId="77777777" w:rsidR="002C194B" w:rsidRDefault="00A45352">
                    <w:pPr>
                      <w:pStyle w:val="a5"/>
                    </w:pPr>
                    <w:r>
                      <w:fldChar w:fldCharType="begin"/>
                    </w:r>
                    <w:r>
                      <w:instrText xml:space="preserve"> PAGE  \* MERGEFORMAT </w:instrText>
                    </w:r>
                    <w:r>
                      <w:fldChar w:fldCharType="separate"/>
                    </w:r>
                    <w:r w:rsidR="000412AD">
                      <w:rPr>
                        <w:noProof/>
                      </w:rP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AFF48" w14:textId="77777777" w:rsidR="00A36DE7" w:rsidRDefault="00A36DE7">
      <w:r>
        <w:separator/>
      </w:r>
    </w:p>
  </w:footnote>
  <w:footnote w:type="continuationSeparator" w:id="0">
    <w:p w14:paraId="0DCFC859" w14:textId="77777777" w:rsidR="00A36DE7" w:rsidRDefault="00A36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4739E" w14:textId="77777777" w:rsidR="002C194B" w:rsidRDefault="002C194B">
    <w:pPr>
      <w:pStyle w:val="a7"/>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30D1" w14:textId="77777777" w:rsidR="002C194B" w:rsidRDefault="002C194B">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EF30BC"/>
    <w:multiLevelType w:val="multilevel"/>
    <w:tmpl w:val="41EF30BC"/>
    <w:lvl w:ilvl="0">
      <w:start w:val="1"/>
      <w:numFmt w:val="chineseCountingThousand"/>
      <w:pStyle w:val="DS-"/>
      <w:lvlText w:val="第%1条."/>
      <w:lvlJc w:val="left"/>
      <w:pPr>
        <w:ind w:left="127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Q2ZjYxMDE1YWFhMmJlYWVlODc2NGE4NzlkNDkzYjQifQ=="/>
  </w:docVars>
  <w:rsids>
    <w:rsidRoot w:val="00D44405"/>
    <w:rsid w:val="000008D8"/>
    <w:rsid w:val="000165EA"/>
    <w:rsid w:val="0002027A"/>
    <w:rsid w:val="000205A9"/>
    <w:rsid w:val="00022BB4"/>
    <w:rsid w:val="00025D5B"/>
    <w:rsid w:val="00026558"/>
    <w:rsid w:val="00031D6E"/>
    <w:rsid w:val="000412AD"/>
    <w:rsid w:val="000721FB"/>
    <w:rsid w:val="000869B2"/>
    <w:rsid w:val="000876AF"/>
    <w:rsid w:val="000A212F"/>
    <w:rsid w:val="000C5C59"/>
    <w:rsid w:val="000F2CAD"/>
    <w:rsid w:val="000F5DAA"/>
    <w:rsid w:val="001036FA"/>
    <w:rsid w:val="001213A2"/>
    <w:rsid w:val="00124103"/>
    <w:rsid w:val="0015038A"/>
    <w:rsid w:val="001B239F"/>
    <w:rsid w:val="001B5016"/>
    <w:rsid w:val="001C163B"/>
    <w:rsid w:val="001C639A"/>
    <w:rsid w:val="001D2FC3"/>
    <w:rsid w:val="001E6DF1"/>
    <w:rsid w:val="00217E50"/>
    <w:rsid w:val="002253E8"/>
    <w:rsid w:val="00247D9A"/>
    <w:rsid w:val="00251159"/>
    <w:rsid w:val="002514FC"/>
    <w:rsid w:val="002609BB"/>
    <w:rsid w:val="00287810"/>
    <w:rsid w:val="002A1A48"/>
    <w:rsid w:val="002C194B"/>
    <w:rsid w:val="002C5F43"/>
    <w:rsid w:val="002C5FAB"/>
    <w:rsid w:val="002D152E"/>
    <w:rsid w:val="002D25B8"/>
    <w:rsid w:val="002E3080"/>
    <w:rsid w:val="002E6092"/>
    <w:rsid w:val="002F10DA"/>
    <w:rsid w:val="002F5517"/>
    <w:rsid w:val="0030327C"/>
    <w:rsid w:val="00325F9E"/>
    <w:rsid w:val="003406A8"/>
    <w:rsid w:val="00340B92"/>
    <w:rsid w:val="003475DC"/>
    <w:rsid w:val="00377EE5"/>
    <w:rsid w:val="003848DF"/>
    <w:rsid w:val="00397EE8"/>
    <w:rsid w:val="003A20D8"/>
    <w:rsid w:val="003B28DD"/>
    <w:rsid w:val="003B4BD0"/>
    <w:rsid w:val="003B5011"/>
    <w:rsid w:val="003E1BF4"/>
    <w:rsid w:val="00406062"/>
    <w:rsid w:val="0041162B"/>
    <w:rsid w:val="00414500"/>
    <w:rsid w:val="00437333"/>
    <w:rsid w:val="00440AA3"/>
    <w:rsid w:val="00453FC4"/>
    <w:rsid w:val="00457F56"/>
    <w:rsid w:val="004727B9"/>
    <w:rsid w:val="00472EEA"/>
    <w:rsid w:val="00483EE9"/>
    <w:rsid w:val="00491BFC"/>
    <w:rsid w:val="00494F5E"/>
    <w:rsid w:val="004B1BD9"/>
    <w:rsid w:val="004B3E8F"/>
    <w:rsid w:val="004C2238"/>
    <w:rsid w:val="004D7A4A"/>
    <w:rsid w:val="004D7C07"/>
    <w:rsid w:val="004E3383"/>
    <w:rsid w:val="00512A27"/>
    <w:rsid w:val="005137D9"/>
    <w:rsid w:val="00523EBC"/>
    <w:rsid w:val="00541E60"/>
    <w:rsid w:val="00550065"/>
    <w:rsid w:val="0055067B"/>
    <w:rsid w:val="00580360"/>
    <w:rsid w:val="005867A4"/>
    <w:rsid w:val="005A0DE4"/>
    <w:rsid w:val="005A7345"/>
    <w:rsid w:val="005A7B8E"/>
    <w:rsid w:val="005B10E1"/>
    <w:rsid w:val="005C311A"/>
    <w:rsid w:val="005E2AD6"/>
    <w:rsid w:val="005F2202"/>
    <w:rsid w:val="006008B3"/>
    <w:rsid w:val="00603A1A"/>
    <w:rsid w:val="00604521"/>
    <w:rsid w:val="006113C6"/>
    <w:rsid w:val="006238C0"/>
    <w:rsid w:val="0064032A"/>
    <w:rsid w:val="00642EFC"/>
    <w:rsid w:val="006506D5"/>
    <w:rsid w:val="00655893"/>
    <w:rsid w:val="00655A56"/>
    <w:rsid w:val="00656DB1"/>
    <w:rsid w:val="00663BD1"/>
    <w:rsid w:val="006665AC"/>
    <w:rsid w:val="00667C33"/>
    <w:rsid w:val="00670CE2"/>
    <w:rsid w:val="006740FF"/>
    <w:rsid w:val="00675867"/>
    <w:rsid w:val="00695F72"/>
    <w:rsid w:val="006B68E7"/>
    <w:rsid w:val="006C0A0F"/>
    <w:rsid w:val="00702F15"/>
    <w:rsid w:val="00705352"/>
    <w:rsid w:val="007137FC"/>
    <w:rsid w:val="00723C49"/>
    <w:rsid w:val="00736B35"/>
    <w:rsid w:val="00744B51"/>
    <w:rsid w:val="00753652"/>
    <w:rsid w:val="0077527F"/>
    <w:rsid w:val="00784D67"/>
    <w:rsid w:val="007B5737"/>
    <w:rsid w:val="007C0558"/>
    <w:rsid w:val="007C366C"/>
    <w:rsid w:val="007C3A23"/>
    <w:rsid w:val="007D3A9A"/>
    <w:rsid w:val="007E0B50"/>
    <w:rsid w:val="007E50B4"/>
    <w:rsid w:val="0083296C"/>
    <w:rsid w:val="008A0A57"/>
    <w:rsid w:val="008A2874"/>
    <w:rsid w:val="008B6819"/>
    <w:rsid w:val="008B7084"/>
    <w:rsid w:val="008B7238"/>
    <w:rsid w:val="008E5E73"/>
    <w:rsid w:val="0090449B"/>
    <w:rsid w:val="00912A18"/>
    <w:rsid w:val="00930CF4"/>
    <w:rsid w:val="00936264"/>
    <w:rsid w:val="00942887"/>
    <w:rsid w:val="00950789"/>
    <w:rsid w:val="0095139D"/>
    <w:rsid w:val="00973ABD"/>
    <w:rsid w:val="00993624"/>
    <w:rsid w:val="009936E3"/>
    <w:rsid w:val="009A162D"/>
    <w:rsid w:val="009A3150"/>
    <w:rsid w:val="009B20B7"/>
    <w:rsid w:val="009B618C"/>
    <w:rsid w:val="009C3FF2"/>
    <w:rsid w:val="009C7947"/>
    <w:rsid w:val="009D6076"/>
    <w:rsid w:val="009E39B9"/>
    <w:rsid w:val="009E4C44"/>
    <w:rsid w:val="00A01646"/>
    <w:rsid w:val="00A10095"/>
    <w:rsid w:val="00A12F05"/>
    <w:rsid w:val="00A244A7"/>
    <w:rsid w:val="00A36DE7"/>
    <w:rsid w:val="00A37EC4"/>
    <w:rsid w:val="00A44AF1"/>
    <w:rsid w:val="00A45352"/>
    <w:rsid w:val="00A46E07"/>
    <w:rsid w:val="00A51682"/>
    <w:rsid w:val="00A72D4D"/>
    <w:rsid w:val="00A84A19"/>
    <w:rsid w:val="00A978F5"/>
    <w:rsid w:val="00AA2885"/>
    <w:rsid w:val="00AA4009"/>
    <w:rsid w:val="00AA72D7"/>
    <w:rsid w:val="00AB26EA"/>
    <w:rsid w:val="00AD1F63"/>
    <w:rsid w:val="00AE1950"/>
    <w:rsid w:val="00AE4E99"/>
    <w:rsid w:val="00AE6DE1"/>
    <w:rsid w:val="00B01D46"/>
    <w:rsid w:val="00B04C1A"/>
    <w:rsid w:val="00B13891"/>
    <w:rsid w:val="00B27C97"/>
    <w:rsid w:val="00B404D0"/>
    <w:rsid w:val="00B467D7"/>
    <w:rsid w:val="00B6435F"/>
    <w:rsid w:val="00B6603B"/>
    <w:rsid w:val="00B6631B"/>
    <w:rsid w:val="00B77150"/>
    <w:rsid w:val="00B9030E"/>
    <w:rsid w:val="00B958C9"/>
    <w:rsid w:val="00BB3845"/>
    <w:rsid w:val="00BC2A44"/>
    <w:rsid w:val="00BD1BF3"/>
    <w:rsid w:val="00BD73BE"/>
    <w:rsid w:val="00BF343E"/>
    <w:rsid w:val="00C035E0"/>
    <w:rsid w:val="00C27780"/>
    <w:rsid w:val="00C41D9B"/>
    <w:rsid w:val="00C50F85"/>
    <w:rsid w:val="00C5315D"/>
    <w:rsid w:val="00C55558"/>
    <w:rsid w:val="00C813A4"/>
    <w:rsid w:val="00C835C5"/>
    <w:rsid w:val="00C83ECF"/>
    <w:rsid w:val="00CA0D57"/>
    <w:rsid w:val="00CA14BF"/>
    <w:rsid w:val="00CA5FFC"/>
    <w:rsid w:val="00CB7F7E"/>
    <w:rsid w:val="00CC30A1"/>
    <w:rsid w:val="00CD030D"/>
    <w:rsid w:val="00CD096D"/>
    <w:rsid w:val="00D020A2"/>
    <w:rsid w:val="00D21194"/>
    <w:rsid w:val="00D269B4"/>
    <w:rsid w:val="00D317AB"/>
    <w:rsid w:val="00D4202D"/>
    <w:rsid w:val="00D44405"/>
    <w:rsid w:val="00D50AA1"/>
    <w:rsid w:val="00D55637"/>
    <w:rsid w:val="00D653DE"/>
    <w:rsid w:val="00D655C1"/>
    <w:rsid w:val="00D67C8B"/>
    <w:rsid w:val="00D76062"/>
    <w:rsid w:val="00D763BC"/>
    <w:rsid w:val="00D932AA"/>
    <w:rsid w:val="00DA0F55"/>
    <w:rsid w:val="00DA3C74"/>
    <w:rsid w:val="00DA7852"/>
    <w:rsid w:val="00DB3EAE"/>
    <w:rsid w:val="00DD1538"/>
    <w:rsid w:val="00DD5BB1"/>
    <w:rsid w:val="00E00BFF"/>
    <w:rsid w:val="00E17DF7"/>
    <w:rsid w:val="00E25C95"/>
    <w:rsid w:val="00E302AE"/>
    <w:rsid w:val="00E33326"/>
    <w:rsid w:val="00E528C3"/>
    <w:rsid w:val="00E56376"/>
    <w:rsid w:val="00E65D3A"/>
    <w:rsid w:val="00E73FEF"/>
    <w:rsid w:val="00E74585"/>
    <w:rsid w:val="00E762A8"/>
    <w:rsid w:val="00EA439A"/>
    <w:rsid w:val="00EB0FB3"/>
    <w:rsid w:val="00EB7BC6"/>
    <w:rsid w:val="00ED3BE0"/>
    <w:rsid w:val="00ED7A5B"/>
    <w:rsid w:val="00EE3552"/>
    <w:rsid w:val="00EE3608"/>
    <w:rsid w:val="00EE4A27"/>
    <w:rsid w:val="00EF19A3"/>
    <w:rsid w:val="00EF1B87"/>
    <w:rsid w:val="00EF7C58"/>
    <w:rsid w:val="00F07B40"/>
    <w:rsid w:val="00F24046"/>
    <w:rsid w:val="00F35B8A"/>
    <w:rsid w:val="00F610C6"/>
    <w:rsid w:val="00F71100"/>
    <w:rsid w:val="00F913F9"/>
    <w:rsid w:val="00FA0F48"/>
    <w:rsid w:val="00FB2FA0"/>
    <w:rsid w:val="00FC017E"/>
    <w:rsid w:val="00FC0F37"/>
    <w:rsid w:val="00FC5340"/>
    <w:rsid w:val="00FE2ACA"/>
    <w:rsid w:val="00FE3F2E"/>
    <w:rsid w:val="00FF37B3"/>
    <w:rsid w:val="00FF537D"/>
    <w:rsid w:val="1B9F179F"/>
    <w:rsid w:val="1EF26B32"/>
    <w:rsid w:val="291C2770"/>
    <w:rsid w:val="2C885560"/>
    <w:rsid w:val="3BF9372C"/>
    <w:rsid w:val="56AD2D63"/>
    <w:rsid w:val="65EF0036"/>
    <w:rsid w:val="74F811F5"/>
    <w:rsid w:val="764B5F8D"/>
    <w:rsid w:val="7BFC2289"/>
    <w:rsid w:val="7DD10A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9B36BA"/>
  <w15:docId w15:val="{D774734C-EFB3-420E-810A-D999FB91B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pPr>
      <w:spacing w:after="120"/>
    </w:pPr>
  </w:style>
  <w:style w:type="paragraph" w:styleId="a5">
    <w:name w:val="footer"/>
    <w:basedOn w:val="a"/>
    <w:link w:val="a6"/>
    <w:uiPriority w:val="99"/>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cs="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qFormat/>
  </w:style>
  <w:style w:type="character" w:customStyle="1" w:styleId="a8">
    <w:name w:val="页眉 字符"/>
    <w:link w:val="a7"/>
    <w:qFormat/>
    <w:rPr>
      <w:kern w:val="2"/>
      <w:sz w:val="18"/>
      <w:szCs w:val="18"/>
    </w:rPr>
  </w:style>
  <w:style w:type="character" w:customStyle="1" w:styleId="a6">
    <w:name w:val="页脚 字符"/>
    <w:link w:val="a5"/>
    <w:uiPriority w:val="99"/>
    <w:rPr>
      <w:kern w:val="2"/>
      <w:sz w:val="18"/>
      <w:szCs w:val="18"/>
    </w:rPr>
  </w:style>
  <w:style w:type="paragraph" w:customStyle="1" w:styleId="tablelines">
    <w:name w:val="table_lines"/>
    <w:basedOn w:val="a"/>
    <w:pPr>
      <w:widowControl/>
      <w:jc w:val="left"/>
    </w:pPr>
    <w:rPr>
      <w:kern w:val="0"/>
      <w:sz w:val="20"/>
      <w:szCs w:val="20"/>
      <w:lang w:val="de-DE" w:eastAsia="de-DE"/>
    </w:rPr>
  </w:style>
  <w:style w:type="paragraph" w:customStyle="1" w:styleId="CharCharChar1CharCharCharChar">
    <w:name w:val="Char Char Char1 Char Char Char Char"/>
    <w:basedOn w:val="a"/>
    <w:qFormat/>
    <w:pPr>
      <w:widowControl/>
      <w:snapToGrid w:val="0"/>
      <w:spacing w:after="160" w:line="300" w:lineRule="auto"/>
      <w:jc w:val="left"/>
    </w:pPr>
    <w:rPr>
      <w:rFonts w:ascii="仿宋_GB2312" w:eastAsia="仿宋_GB2312" w:hAnsi="Verdana"/>
      <w:b/>
      <w:kern w:val="0"/>
      <w:sz w:val="28"/>
      <w:szCs w:val="28"/>
      <w:lang w:eastAsia="en-US"/>
    </w:rPr>
  </w:style>
  <w:style w:type="paragraph" w:customStyle="1" w:styleId="table1stline">
    <w:name w:val="table_1stline"/>
    <w:basedOn w:val="a"/>
    <w:qFormat/>
    <w:pPr>
      <w:widowControl/>
      <w:spacing w:before="120"/>
      <w:jc w:val="left"/>
    </w:pPr>
    <w:rPr>
      <w:bCs/>
      <w:kern w:val="0"/>
      <w:sz w:val="20"/>
      <w:szCs w:val="20"/>
      <w:lang w:val="de-DE" w:eastAsia="de-DE"/>
    </w:rPr>
  </w:style>
  <w:style w:type="paragraph" w:styleId="ac">
    <w:name w:val="No Spacing"/>
    <w:qFormat/>
  </w:style>
  <w:style w:type="paragraph" w:customStyle="1" w:styleId="1">
    <w:name w:val="无间隔1"/>
    <w:basedOn w:val="a"/>
    <w:uiPriority w:val="1"/>
    <w:qFormat/>
    <w:pPr>
      <w:spacing w:line="400" w:lineRule="exact"/>
    </w:pPr>
    <w:rPr>
      <w:sz w:val="24"/>
    </w:rPr>
  </w:style>
  <w:style w:type="paragraph" w:customStyle="1" w:styleId="2">
    <w:name w:val="样式 首行缩进:  2 字符"/>
    <w:basedOn w:val="a"/>
    <w:pPr>
      <w:spacing w:line="400" w:lineRule="exact"/>
      <w:ind w:firstLineChars="200" w:firstLine="200"/>
    </w:pPr>
    <w:rPr>
      <w:rFonts w:cs="宋体"/>
      <w:sz w:val="24"/>
    </w:rPr>
  </w:style>
  <w:style w:type="character" w:customStyle="1" w:styleId="a4">
    <w:name w:val="正文文本 字符"/>
    <w:basedOn w:val="a0"/>
    <w:link w:val="a3"/>
    <w:uiPriority w:val="99"/>
    <w:semiHidden/>
    <w:rPr>
      <w:kern w:val="2"/>
      <w:sz w:val="21"/>
      <w:szCs w:val="24"/>
    </w:rPr>
  </w:style>
  <w:style w:type="paragraph" w:styleId="20">
    <w:name w:val="List 2"/>
    <w:basedOn w:val="a"/>
    <w:qFormat/>
    <w:rsid w:val="00440AA3"/>
    <w:pPr>
      <w:adjustRightInd w:val="0"/>
      <w:snapToGrid w:val="0"/>
      <w:spacing w:line="400" w:lineRule="exact"/>
      <w:ind w:leftChars="200" w:left="100" w:hangingChars="200" w:hanging="200"/>
    </w:pPr>
  </w:style>
  <w:style w:type="paragraph" w:customStyle="1" w:styleId="DS-">
    <w:name w:val="DS-正文样式"/>
    <w:basedOn w:val="a"/>
    <w:qFormat/>
    <w:rsid w:val="00440AA3"/>
    <w:pPr>
      <w:numPr>
        <w:numId w:val="1"/>
      </w:numPr>
      <w:adjustRightInd w:val="0"/>
      <w:snapToGrid w:val="0"/>
      <w:spacing w:line="420" w:lineRule="exact"/>
      <w:ind w:left="0" w:firstLine="480"/>
    </w:pPr>
    <w:rPr>
      <w:rFonts w:ascii="仿宋_GB2312" w:eastAsia="仿宋_GB2312" w:hAnsi="仿宋_GB2312" w:cs="宋体"/>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0CCEAAB1-E983-45DB-8DD4-02D9C80FEE7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968</Words>
  <Characters>5522</Characters>
  <Application>Microsoft Office Word</Application>
  <DocSecurity>0</DocSecurity>
  <Lines>46</Lines>
  <Paragraphs>12</Paragraphs>
  <ScaleCrop>false</ScaleCrop>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15</cp:revision>
  <cp:lastPrinted>2017-10-20T07:52:00Z</cp:lastPrinted>
  <dcterms:created xsi:type="dcterms:W3CDTF">2023-08-04T06:03:00Z</dcterms:created>
  <dcterms:modified xsi:type="dcterms:W3CDTF">2023-08-17T04:16:00Z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32DE3F12F37242BE8B23F0CBCCCC6298</vt:lpwstr>
  </property>
</Properties>
</file>