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sz w:val="28"/>
          <w:szCs w:val="28"/>
          <w:highlight w:val="none"/>
        </w:rPr>
      </w:pPr>
      <w:r>
        <w:rPr>
          <w:rFonts w:hint="eastAsia" w:ascii="宋体" w:hAnsi="宋体" w:cs="宋体"/>
          <w:b/>
          <w:bCs/>
          <w:sz w:val="28"/>
          <w:szCs w:val="28"/>
          <w:highlight w:val="none"/>
        </w:rPr>
        <w:t>包1采购清单及技术参数要求</w:t>
      </w:r>
    </w:p>
    <w:p>
      <w:pPr>
        <w:rPr>
          <w:rFonts w:hint="default" w:eastAsia="宋体"/>
          <w:b/>
          <w:color w:val="auto"/>
          <w:sz w:val="28"/>
          <w:szCs w:val="28"/>
          <w:highlight w:val="none"/>
          <w:u w:val="single"/>
          <w:lang w:val="en-US" w:eastAsia="zh-CN"/>
        </w:rPr>
      </w:pPr>
      <w:r>
        <w:rPr>
          <w:rFonts w:hint="eastAsia"/>
          <w:b/>
          <w:color w:val="auto"/>
          <w:sz w:val="28"/>
          <w:szCs w:val="28"/>
          <w:highlight w:val="none"/>
        </w:rPr>
        <w:t>包1核心产品为：</w:t>
      </w:r>
      <w:r>
        <w:rPr>
          <w:rFonts w:hint="eastAsia"/>
          <w:b/>
          <w:color w:val="auto"/>
          <w:sz w:val="28"/>
          <w:szCs w:val="28"/>
          <w:highlight w:val="none"/>
          <w:u w:val="single"/>
          <w:lang w:val="en-US" w:eastAsia="zh-CN"/>
        </w:rPr>
        <w:t xml:space="preserve"> 便携式彩超多普勒诊断仪-全身型机器 </w:t>
      </w:r>
    </w:p>
    <w:tbl>
      <w:tblPr>
        <w:tblStyle w:val="4"/>
        <w:tblW w:w="91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5"/>
        <w:gridCol w:w="4895"/>
        <w:gridCol w:w="1210"/>
        <w:gridCol w:w="2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5" w:hRule="atLeast"/>
          <w:jc w:val="center"/>
        </w:trPr>
        <w:tc>
          <w:tcPr>
            <w:tcW w:w="905" w:type="dxa"/>
            <w:vAlign w:val="center"/>
          </w:tcPr>
          <w:p>
            <w:pPr>
              <w:spacing w:line="380" w:lineRule="exact"/>
              <w:jc w:val="center"/>
              <w:rPr>
                <w:rFonts w:ascii="宋体" w:hAnsi="宋体" w:cs="宋体"/>
                <w:szCs w:val="21"/>
                <w:highlight w:val="none"/>
              </w:rPr>
            </w:pPr>
            <w:r>
              <w:rPr>
                <w:rFonts w:hint="eastAsia" w:ascii="宋体" w:hAnsi="宋体" w:cs="宋体"/>
                <w:szCs w:val="21"/>
                <w:highlight w:val="none"/>
              </w:rPr>
              <w:t>包号</w:t>
            </w:r>
          </w:p>
        </w:tc>
        <w:tc>
          <w:tcPr>
            <w:tcW w:w="4895" w:type="dxa"/>
            <w:vAlign w:val="center"/>
          </w:tcPr>
          <w:p>
            <w:pPr>
              <w:spacing w:line="380" w:lineRule="exact"/>
              <w:jc w:val="center"/>
              <w:rPr>
                <w:rFonts w:hint="eastAsia" w:ascii="宋体" w:hAnsi="宋体" w:cs="宋体"/>
                <w:szCs w:val="21"/>
                <w:highlight w:val="none"/>
              </w:rPr>
            </w:pPr>
            <w:r>
              <w:rPr>
                <w:rFonts w:hint="eastAsia" w:ascii="宋体" w:hAnsi="宋体" w:cs="宋体"/>
                <w:szCs w:val="21"/>
                <w:highlight w:val="none"/>
              </w:rPr>
              <w:t>设备名称</w:t>
            </w:r>
          </w:p>
        </w:tc>
        <w:tc>
          <w:tcPr>
            <w:tcW w:w="1210" w:type="dxa"/>
            <w:vAlign w:val="center"/>
          </w:tcPr>
          <w:p>
            <w:pPr>
              <w:spacing w:line="380" w:lineRule="exact"/>
              <w:jc w:val="center"/>
              <w:rPr>
                <w:rFonts w:hint="eastAsia" w:ascii="宋体" w:hAnsi="宋体" w:cs="宋体"/>
                <w:szCs w:val="21"/>
                <w:highlight w:val="none"/>
              </w:rPr>
            </w:pPr>
            <w:r>
              <w:rPr>
                <w:rFonts w:hint="eastAsia" w:ascii="宋体" w:hAnsi="宋体" w:cs="宋体"/>
                <w:szCs w:val="21"/>
                <w:highlight w:val="none"/>
              </w:rPr>
              <w:t>数量</w:t>
            </w:r>
          </w:p>
        </w:tc>
        <w:tc>
          <w:tcPr>
            <w:tcW w:w="2109" w:type="dxa"/>
            <w:vAlign w:val="center"/>
          </w:tcPr>
          <w:p>
            <w:pPr>
              <w:spacing w:line="380" w:lineRule="exact"/>
              <w:jc w:val="center"/>
              <w:rPr>
                <w:rFonts w:hint="eastAsia" w:ascii="宋体" w:hAnsi="宋体" w:cs="宋体"/>
                <w:szCs w:val="21"/>
                <w:highlight w:val="none"/>
              </w:rPr>
            </w:pPr>
            <w:r>
              <w:rPr>
                <w:rFonts w:hint="eastAsia" w:ascii="宋体" w:hAnsi="宋体" w:cs="宋体"/>
                <w:szCs w:val="21"/>
                <w:highlight w:val="none"/>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5" w:hRule="atLeast"/>
          <w:jc w:val="center"/>
        </w:trPr>
        <w:tc>
          <w:tcPr>
            <w:tcW w:w="905"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包1</w:t>
            </w:r>
          </w:p>
        </w:tc>
        <w:tc>
          <w:tcPr>
            <w:tcW w:w="4895" w:type="dxa"/>
            <w:vAlign w:val="center"/>
          </w:tcPr>
          <w:p>
            <w:pPr>
              <w:jc w:val="center"/>
              <w:rPr>
                <w:rFonts w:hint="eastAsia" w:ascii="宋体" w:hAnsi="宋体" w:eastAsia="宋体" w:cs="宋体"/>
                <w:color w:val="auto"/>
                <w:szCs w:val="21"/>
                <w:highlight w:val="none"/>
                <w:lang w:val="en-US" w:eastAsia="zh-CN"/>
              </w:rPr>
            </w:pPr>
            <w:r>
              <w:rPr>
                <w:rFonts w:hint="eastAsia" w:ascii="宋体" w:hAnsi="宋体" w:cs="宋体"/>
                <w:color w:val="auto"/>
                <w:kern w:val="0"/>
                <w:szCs w:val="21"/>
                <w:lang w:bidi="ar"/>
              </w:rPr>
              <w:t>便携式彩超多普勒诊断仪</w:t>
            </w:r>
            <w:r>
              <w:rPr>
                <w:rFonts w:hint="eastAsia" w:ascii="宋体" w:hAnsi="宋体" w:cs="宋体"/>
                <w:color w:val="auto"/>
                <w:kern w:val="0"/>
                <w:szCs w:val="21"/>
                <w:lang w:val="en-US" w:eastAsia="zh-CN" w:bidi="ar"/>
              </w:rPr>
              <w:t>-全身型机器</w:t>
            </w:r>
          </w:p>
        </w:tc>
        <w:tc>
          <w:tcPr>
            <w:tcW w:w="1210" w:type="dxa"/>
            <w:vAlign w:val="center"/>
          </w:tcPr>
          <w:p>
            <w:pPr>
              <w:spacing w:line="380" w:lineRule="exact"/>
              <w:jc w:val="center"/>
              <w:rPr>
                <w:rFonts w:hint="eastAsia" w:ascii="宋体" w:hAnsi="宋体" w:cs="宋体"/>
                <w:color w:val="auto"/>
                <w:szCs w:val="21"/>
                <w:highlight w:val="none"/>
              </w:rPr>
            </w:pPr>
            <w:r>
              <w:rPr>
                <w:rFonts w:hint="eastAsia" w:ascii="宋体" w:hAnsi="宋体" w:cs="宋体"/>
                <w:color w:val="auto"/>
                <w:kern w:val="0"/>
                <w:szCs w:val="21"/>
                <w:lang w:bidi="ar"/>
              </w:rPr>
              <w:t>8台</w:t>
            </w:r>
          </w:p>
        </w:tc>
        <w:tc>
          <w:tcPr>
            <w:tcW w:w="2109" w:type="dxa"/>
            <w:vAlign w:val="center"/>
          </w:tcPr>
          <w:p>
            <w:pPr>
              <w:spacing w:line="38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是</w:t>
            </w:r>
          </w:p>
        </w:tc>
      </w:tr>
    </w:tbl>
    <w:p>
      <w:pPr>
        <w:bidi w:val="0"/>
        <w:spacing w:line="360" w:lineRule="auto"/>
        <w:jc w:val="center"/>
        <w:rPr>
          <w:rFonts w:hint="eastAsia" w:ascii="宋体" w:hAnsi="宋体" w:eastAsia="宋体" w:cs="宋体"/>
          <w:b/>
          <w:bCs/>
          <w:color w:val="000000"/>
          <w:sz w:val="24"/>
          <w:szCs w:val="24"/>
          <w:lang w:val="en-US" w:eastAsia="zh-CN"/>
        </w:rPr>
      </w:pPr>
      <w:r>
        <w:rPr>
          <w:rFonts w:hint="eastAsia" w:ascii="宋体" w:hAnsi="宋体" w:cs="宋体"/>
          <w:b/>
          <w:color w:val="000000"/>
          <w:kern w:val="0"/>
          <w:sz w:val="32"/>
          <w:szCs w:val="32"/>
        </w:rPr>
        <w:t>便携式彩超多普勒诊断仪参数</w:t>
      </w:r>
    </w:p>
    <w:tbl>
      <w:tblPr>
        <w:tblStyle w:val="4"/>
        <w:tblW w:w="9195" w:type="dxa"/>
        <w:tblInd w:w="93" w:type="dxa"/>
        <w:tblLayout w:type="fixed"/>
        <w:tblCellMar>
          <w:top w:w="0" w:type="dxa"/>
          <w:left w:w="108" w:type="dxa"/>
          <w:bottom w:w="0" w:type="dxa"/>
          <w:right w:w="108" w:type="dxa"/>
        </w:tblCellMar>
      </w:tblPr>
      <w:tblGrid>
        <w:gridCol w:w="1028"/>
        <w:gridCol w:w="1240"/>
        <w:gridCol w:w="120"/>
        <w:gridCol w:w="2710"/>
        <w:gridCol w:w="2732"/>
        <w:gridCol w:w="589"/>
        <w:gridCol w:w="776"/>
      </w:tblGrid>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序号</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名称</w:t>
            </w:r>
          </w:p>
        </w:tc>
        <w:tc>
          <w:tcPr>
            <w:tcW w:w="6807"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技术参数和性能要求</w:t>
            </w:r>
          </w:p>
        </w:tc>
      </w:tr>
      <w:tr>
        <w:tblPrEx>
          <w:tblLayout w:type="fixed"/>
          <w:tblCellMar>
            <w:top w:w="0" w:type="dxa"/>
            <w:left w:w="108" w:type="dxa"/>
            <w:bottom w:w="0" w:type="dxa"/>
            <w:right w:w="108" w:type="dxa"/>
          </w:tblCellMar>
        </w:tblPrEx>
        <w:trPr>
          <w:trHeight w:val="444"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 xml:space="preserve">1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设备名称及数量</w:t>
            </w:r>
          </w:p>
        </w:tc>
        <w:tc>
          <w:tcPr>
            <w:tcW w:w="6807" w:type="dxa"/>
            <w:gridSpan w:val="4"/>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便携式彩超多普勒诊断仪</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 xml:space="preserve">1.1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设备用途</w:t>
            </w:r>
          </w:p>
        </w:tc>
        <w:tc>
          <w:tcPr>
            <w:tcW w:w="6807" w:type="dxa"/>
            <w:gridSpan w:val="4"/>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满足腹部、 心脏、浅表、血管、神经肌骨、妇产等全身应用需求，全面拓展麻醉、TEE、 ICU/CCU、介入、术中（人体内）、 急诊等新兴临床领域</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 xml:space="preserve">2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配置清单</w:t>
            </w:r>
          </w:p>
        </w:tc>
        <w:tc>
          <w:tcPr>
            <w:tcW w:w="2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品名</w:t>
            </w:r>
          </w:p>
        </w:tc>
        <w:tc>
          <w:tcPr>
            <w:tcW w:w="27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单位</w:t>
            </w:r>
          </w:p>
        </w:tc>
        <w:tc>
          <w:tcPr>
            <w:tcW w:w="13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数量</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 xml:space="preserve">2.1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配置1</w:t>
            </w:r>
          </w:p>
        </w:tc>
        <w:tc>
          <w:tcPr>
            <w:tcW w:w="27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便携式彩色多普勒超声波诊断仪主机</w:t>
            </w:r>
          </w:p>
        </w:tc>
        <w:tc>
          <w:tcPr>
            <w:tcW w:w="273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台</w:t>
            </w:r>
          </w:p>
        </w:tc>
        <w:tc>
          <w:tcPr>
            <w:tcW w:w="136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 xml:space="preserve">2.2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配置2</w:t>
            </w:r>
          </w:p>
        </w:tc>
        <w:tc>
          <w:tcPr>
            <w:tcW w:w="271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凸阵探头</w:t>
            </w:r>
          </w:p>
        </w:tc>
        <w:tc>
          <w:tcPr>
            <w:tcW w:w="273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把</w:t>
            </w:r>
          </w:p>
        </w:tc>
        <w:tc>
          <w:tcPr>
            <w:tcW w:w="136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8</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2.3</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配置3</w:t>
            </w:r>
          </w:p>
        </w:tc>
        <w:tc>
          <w:tcPr>
            <w:tcW w:w="2710" w:type="dxa"/>
            <w:tcBorders>
              <w:top w:val="single" w:color="000000" w:sz="4" w:space="0"/>
              <w:left w:val="single" w:color="000000" w:sz="4" w:space="0"/>
              <w:bottom w:val="single" w:color="000000" w:sz="4" w:space="0"/>
              <w:right w:val="single" w:color="000000" w:sz="4" w:space="0"/>
            </w:tcBorders>
            <w:vAlign w:val="center"/>
          </w:tcPr>
          <w:p>
            <w:pPr>
              <w:pStyle w:val="5"/>
              <w:tabs>
                <w:tab w:val="left" w:pos="426"/>
              </w:tabs>
              <w:spacing w:line="276" w:lineRule="auto"/>
              <w:ind w:firstLine="0" w:firstLineChars="0"/>
              <w:jc w:val="center"/>
              <w:rPr>
                <w:rFonts w:hint="eastAsia" w:ascii="宋体" w:hAnsi="宋体" w:eastAsia="宋体" w:cs="宋体"/>
                <w:color w:val="000000"/>
                <w:sz w:val="18"/>
                <w:szCs w:val="18"/>
              </w:rPr>
            </w:pPr>
            <w:r>
              <w:rPr>
                <w:rFonts w:hint="eastAsia" w:ascii="宋体" w:hAnsi="宋体" w:eastAsia="宋体" w:cs="宋体"/>
                <w:color w:val="000000"/>
                <w:sz w:val="18"/>
                <w:szCs w:val="18"/>
              </w:rPr>
              <w:t>成人心脏探头</w:t>
            </w:r>
          </w:p>
        </w:tc>
        <w:tc>
          <w:tcPr>
            <w:tcW w:w="273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把</w:t>
            </w:r>
          </w:p>
        </w:tc>
        <w:tc>
          <w:tcPr>
            <w:tcW w:w="136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8</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2.4</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配置4</w:t>
            </w:r>
          </w:p>
        </w:tc>
        <w:tc>
          <w:tcPr>
            <w:tcW w:w="2710" w:type="dxa"/>
            <w:tcBorders>
              <w:top w:val="single" w:color="000000" w:sz="4" w:space="0"/>
              <w:left w:val="single" w:color="000000" w:sz="4" w:space="0"/>
              <w:bottom w:val="single" w:color="000000" w:sz="4" w:space="0"/>
              <w:right w:val="single" w:color="000000" w:sz="4" w:space="0"/>
            </w:tcBorders>
            <w:vAlign w:val="center"/>
          </w:tcPr>
          <w:p>
            <w:pPr>
              <w:pStyle w:val="5"/>
              <w:tabs>
                <w:tab w:val="left" w:pos="426"/>
              </w:tabs>
              <w:spacing w:line="276" w:lineRule="auto"/>
              <w:ind w:firstLine="0" w:firstLineChars="0"/>
              <w:jc w:val="center"/>
              <w:rPr>
                <w:rFonts w:hint="eastAsia" w:ascii="宋体" w:hAnsi="宋体" w:eastAsia="宋体" w:cs="宋体"/>
                <w:color w:val="000000"/>
                <w:sz w:val="18"/>
                <w:szCs w:val="18"/>
              </w:rPr>
            </w:pPr>
            <w:r>
              <w:rPr>
                <w:rFonts w:hint="eastAsia" w:ascii="宋体" w:hAnsi="宋体" w:eastAsia="宋体" w:cs="宋体"/>
                <w:color w:val="000000"/>
                <w:sz w:val="18"/>
                <w:szCs w:val="18"/>
              </w:rPr>
              <w:t>线阵探头</w:t>
            </w:r>
          </w:p>
        </w:tc>
        <w:tc>
          <w:tcPr>
            <w:tcW w:w="273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把</w:t>
            </w:r>
          </w:p>
        </w:tc>
        <w:tc>
          <w:tcPr>
            <w:tcW w:w="136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8</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2.5</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配置5</w:t>
            </w:r>
          </w:p>
        </w:tc>
        <w:tc>
          <w:tcPr>
            <w:tcW w:w="2710" w:type="dxa"/>
            <w:tcBorders>
              <w:top w:val="single" w:color="000000" w:sz="4" w:space="0"/>
              <w:left w:val="single" w:color="000000" w:sz="4" w:space="0"/>
              <w:bottom w:val="single" w:color="000000" w:sz="4" w:space="0"/>
              <w:right w:val="single" w:color="000000" w:sz="4" w:space="0"/>
            </w:tcBorders>
            <w:vAlign w:val="center"/>
          </w:tcPr>
          <w:p>
            <w:pPr>
              <w:pStyle w:val="5"/>
              <w:tabs>
                <w:tab w:val="left" w:pos="426"/>
              </w:tabs>
              <w:spacing w:line="276" w:lineRule="auto"/>
              <w:ind w:firstLine="0" w:firstLineChars="0"/>
              <w:jc w:val="center"/>
              <w:rPr>
                <w:rFonts w:hint="eastAsia" w:ascii="宋体" w:hAnsi="宋体" w:eastAsia="宋体" w:cs="宋体"/>
                <w:color w:val="000000"/>
                <w:sz w:val="18"/>
                <w:szCs w:val="18"/>
              </w:rPr>
            </w:pPr>
            <w:r>
              <w:rPr>
                <w:rFonts w:hint="eastAsia" w:ascii="宋体" w:hAnsi="宋体" w:eastAsia="宋体" w:cs="宋体"/>
                <w:color w:val="000000"/>
                <w:sz w:val="18"/>
                <w:szCs w:val="18"/>
              </w:rPr>
              <w:t>腔内凸阵经阴道探头</w:t>
            </w:r>
          </w:p>
        </w:tc>
        <w:tc>
          <w:tcPr>
            <w:tcW w:w="273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把</w:t>
            </w:r>
          </w:p>
        </w:tc>
        <w:tc>
          <w:tcPr>
            <w:tcW w:w="136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3</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2.6</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配置6</w:t>
            </w:r>
          </w:p>
        </w:tc>
        <w:tc>
          <w:tcPr>
            <w:tcW w:w="2710" w:type="dxa"/>
            <w:tcBorders>
              <w:top w:val="single" w:color="000000" w:sz="4" w:space="0"/>
              <w:left w:val="single" w:color="000000" w:sz="4" w:space="0"/>
              <w:bottom w:val="single" w:color="000000" w:sz="4" w:space="0"/>
              <w:right w:val="single" w:color="000000" w:sz="4" w:space="0"/>
            </w:tcBorders>
            <w:vAlign w:val="center"/>
          </w:tcPr>
          <w:p>
            <w:pPr>
              <w:pStyle w:val="5"/>
              <w:tabs>
                <w:tab w:val="left" w:pos="426"/>
              </w:tabs>
              <w:spacing w:line="276" w:lineRule="auto"/>
              <w:ind w:firstLine="0" w:firstLineChars="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小微凸探头</w:t>
            </w:r>
          </w:p>
        </w:tc>
        <w:tc>
          <w:tcPr>
            <w:tcW w:w="273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把</w:t>
            </w:r>
          </w:p>
        </w:tc>
        <w:tc>
          <w:tcPr>
            <w:tcW w:w="136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2.7</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配置7</w:t>
            </w:r>
          </w:p>
        </w:tc>
        <w:tc>
          <w:tcPr>
            <w:tcW w:w="2710" w:type="dxa"/>
            <w:tcBorders>
              <w:top w:val="single" w:color="000000" w:sz="4" w:space="0"/>
              <w:left w:val="single" w:color="000000" w:sz="4" w:space="0"/>
              <w:bottom w:val="single" w:color="000000" w:sz="4" w:space="0"/>
              <w:right w:val="single" w:color="000000" w:sz="4" w:space="0"/>
            </w:tcBorders>
            <w:vAlign w:val="center"/>
          </w:tcPr>
          <w:p>
            <w:pPr>
              <w:pStyle w:val="5"/>
              <w:tabs>
                <w:tab w:val="left" w:pos="426"/>
              </w:tabs>
              <w:spacing w:line="276" w:lineRule="auto"/>
              <w:ind w:firstLine="0" w:firstLineChars="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小儿心脏探头</w:t>
            </w:r>
          </w:p>
        </w:tc>
        <w:tc>
          <w:tcPr>
            <w:tcW w:w="273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把</w:t>
            </w:r>
          </w:p>
        </w:tc>
        <w:tc>
          <w:tcPr>
            <w:tcW w:w="136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3</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2.8</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配置8</w:t>
            </w:r>
          </w:p>
        </w:tc>
        <w:tc>
          <w:tcPr>
            <w:tcW w:w="2710" w:type="dxa"/>
            <w:tcBorders>
              <w:top w:val="single" w:color="000000" w:sz="4" w:space="0"/>
              <w:left w:val="single" w:color="000000" w:sz="4" w:space="0"/>
              <w:bottom w:val="single" w:color="000000" w:sz="4" w:space="0"/>
              <w:right w:val="single" w:color="000000" w:sz="4" w:space="0"/>
            </w:tcBorders>
            <w:vAlign w:val="center"/>
          </w:tcPr>
          <w:p>
            <w:pPr>
              <w:pStyle w:val="5"/>
              <w:tabs>
                <w:tab w:val="left" w:pos="426"/>
              </w:tabs>
              <w:spacing w:line="276" w:lineRule="auto"/>
              <w:ind w:firstLine="0" w:firstLineChars="0"/>
              <w:jc w:val="center"/>
              <w:rPr>
                <w:rFonts w:hint="eastAsia" w:ascii="宋体" w:hAnsi="宋体" w:eastAsia="宋体" w:cs="宋体"/>
                <w:color w:val="000000"/>
                <w:sz w:val="18"/>
                <w:szCs w:val="18"/>
              </w:rPr>
            </w:pPr>
            <w:r>
              <w:rPr>
                <w:rFonts w:hint="eastAsia" w:ascii="宋体" w:hAnsi="宋体" w:eastAsia="宋体" w:cs="宋体"/>
                <w:color w:val="000000"/>
                <w:sz w:val="18"/>
                <w:szCs w:val="18"/>
              </w:rPr>
              <w:t>术中腹腔镜探头</w:t>
            </w:r>
          </w:p>
        </w:tc>
        <w:tc>
          <w:tcPr>
            <w:tcW w:w="273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把</w:t>
            </w:r>
          </w:p>
        </w:tc>
        <w:tc>
          <w:tcPr>
            <w:tcW w:w="136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2.9</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配置9</w:t>
            </w:r>
          </w:p>
        </w:tc>
        <w:tc>
          <w:tcPr>
            <w:tcW w:w="2710" w:type="dxa"/>
            <w:tcBorders>
              <w:top w:val="single" w:color="000000" w:sz="4" w:space="0"/>
              <w:left w:val="single" w:color="000000" w:sz="4" w:space="0"/>
              <w:bottom w:val="single" w:color="000000" w:sz="4" w:space="0"/>
              <w:right w:val="single" w:color="000000" w:sz="4" w:space="0"/>
            </w:tcBorders>
            <w:vAlign w:val="center"/>
          </w:tcPr>
          <w:p>
            <w:pPr>
              <w:pStyle w:val="5"/>
              <w:spacing w:line="276" w:lineRule="auto"/>
              <w:ind w:firstLine="0" w:firstLineChars="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台车</w:t>
            </w:r>
          </w:p>
        </w:tc>
        <w:tc>
          <w:tcPr>
            <w:tcW w:w="273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台</w:t>
            </w:r>
          </w:p>
        </w:tc>
        <w:tc>
          <w:tcPr>
            <w:tcW w:w="136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8</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2.10</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配置10</w:t>
            </w:r>
          </w:p>
        </w:tc>
        <w:tc>
          <w:tcPr>
            <w:tcW w:w="2710" w:type="dxa"/>
            <w:tcBorders>
              <w:top w:val="single" w:color="000000" w:sz="4" w:space="0"/>
              <w:left w:val="single" w:color="000000" w:sz="4" w:space="0"/>
              <w:bottom w:val="single" w:color="000000" w:sz="4" w:space="0"/>
              <w:right w:val="single" w:color="000000" w:sz="4" w:space="0"/>
            </w:tcBorders>
            <w:vAlign w:val="center"/>
          </w:tcPr>
          <w:p>
            <w:pPr>
              <w:pStyle w:val="5"/>
              <w:spacing w:line="276" w:lineRule="auto"/>
              <w:ind w:firstLine="0" w:firstLineChars="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专用旅行箱</w:t>
            </w:r>
          </w:p>
        </w:tc>
        <w:tc>
          <w:tcPr>
            <w:tcW w:w="273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个</w:t>
            </w:r>
          </w:p>
        </w:tc>
        <w:tc>
          <w:tcPr>
            <w:tcW w:w="136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8</w:t>
            </w:r>
          </w:p>
        </w:tc>
      </w:tr>
      <w:tr>
        <w:tblPrEx>
          <w:tblLayout w:type="fixed"/>
          <w:tblCellMar>
            <w:top w:w="0" w:type="dxa"/>
            <w:left w:w="108" w:type="dxa"/>
            <w:bottom w:w="0" w:type="dxa"/>
            <w:right w:w="108" w:type="dxa"/>
          </w:tblCellMar>
        </w:tblPrEx>
        <w:trPr>
          <w:trHeight w:val="42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 xml:space="preserve">3 </w:t>
            </w:r>
          </w:p>
        </w:tc>
        <w:tc>
          <w:tcPr>
            <w:tcW w:w="8167"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主要参数与性能要求</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参数1</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pStyle w:val="5"/>
              <w:spacing w:line="276" w:lineRule="auto"/>
              <w:ind w:firstLine="0" w:firstLineChars="0"/>
              <w:jc w:val="left"/>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主机系统</w:t>
            </w:r>
          </w:p>
        </w:tc>
        <w:tc>
          <w:tcPr>
            <w:tcW w:w="776" w:type="dxa"/>
            <w:tcBorders>
              <w:top w:val="single" w:color="000000" w:sz="4" w:space="0"/>
              <w:left w:val="single" w:color="000000" w:sz="4" w:space="0"/>
              <w:bottom w:val="single" w:color="000000" w:sz="4" w:space="0"/>
              <w:right w:val="single" w:color="000000" w:sz="4" w:space="0"/>
            </w:tcBorders>
            <w:vAlign w:val="center"/>
          </w:tcPr>
          <w:p>
            <w:pPr>
              <w:pStyle w:val="5"/>
              <w:spacing w:line="276" w:lineRule="auto"/>
              <w:ind w:firstLine="0" w:firstLineChars="0"/>
              <w:jc w:val="lef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3.1.1</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参数2</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≥15.6寸高清晰、医用专业彩色显示屏，分辨率不低于</w:t>
            </w:r>
            <w:r>
              <w:rPr>
                <w:rFonts w:hint="eastAsia" w:ascii="宋体" w:hAnsi="宋体" w:eastAsia="宋体" w:cs="宋体"/>
                <w:color w:val="000000"/>
                <w:kern w:val="0"/>
                <w:sz w:val="18"/>
                <w:szCs w:val="18"/>
              </w:rPr>
              <w:t>1280x1024，</w:t>
            </w:r>
            <w:r>
              <w:rPr>
                <w:rFonts w:hint="eastAsia" w:ascii="宋体" w:hAnsi="宋体" w:eastAsia="宋体" w:cs="宋体"/>
                <w:color w:val="000000"/>
                <w:sz w:val="18"/>
                <w:szCs w:val="18"/>
              </w:rPr>
              <w:t>根据环境光变化自动调节亮度</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3.1.2</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参数3</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探头接口1个，至少可扩展到3个</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3.1.3</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参数4</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整机重量≤</w:t>
            </w:r>
            <w:r>
              <w:rPr>
                <w:rFonts w:hint="eastAsia" w:ascii="宋体" w:hAnsi="宋体" w:eastAsia="宋体" w:cs="宋体"/>
                <w:color w:val="000000"/>
                <w:sz w:val="18"/>
                <w:szCs w:val="18"/>
                <w:lang w:val="en-US" w:eastAsia="zh-CN"/>
              </w:rPr>
              <w:t>8</w:t>
            </w:r>
            <w:r>
              <w:rPr>
                <w:rFonts w:hint="eastAsia" w:ascii="宋体" w:hAnsi="宋体" w:eastAsia="宋体" w:cs="宋体"/>
                <w:color w:val="000000"/>
                <w:sz w:val="18"/>
                <w:szCs w:val="18"/>
              </w:rPr>
              <w:t>kg（含电池）</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3.1.4</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参数5</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支持用户自定义按键数量≥4个，同一个自定义键支持≥4个功能</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3.1.5</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参数6</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支持英语，中文，法语等语种（包括键盘输入、注释、操作面板等）</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3.1.6</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参数7</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主机自带QWERTY物理英文全键盘，支持多语言输入，支持用户自定义按键数量≥4个</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3.2</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参数8</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二维灰阶模式</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3.2.1</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参数9</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组织谐波成像模式</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3.2.2</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参数10</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组织特异性成像</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3.2.3</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参数11</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多角度空间复合成像技术，支持≥7条偏转线，多级可调，支持线阵和凸阵探头</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3.2.4</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参数12</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频率复合成像</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3.2.5</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参数13</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斑点噪声抑制成像</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357"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3.2.6</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参数14</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回波增强技术</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3.3</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参数15</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M型成像模式</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3.3.1</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参数16</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彩色M型</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3.3.2</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参数17</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解剖M型，取样线≥2条，可360度任意旋转，支持实时扫描以及离线重构M型图像</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632"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3.4</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参数18</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彩色多普勒成像（包括彩色、能量、方向能量多普勒模式）</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3.4.1</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参数19</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超宽动态血流技术</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3.4.2</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参数20</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高分辨率血流成像</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3.4.3</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参数21</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双实时同屏对比显示</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3.4.4</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参数22</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自动调节取样框的角度及位置</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3.5.</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参数23</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频谱多普勒成像</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3.5.1</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参数24</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脉冲多普勒、高脉冲重复频率</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3.5.2</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参数25</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连续多普勒</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3.5.3</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参数26</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智能多普勒自动优化频谱多普勒取样线角度，以及快速矫正取样角度</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3.6</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*参数27</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组织多普勒成像</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3.6.1</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参数28</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支持TDI、TEI、TVD、TVM四种模式</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3.6.2</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参数29</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曲线解剖M型</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3.7</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*参数30</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造影成像及定量分析单元</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3.7.1</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参数31</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用于腹部、浅表和微血管造影</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3.7.2</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参数32</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左室造影和心肌造影</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3.7.3</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参数33</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支持时间强度分析曲线和运动追踪</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926"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3.8</w:t>
            </w:r>
          </w:p>
        </w:tc>
        <w:tc>
          <w:tcPr>
            <w:tcW w:w="1240" w:type="dxa"/>
            <w:tcBorders>
              <w:top w:val="single" w:color="000000" w:sz="4" w:space="0"/>
              <w:left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*参数34</w:t>
            </w:r>
          </w:p>
        </w:tc>
        <w:tc>
          <w:tcPr>
            <w:tcW w:w="6151" w:type="dxa"/>
            <w:gridSpan w:val="4"/>
            <w:tcBorders>
              <w:top w:val="single" w:color="000000" w:sz="4" w:space="0"/>
              <w:left w:val="single" w:color="000000" w:sz="4" w:space="0"/>
              <w:right w:val="single" w:color="000000" w:sz="4" w:space="0"/>
            </w:tcBorders>
            <w:vAlign w:val="center"/>
          </w:tcPr>
          <w:p>
            <w:pPr>
              <w:pStyle w:val="5"/>
              <w:widowControl/>
              <w:overflowPunct w:val="0"/>
              <w:autoSpaceDE w:val="0"/>
              <w:autoSpaceDN w:val="0"/>
              <w:adjustRightInd w:val="0"/>
              <w:snapToGrid w:val="0"/>
              <w:spacing w:line="276" w:lineRule="auto"/>
              <w:ind w:firstLine="0" w:firstLineChars="0"/>
              <w:jc w:val="left"/>
              <w:textAlignment w:val="baseline"/>
              <w:rPr>
                <w:rFonts w:hint="eastAsia" w:ascii="宋体" w:hAnsi="宋体" w:eastAsia="宋体" w:cs="宋体"/>
                <w:color w:val="000000"/>
                <w:sz w:val="18"/>
                <w:szCs w:val="18"/>
              </w:rPr>
            </w:pPr>
            <w:r>
              <w:rPr>
                <w:rFonts w:hint="eastAsia" w:ascii="宋体" w:hAnsi="宋体" w:eastAsia="宋体" w:cs="宋体"/>
                <w:color w:val="000000"/>
                <w:sz w:val="18"/>
                <w:szCs w:val="18"/>
              </w:rPr>
              <w:t>弹性成像及定量分析单元</w:t>
            </w:r>
          </w:p>
          <w:p>
            <w:pPr>
              <w:pStyle w:val="5"/>
              <w:widowControl/>
              <w:overflowPunct w:val="0"/>
              <w:autoSpaceDE w:val="0"/>
              <w:autoSpaceDN w:val="0"/>
              <w:adjustRightInd w:val="0"/>
              <w:snapToGrid w:val="0"/>
              <w:spacing w:line="276" w:lineRule="auto"/>
              <w:ind w:left="425" w:hanging="425" w:firstLineChars="0"/>
              <w:jc w:val="left"/>
              <w:textAlignment w:val="baseline"/>
              <w:rPr>
                <w:rFonts w:hint="eastAsia" w:ascii="宋体" w:hAnsi="宋体" w:eastAsia="宋体" w:cs="宋体"/>
                <w:color w:val="000000"/>
                <w:sz w:val="18"/>
                <w:szCs w:val="18"/>
              </w:rPr>
            </w:pPr>
            <w:r>
              <w:rPr>
                <w:rFonts w:hint="eastAsia" w:ascii="宋体" w:hAnsi="宋体" w:eastAsia="宋体" w:cs="宋体"/>
                <w:color w:val="000000"/>
                <w:sz w:val="18"/>
                <w:szCs w:val="18"/>
              </w:rPr>
              <w:t>组织硬度定量分析软件和压力曲线提示图标</w:t>
            </w:r>
          </w:p>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支持应变率测量和肿块周边组织弹性定量分析</w:t>
            </w:r>
          </w:p>
        </w:tc>
        <w:tc>
          <w:tcPr>
            <w:tcW w:w="776"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3.9</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参数35</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实时宽景成像：支持凸阵、线阵和相控阵探头，具有扫描速度提示功能方便用户操作，可360度旋转</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3.10</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参数36</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一键自动优化（包括应用于二维、彩色、频谱模式、TDI及造影）</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3.11</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参数37</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图像放大技术</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3.11.1</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参数38</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一键实现全屏放大</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3.11.2</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参数39</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10倍局部放大（支持前端、后端放大）</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3.12</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参数40</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穿刺针增强技术</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3.12.1</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参数41</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双屏实时对比显示增强前后效果</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3.12.2</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参数42</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增强平面角度可调，步进10°</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3.13</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参数43</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超声教学助手，能提供标准超声声像图、解剖示意图、手法图及扫查技巧提示等，并支持以上帮助信息区域的单窗口放大功能。</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3.14</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参数44</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测量分析和报告</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3.14.1</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参数45</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常规测量，支持距离、椭圆、描迹测、体积、斜率等</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3.14.2</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参数46</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多普勒测量（自动或手动包络测量，自动计算测量参数）</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1163" w:hRule="atLeast"/>
        </w:trPr>
        <w:tc>
          <w:tcPr>
            <w:tcW w:w="1028"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3.14.3</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参数47</w:t>
            </w:r>
          </w:p>
        </w:tc>
        <w:tc>
          <w:tcPr>
            <w:tcW w:w="6151" w:type="dxa"/>
            <w:gridSpan w:val="4"/>
            <w:tcBorders>
              <w:top w:val="single" w:color="000000" w:sz="4" w:space="0"/>
              <w:left w:val="single" w:color="000000" w:sz="4" w:space="0"/>
              <w:right w:val="single" w:color="000000" w:sz="4" w:space="0"/>
            </w:tcBorders>
            <w:vAlign w:val="center"/>
          </w:tcPr>
          <w:p>
            <w:pPr>
              <w:pStyle w:val="5"/>
              <w:spacing w:line="276" w:lineRule="auto"/>
              <w:ind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rPr>
              <w:t>妇科/产科专用测量及分析</w:t>
            </w:r>
          </w:p>
          <w:p>
            <w:pPr>
              <w:pStyle w:val="5"/>
              <w:widowControl/>
              <w:numPr>
                <w:ilvl w:val="1"/>
                <w:numId w:val="0"/>
              </w:numPr>
              <w:overflowPunct w:val="0"/>
              <w:autoSpaceDE w:val="0"/>
              <w:autoSpaceDN w:val="0"/>
              <w:adjustRightInd w:val="0"/>
              <w:snapToGrid w:val="0"/>
              <w:spacing w:line="276" w:lineRule="auto"/>
              <w:jc w:val="left"/>
              <w:textAlignment w:val="baseline"/>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含多胎测量、胎儿生理评分、中国人群产科公式 </w:t>
            </w:r>
          </w:p>
          <w:p>
            <w:pPr>
              <w:pStyle w:val="5"/>
              <w:widowControl/>
              <w:numPr>
                <w:ilvl w:val="1"/>
                <w:numId w:val="0"/>
              </w:numPr>
              <w:overflowPunct w:val="0"/>
              <w:autoSpaceDE w:val="0"/>
              <w:autoSpaceDN w:val="0"/>
              <w:adjustRightInd w:val="0"/>
              <w:snapToGrid w:val="0"/>
              <w:spacing w:line="276" w:lineRule="auto"/>
              <w:jc w:val="left"/>
              <w:textAlignment w:val="baseline"/>
              <w:rPr>
                <w:rFonts w:hint="eastAsia" w:ascii="宋体" w:hAnsi="宋体" w:eastAsia="宋体" w:cs="宋体"/>
                <w:color w:val="000000"/>
                <w:sz w:val="18"/>
                <w:szCs w:val="18"/>
              </w:rPr>
            </w:pPr>
            <w:r>
              <w:rPr>
                <w:rFonts w:hint="eastAsia" w:ascii="宋体" w:hAnsi="宋体" w:eastAsia="宋体" w:cs="宋体"/>
                <w:color w:val="000000"/>
                <w:sz w:val="18"/>
                <w:szCs w:val="18"/>
              </w:rPr>
              <w:t>自动产科测量（支持双顶径、头围、枕额径、股骨长、腹围）</w:t>
            </w:r>
          </w:p>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自动NT测量</w:t>
            </w:r>
          </w:p>
        </w:tc>
        <w:tc>
          <w:tcPr>
            <w:tcW w:w="776"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3.14.4</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参数48</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心脏功能专用测量及分析，包括Simpson BP，Tei指数分析，PISA等</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3.14.5</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*参数49</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pStyle w:val="5"/>
              <w:spacing w:line="276" w:lineRule="auto"/>
              <w:ind w:firstLine="0" w:firstLineChars="0"/>
              <w:jc w:val="left"/>
              <w:rPr>
                <w:rFonts w:hint="eastAsia" w:ascii="宋体" w:hAnsi="宋体" w:eastAsia="宋体" w:cs="宋体"/>
                <w:color w:val="000000"/>
                <w:kern w:val="0"/>
                <w:sz w:val="18"/>
                <w:szCs w:val="18"/>
                <w:lang w:bidi="ar"/>
              </w:rPr>
            </w:pPr>
            <w:r>
              <w:rPr>
                <w:rFonts w:hint="eastAsia" w:ascii="宋体" w:hAnsi="宋体" w:eastAsia="宋体" w:cs="宋体"/>
                <w:color w:val="000000"/>
                <w:kern w:val="2"/>
                <w:sz w:val="18"/>
                <w:szCs w:val="18"/>
                <w:lang w:val="en-US" w:eastAsia="zh-CN" w:bidi="ar-SA"/>
              </w:rPr>
              <w:t>血管内中膜自动测量，可同时进行血管前、后壁的内中膜一段距离的自动描记、自动生成测量数据结果</w:t>
            </w:r>
          </w:p>
        </w:tc>
        <w:tc>
          <w:tcPr>
            <w:tcW w:w="776" w:type="dxa"/>
            <w:tcBorders>
              <w:top w:val="single" w:color="000000" w:sz="4" w:space="0"/>
              <w:left w:val="single" w:color="000000" w:sz="4" w:space="0"/>
              <w:bottom w:val="single" w:color="000000" w:sz="4" w:space="0"/>
              <w:right w:val="single" w:color="000000" w:sz="4" w:space="0"/>
            </w:tcBorders>
            <w:vAlign w:val="center"/>
          </w:tcPr>
          <w:p>
            <w:pPr>
              <w:spacing w:line="276" w:lineRule="auto"/>
              <w:ind w:firstLine="0" w:firstLineChars="0"/>
              <w:jc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3.14.6</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参数50</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儿科髋关节测量、神经测量和急重症测量</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3.15</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参数51</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电影回放及原始数据处理</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1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3.15.1</w:t>
            </w:r>
          </w:p>
        </w:tc>
        <w:tc>
          <w:tcPr>
            <w:tcW w:w="1240" w:type="dxa"/>
            <w:tcBorders>
              <w:top w:val="single" w:color="000000" w:sz="4" w:space="0"/>
              <w:left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参数52</w:t>
            </w:r>
          </w:p>
        </w:tc>
        <w:tc>
          <w:tcPr>
            <w:tcW w:w="6151" w:type="dxa"/>
            <w:gridSpan w:val="4"/>
            <w:tcBorders>
              <w:top w:val="single" w:color="000000" w:sz="4" w:space="0"/>
              <w:left w:val="single" w:color="000000" w:sz="4" w:space="0"/>
              <w:right w:val="single" w:color="000000" w:sz="4" w:space="0"/>
            </w:tcBorders>
            <w:vAlign w:val="center"/>
          </w:tcPr>
          <w:p>
            <w:pPr>
              <w:widowControl/>
              <w:overflowPunct w:val="0"/>
              <w:autoSpaceDE w:val="0"/>
              <w:autoSpaceDN w:val="0"/>
              <w:adjustRightInd w:val="0"/>
              <w:snapToGrid w:val="0"/>
              <w:spacing w:line="360" w:lineRule="auto"/>
              <w:ind w:left="21" w:leftChars="10"/>
              <w:jc w:val="left"/>
              <w:textAlignment w:val="baseline"/>
              <w:rPr>
                <w:rFonts w:hint="eastAsia" w:ascii="宋体" w:hAnsi="宋体" w:eastAsia="宋体" w:cs="宋体"/>
                <w:color w:val="000000"/>
                <w:sz w:val="18"/>
                <w:szCs w:val="18"/>
              </w:rPr>
            </w:pPr>
            <w:r>
              <w:rPr>
                <w:rFonts w:hint="eastAsia" w:ascii="宋体" w:hAnsi="宋体" w:eastAsia="宋体" w:cs="宋体"/>
                <w:color w:val="000000"/>
                <w:sz w:val="18"/>
                <w:szCs w:val="18"/>
              </w:rPr>
              <w:t>电影回放</w:t>
            </w:r>
          </w:p>
          <w:p>
            <w:pPr>
              <w:pStyle w:val="5"/>
              <w:widowControl/>
              <w:overflowPunct w:val="0"/>
              <w:autoSpaceDE w:val="0"/>
              <w:autoSpaceDN w:val="0"/>
              <w:adjustRightInd w:val="0"/>
              <w:snapToGrid w:val="0"/>
              <w:spacing w:line="276" w:lineRule="auto"/>
              <w:ind w:firstLine="0" w:firstLineChars="0"/>
              <w:jc w:val="left"/>
              <w:textAlignment w:val="baseline"/>
              <w:rPr>
                <w:rFonts w:hint="eastAsia" w:ascii="宋体" w:hAnsi="宋体" w:eastAsia="宋体" w:cs="宋体"/>
                <w:color w:val="000000"/>
                <w:sz w:val="18"/>
                <w:szCs w:val="18"/>
              </w:rPr>
            </w:pPr>
            <w:r>
              <w:rPr>
                <w:rFonts w:hint="eastAsia" w:ascii="宋体" w:hAnsi="宋体" w:eastAsia="宋体" w:cs="宋体"/>
                <w:color w:val="000000"/>
                <w:sz w:val="18"/>
                <w:szCs w:val="18"/>
              </w:rPr>
              <w:t>所有模式下支持手动、自动回放</w:t>
            </w:r>
          </w:p>
          <w:p>
            <w:pPr>
              <w:pStyle w:val="5"/>
              <w:widowControl/>
              <w:overflowPunct w:val="0"/>
              <w:autoSpaceDE w:val="0"/>
              <w:autoSpaceDN w:val="0"/>
              <w:adjustRightInd w:val="0"/>
              <w:snapToGrid w:val="0"/>
              <w:spacing w:line="276" w:lineRule="auto"/>
              <w:ind w:firstLine="0" w:firstLineChars="0"/>
              <w:jc w:val="left"/>
              <w:textAlignment w:val="baseline"/>
              <w:rPr>
                <w:rFonts w:hint="eastAsia" w:ascii="宋体" w:hAnsi="宋体" w:eastAsia="宋体" w:cs="宋体"/>
                <w:color w:val="000000"/>
                <w:sz w:val="18"/>
                <w:szCs w:val="18"/>
              </w:rPr>
            </w:pPr>
            <w:r>
              <w:rPr>
                <w:rFonts w:hint="eastAsia" w:ascii="宋体" w:hAnsi="宋体" w:eastAsia="宋体" w:cs="宋体"/>
                <w:color w:val="000000"/>
                <w:sz w:val="18"/>
                <w:szCs w:val="18"/>
              </w:rPr>
              <w:t>支持向后存储和向前存储，时间长度可预置，向后存储≥5分钟的电影</w:t>
            </w:r>
          </w:p>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支持保存后的图像同屏对比分析（动态、静态）</w:t>
            </w:r>
          </w:p>
        </w:tc>
        <w:tc>
          <w:tcPr>
            <w:tcW w:w="776"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3.15.2</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参数53</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原始数据处理，可对回放图像进行≥20个参数调节</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3.16</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参数54</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检查存储和管理</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3.16.1</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参数55</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≥240G固态硬盘</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3.16.2</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参数56</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内置超声工作站，支持同步存储，即后台存储或导出图像数据的同时前台可以完成实时扫描，不影响检查操作</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3.16.3</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参数57</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支持直接一键存储至硬盘或U盘，突然关机或未结束检查关机资料不丢失</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3.16.4</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参数58</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动态图像、静态图像以PC格式直接导出（支持单帧图像文件包含： DCM、TIFF、BMP、JPG单帧，电影文件包括：CIN、AVI、DCM），无需特殊软件即能在普通PC 机上直接观看图像。</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3.17</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参数59</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技术参数及要求</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3.17.1</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参数60</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二维灰阶模式</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51"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3.17.1.1</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参数61</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焦点：≥2个，动态可调</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3.17.1.2</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参数62</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pStyle w:val="5"/>
              <w:spacing w:line="276" w:lineRule="auto"/>
              <w:ind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rPr>
              <w:t>扫描频率：</w:t>
            </w:r>
          </w:p>
          <w:p>
            <w:pPr>
              <w:pStyle w:val="5"/>
              <w:spacing w:line="276" w:lineRule="auto"/>
              <w:ind w:left="0" w:leftChars="0"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rPr>
              <w:t>凸阵探头：超声频率1.3-5.0MHz，支持扩展成像；</w:t>
            </w:r>
          </w:p>
          <w:p>
            <w:pPr>
              <w:pStyle w:val="5"/>
              <w:spacing w:line="276" w:lineRule="auto"/>
              <w:ind w:left="0" w:leftChars="0"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rPr>
              <w:t>成人心脏探头：超声频率1.5-5.0MHz，扫描角度≥90°；</w:t>
            </w:r>
          </w:p>
          <w:p>
            <w:pPr>
              <w:pStyle w:val="5"/>
              <w:spacing w:line="276" w:lineRule="auto"/>
              <w:ind w:left="0" w:leftChars="0"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rPr>
              <w:t>线阵探头：超声频率3.0-13MHz，支持扩展成像；</w:t>
            </w:r>
          </w:p>
          <w:p>
            <w:pPr>
              <w:pStyle w:val="5"/>
              <w:spacing w:line="276" w:lineRule="auto"/>
              <w:ind w:left="0" w:leftChars="0"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rPr>
              <w:t>腔内凸阵经阴道探头：2.6-12.8MHz，扫描角度≥180°；</w:t>
            </w:r>
          </w:p>
          <w:p>
            <w:pPr>
              <w:pStyle w:val="5"/>
              <w:spacing w:line="276" w:lineRule="auto"/>
              <w:ind w:left="0" w:leftChars="0"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rPr>
              <w:t>小微凸探头：超声频率2.6-12.8MHz，扫描角度≥120°；</w:t>
            </w:r>
          </w:p>
          <w:p>
            <w:pPr>
              <w:pStyle w:val="5"/>
              <w:spacing w:line="276" w:lineRule="auto"/>
              <w:ind w:left="0" w:leftChars="0" w:firstLine="0" w:firstLineChars="0"/>
              <w:jc w:val="left"/>
              <w:rPr>
                <w:rFonts w:hint="eastAsia" w:ascii="宋体" w:hAnsi="宋体" w:eastAsia="宋体" w:cs="宋体"/>
                <w:color w:val="000000"/>
                <w:sz w:val="18"/>
                <w:szCs w:val="18"/>
              </w:rPr>
            </w:pPr>
            <w:r>
              <w:rPr>
                <w:rFonts w:hint="eastAsia" w:ascii="宋体" w:hAnsi="宋体" w:eastAsia="宋体" w:cs="宋体"/>
                <w:color w:val="000000"/>
                <w:sz w:val="18"/>
                <w:szCs w:val="18"/>
              </w:rPr>
              <w:t>小儿心脏探头：超声频率2.3-7.0MHz；</w:t>
            </w:r>
          </w:p>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术中腹腔镜探头：超声频率3.0-13.0MHz</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3.17.1.3</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参数63</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最大显示深度:≥38cm</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3.17.1.4</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参数64</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TGC: ≥8段，LGC: ≥4段</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3.17.1.5</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参数65</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动态范围: 30-190dB，可视可调</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3.17.1.6</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参数66</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增益调节: B/M/D分别独立可调，≥100</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3.17.1.7</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参数67</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伪彩图谱: ≥8种</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3.17.1.8</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参数68</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扫描帧率：相控阵探头18cm深，全视野二维帧频≥50帧/秒；凸阵探头18cm深，全视野二维帧频≥40帧/秒</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3.17.2</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参数69</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彩色多普勒成像</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3.17.2.1</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参数70</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包括速度、速度方差、能量、方向能量显示等</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3.17.2.2</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参数71</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显示方式：B/C、B/C/M、B/POWER、B/C/PW</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3.17.2.3</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参数72</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取样框偏转: ≥±30度 (线阵探头)</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3.17.2.4</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参数73</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扫描帧率：相控阵探头18cm深，高线密度全视野彩色帧频≥4帧/秒；凸阵探头18cm深，高线密度全视野彩色帧频≥6帧/秒</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3.17.2.5</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参数74</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支持B/C 同宽</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3.17.3</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参数75</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频谱多普勒模式</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3.17.3.1</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参数76</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显示控制：反转、零移位、B刷新、D扩展、B/D扩展等</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3.17.3.2</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参数77</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PW最大速度: ≥8m/s</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3.17.3.3</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参数78</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最小速度: ≤5mm/s</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3.17.3.4</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参数79</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 xml:space="preserve">取样容积: 0.5-20mm </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3.17.3.5</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参数80</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偏转角度: ≥±30度 (线阵探头)</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3.17.3.6</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参数81</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零位移动：≥8 级</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3.17.3.7</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参数82</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快速角度校正</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3.18</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参数83</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连通性</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3.18.1</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参数84</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参考信号:心电，呼吸波，心电触发</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3.18.2</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参数85</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数据接口:HDMI、USB3.0接口、音频接口</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3.18.3</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参数86</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支持数据无线传输</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3.18.4</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参数87</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外设数据模块：包含S-视频、VGA视频接口、高清音视频接口</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3.18.5</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参数88</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专用台车：可升降</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3.18.6</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参数89</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具备可装卸探头扩展槽</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3.18.7</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ind w:left="425" w:hanging="425"/>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参数90</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专用旅行箱，可装载主机、探头及相关备件</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3.18.8</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参数91</w:t>
            </w:r>
          </w:p>
        </w:tc>
        <w:tc>
          <w:tcPr>
            <w:tcW w:w="6151"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sz w:val="18"/>
                <w:szCs w:val="18"/>
              </w:rPr>
              <w:t>提供两台超声工作站电脑</w:t>
            </w:r>
          </w:p>
        </w:tc>
        <w:tc>
          <w:tcPr>
            <w:tcW w:w="7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具备</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 xml:space="preserve">4 </w:t>
            </w:r>
          </w:p>
        </w:tc>
        <w:tc>
          <w:tcPr>
            <w:tcW w:w="8167" w:type="dxa"/>
            <w:gridSpan w:val="6"/>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b/>
                <w:bCs/>
                <w:color w:val="000000"/>
                <w:sz w:val="18"/>
                <w:szCs w:val="18"/>
              </w:rPr>
            </w:pPr>
            <w:r>
              <w:rPr>
                <w:rFonts w:hint="eastAsia" w:ascii="宋体" w:hAnsi="宋体" w:eastAsia="宋体" w:cs="宋体"/>
                <w:b/>
                <w:bCs/>
                <w:sz w:val="18"/>
                <w:szCs w:val="18"/>
                <w:lang w:val="en-US" w:eastAsia="zh-CN"/>
              </w:rPr>
              <w:t>售后服务及其他</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 xml:space="preserve">4.1 </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保修年限</w:t>
            </w:r>
          </w:p>
        </w:tc>
        <w:tc>
          <w:tcPr>
            <w:tcW w:w="6927" w:type="dxa"/>
            <w:gridSpan w:val="5"/>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设备自验收合格之日起，整机原厂质保≥5年</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 xml:space="preserve">4.2 </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交货期</w:t>
            </w:r>
          </w:p>
        </w:tc>
        <w:tc>
          <w:tcPr>
            <w:tcW w:w="6927" w:type="dxa"/>
            <w:gridSpan w:val="5"/>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小于等于90日历天</w:t>
            </w:r>
          </w:p>
        </w:tc>
      </w:tr>
      <w:tr>
        <w:tblPrEx>
          <w:tblLayout w:type="fixed"/>
          <w:tblCellMar>
            <w:top w:w="0" w:type="dxa"/>
            <w:left w:w="108" w:type="dxa"/>
            <w:bottom w:w="0" w:type="dxa"/>
            <w:right w:w="108" w:type="dxa"/>
          </w:tblCellMar>
        </w:tblPrEx>
        <w:trPr>
          <w:trHeight w:val="1075"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 xml:space="preserve">4.3 </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故障响应时间</w:t>
            </w:r>
          </w:p>
        </w:tc>
        <w:tc>
          <w:tcPr>
            <w:tcW w:w="6927" w:type="dxa"/>
            <w:gridSpan w:val="5"/>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经销商（生产厂家）提供仪器报修电话服务；在接到正式通知后 2小时内响应，24小时内到达现场进行检修，解决问题时间不超过48小时。若不能在上述承诺的时间内解决问题，则在3个工作日内提供与原问题机器同品牌规格型号的全新仪器备机服务，直到原设备修复，期间产生的所有费用均有经销商或者生产厂家承担。原设备修复后的质保期限相应延长至新的保修期截止日，全新备机在使用期间的质保及售后均按上述承诺执行。</w:t>
            </w:r>
          </w:p>
        </w:tc>
      </w:tr>
      <w:tr>
        <w:tblPrEx>
          <w:tblLayout w:type="fixed"/>
          <w:tblCellMar>
            <w:top w:w="0" w:type="dxa"/>
            <w:left w:w="108" w:type="dxa"/>
            <w:bottom w:w="0" w:type="dxa"/>
            <w:right w:w="108" w:type="dxa"/>
          </w:tblCellMar>
        </w:tblPrEx>
        <w:trPr>
          <w:trHeight w:val="66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 xml:space="preserve">4.4 </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维修支持</w:t>
            </w:r>
          </w:p>
        </w:tc>
        <w:tc>
          <w:tcPr>
            <w:tcW w:w="6927" w:type="dxa"/>
            <w:gridSpan w:val="5"/>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公司技术人员对所售仪器定期巡防，</w:t>
            </w:r>
            <w:r>
              <w:rPr>
                <w:rFonts w:hint="eastAsia" w:ascii="宋体" w:hAnsi="宋体" w:eastAsia="宋体" w:cs="宋体"/>
                <w:color w:val="000000"/>
                <w:kern w:val="0"/>
                <w:sz w:val="18"/>
                <w:szCs w:val="18"/>
                <w:highlight w:val="none"/>
                <w:lang w:val="en-US" w:eastAsia="zh-CN" w:bidi="ar"/>
              </w:rPr>
              <w:t>无偿</w:t>
            </w:r>
            <w:r>
              <w:rPr>
                <w:rFonts w:hint="eastAsia" w:ascii="宋体" w:hAnsi="宋体" w:eastAsia="宋体" w:cs="宋体"/>
                <w:color w:val="000000"/>
                <w:kern w:val="0"/>
                <w:sz w:val="18"/>
                <w:szCs w:val="18"/>
                <w:highlight w:val="none"/>
                <w:lang w:bidi="ar"/>
              </w:rPr>
              <w:t>进行系统的维护、保养及升级服务，使仪器使用率达到最大化，每年内不少于2次上门保养服务。保证保修期内开机率不低于95%。</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 xml:space="preserve">4.5 </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耗材或零配件</w:t>
            </w:r>
          </w:p>
        </w:tc>
        <w:tc>
          <w:tcPr>
            <w:tcW w:w="6927" w:type="dxa"/>
            <w:gridSpan w:val="5"/>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提供耗材或主要零配件目录(含报价)</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 xml:space="preserve">4.6 </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维修资料</w:t>
            </w:r>
          </w:p>
        </w:tc>
        <w:tc>
          <w:tcPr>
            <w:tcW w:w="6927" w:type="dxa"/>
            <w:gridSpan w:val="5"/>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提供详细操作手册/使用说明书，维修保养手册及用户维修联络卡，安装手册等</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 xml:space="preserve">4.7 </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预防性维修/定期维护保养</w:t>
            </w:r>
          </w:p>
        </w:tc>
        <w:tc>
          <w:tcPr>
            <w:tcW w:w="6927" w:type="dxa"/>
            <w:gridSpan w:val="5"/>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保修期内提供定期维护保养服务</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4.8</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升级</w:t>
            </w:r>
          </w:p>
        </w:tc>
        <w:tc>
          <w:tcPr>
            <w:tcW w:w="6927" w:type="dxa"/>
            <w:gridSpan w:val="5"/>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终身</w:t>
            </w:r>
            <w:r>
              <w:rPr>
                <w:rFonts w:hint="eastAsia" w:ascii="宋体" w:hAnsi="宋体" w:eastAsia="宋体" w:cs="宋体"/>
                <w:color w:val="000000"/>
                <w:kern w:val="0"/>
                <w:sz w:val="18"/>
                <w:szCs w:val="18"/>
                <w:highlight w:val="none"/>
                <w:lang w:val="en-US" w:eastAsia="zh-CN" w:bidi="ar"/>
              </w:rPr>
              <w:t>无偿</w:t>
            </w:r>
            <w:r>
              <w:rPr>
                <w:rFonts w:hint="eastAsia" w:ascii="宋体" w:hAnsi="宋体" w:eastAsia="宋体" w:cs="宋体"/>
                <w:color w:val="000000"/>
                <w:kern w:val="0"/>
                <w:sz w:val="18"/>
                <w:szCs w:val="18"/>
                <w:highlight w:val="none"/>
                <w:lang w:bidi="ar"/>
              </w:rPr>
              <w:t>软件升级</w:t>
            </w:r>
          </w:p>
        </w:tc>
      </w:tr>
      <w:tr>
        <w:tblPrEx>
          <w:tblLayout w:type="fixed"/>
          <w:tblCellMar>
            <w:top w:w="0" w:type="dxa"/>
            <w:left w:w="108" w:type="dxa"/>
            <w:bottom w:w="0" w:type="dxa"/>
            <w:right w:w="108" w:type="dxa"/>
          </w:tblCellMar>
        </w:tblPrEx>
        <w:trPr>
          <w:trHeight w:val="64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4.9</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使用培训</w:t>
            </w:r>
          </w:p>
        </w:tc>
        <w:tc>
          <w:tcPr>
            <w:tcW w:w="6927" w:type="dxa"/>
            <w:gridSpan w:val="5"/>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经销商（生产厂家）负责对我院使用科室及维修人员关于机器常见故障及解决方案进行培训，培训必须达到我方能熟练掌握机器操作流程，能解决常见故障。</w:t>
            </w:r>
          </w:p>
        </w:tc>
      </w:tr>
      <w:tr>
        <w:tblPrEx>
          <w:tblLayout w:type="fixed"/>
          <w:tblCellMar>
            <w:top w:w="0" w:type="dxa"/>
            <w:left w:w="108" w:type="dxa"/>
            <w:bottom w:w="0" w:type="dxa"/>
            <w:right w:w="108" w:type="dxa"/>
          </w:tblCellMar>
        </w:tblPrEx>
        <w:trPr>
          <w:trHeight w:val="400" w:hRule="atLeast"/>
        </w:trPr>
        <w:tc>
          <w:tcPr>
            <w:tcW w:w="10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 xml:space="preserve">4.10 </w:t>
            </w:r>
          </w:p>
        </w:tc>
        <w:tc>
          <w:tcPr>
            <w:tcW w:w="12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产品生产年限</w:t>
            </w:r>
          </w:p>
        </w:tc>
        <w:tc>
          <w:tcPr>
            <w:tcW w:w="6927" w:type="dxa"/>
            <w:gridSpan w:val="5"/>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产品为一年内生产的产品（以交货期时间为准）</w:t>
            </w:r>
          </w:p>
        </w:tc>
      </w:tr>
    </w:tbl>
    <w:p>
      <w:pPr>
        <w:jc w:val="center"/>
        <w:rPr>
          <w:rFonts w:hint="eastAsia" w:ascii="宋体" w:hAnsi="宋体" w:cs="宋体"/>
          <w:b/>
          <w:bCs/>
          <w:sz w:val="28"/>
          <w:szCs w:val="28"/>
          <w:highlight w:val="none"/>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Courier New">
    <w:panose1 w:val="02070309020205020404"/>
    <w:charset w:val="00"/>
    <w:family w:val="modern"/>
    <w:pitch w:val="default"/>
    <w:sig w:usb0="E0002AFF" w:usb1="C0007843" w:usb2="00000009" w:usb3="00000000" w:csb0="400001FF" w:csb1="FFFF0000"/>
  </w:font>
  <w:font w:name="MingLiU">
    <w:panose1 w:val="02020509000000000000"/>
    <w:charset w:val="88"/>
    <w:family w:val="modern"/>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AGYXIQ+Frutiger-Cn">
    <w:altName w:val="宋体"/>
    <w:panose1 w:val="00000000000000000000"/>
    <w:charset w:val="86"/>
    <w:family w:val="swiss"/>
    <w:pitch w:val="default"/>
    <w:sig w:usb0="00000000" w:usb1="00000000" w:usb2="00000010" w:usb3="00000000" w:csb0="00040000" w:csb1="00000000"/>
  </w:font>
  <w:font w:name="Century">
    <w:panose1 w:val="02040604050505020304"/>
    <w:charset w:val="00"/>
    <w:family w:val="roman"/>
    <w:pitch w:val="default"/>
    <w:sig w:usb0="00000287" w:usb1="000000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onospace">
    <w:altName w:val="微软雅黑"/>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4423F0"/>
    <w:rsid w:val="73442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uiPriority w:val="0"/>
    <w:pPr>
      <w:spacing w:line="360" w:lineRule="auto"/>
    </w:pPr>
    <w:rPr>
      <w:sz w:val="24"/>
      <w:szCs w:val="20"/>
    </w:rPr>
  </w:style>
  <w:style w:type="paragraph" w:customStyle="1" w:styleId="5">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2025-06-17T07:31:00Z</dcterms:created>
  <dc:creator>Administrator</dc:creator>
  <cp:lastModifiedBy>Administrator</cp:lastModifiedBy>
  <dcterms:modified xsi:type="dcterms:W3CDTF">2025-06-17T07:32:08Z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