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38" w:rsidRPr="00516438" w:rsidRDefault="00516438" w:rsidP="00516438">
      <w:pPr>
        <w:pStyle w:val="a5"/>
        <w:shd w:val="clear" w:color="auto" w:fill="FFFFFF"/>
        <w:spacing w:before="0" w:beforeAutospacing="0" w:after="0" w:afterAutospacing="0" w:line="480" w:lineRule="auto"/>
        <w:jc w:val="both"/>
        <w:rPr>
          <w:rFonts w:ascii="黑体" w:eastAsia="黑体" w:hAnsi="黑体" w:cs="Arial" w:hint="eastAsia"/>
          <w:color w:val="333333"/>
          <w:shd w:val="clear" w:color="auto" w:fill="FFFFFF"/>
        </w:rPr>
      </w:pPr>
      <w:r w:rsidRPr="00516438">
        <w:rPr>
          <w:rFonts w:ascii="黑体" w:eastAsia="黑体" w:hAnsi="黑体" w:cs="Arial" w:hint="eastAsia"/>
          <w:color w:val="333333"/>
          <w:shd w:val="clear" w:color="auto" w:fill="FFFFFF"/>
        </w:rPr>
        <w:t>附</w:t>
      </w:r>
      <w:r w:rsidRPr="00516438">
        <w:rPr>
          <w:rFonts w:ascii="黑体" w:eastAsia="黑体" w:hAnsi="黑体" w:cs="Arial" w:hint="eastAsia"/>
          <w:color w:val="333333"/>
          <w:shd w:val="clear" w:color="auto" w:fill="FFFFFF"/>
        </w:rPr>
        <w:t>件</w:t>
      </w:r>
      <w:r w:rsidRPr="00516438">
        <w:rPr>
          <w:rFonts w:ascii="黑体" w:eastAsia="黑体" w:hAnsi="黑体" w:cs="Arial" w:hint="eastAsia"/>
          <w:color w:val="333333"/>
          <w:shd w:val="clear" w:color="auto" w:fill="FFFFFF"/>
        </w:rPr>
        <w:t>：</w:t>
      </w:r>
    </w:p>
    <w:p w:rsidR="00516438" w:rsidRPr="00516438" w:rsidRDefault="00516438" w:rsidP="00516438">
      <w:pPr>
        <w:pStyle w:val="a5"/>
        <w:shd w:val="clear" w:color="auto" w:fill="FFFFFF"/>
        <w:spacing w:before="0" w:beforeAutospacing="0" w:after="0" w:afterAutospacing="0" w:line="480" w:lineRule="auto"/>
        <w:jc w:val="center"/>
        <w:rPr>
          <w:rFonts w:ascii="方正小标宋简体" w:eastAsia="方正小标宋简体" w:cs="仿宋_GB2312" w:hint="eastAsia"/>
        </w:rPr>
      </w:pPr>
      <w:r w:rsidRPr="00516438">
        <w:rPr>
          <w:rFonts w:ascii="方正小标宋简体" w:eastAsia="方正小标宋简体" w:cs="仿宋_GB2312" w:hint="eastAsia"/>
        </w:rPr>
        <w:t>河南师范大学2026年度文献资源</w:t>
      </w:r>
      <w:r>
        <w:rPr>
          <w:rFonts w:ascii="方正小标宋简体" w:eastAsia="方正小标宋简体" w:cs="仿宋_GB2312" w:hint="eastAsia"/>
        </w:rPr>
        <w:t>采购</w:t>
      </w:r>
      <w:bookmarkStart w:id="0" w:name="_GoBack"/>
      <w:bookmarkEnd w:id="0"/>
      <w:r w:rsidRPr="00516438">
        <w:rPr>
          <w:rFonts w:ascii="方正小标宋简体" w:eastAsia="方正小标宋简体" w:cs="仿宋_GB2312" w:hint="eastAsia"/>
        </w:rPr>
        <w:t>项目采购需求</w:t>
      </w:r>
    </w:p>
    <w:tbl>
      <w:tblPr>
        <w:tblW w:w="4997" w:type="pct"/>
        <w:tblLayout w:type="fixed"/>
        <w:tblLook w:val="0000" w:firstRow="0" w:lastRow="0" w:firstColumn="0" w:lastColumn="0" w:noHBand="0" w:noVBand="0"/>
      </w:tblPr>
      <w:tblGrid>
        <w:gridCol w:w="608"/>
        <w:gridCol w:w="2000"/>
        <w:gridCol w:w="5115"/>
        <w:gridCol w:w="794"/>
      </w:tblGrid>
      <w:tr w:rsidR="00516438" w:rsidTr="001268C2">
        <w:trPr>
          <w:trHeight w:val="510"/>
          <w:tblHeader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数字资源名称</w:t>
            </w:r>
          </w:p>
        </w:tc>
        <w:tc>
          <w:tcPr>
            <w:tcW w:w="3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订购内容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服务期</w:t>
            </w:r>
          </w:p>
        </w:tc>
      </w:tr>
      <w:tr w:rsidR="00516438" w:rsidTr="001268C2">
        <w:trPr>
          <w:trHeight w:val="102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Web of Science（WOS）数据库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SCIE数据库、SSCI数据库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Institute of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Phycisics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(IOP) 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tabs>
                <w:tab w:val="right" w:pos="2253"/>
              </w:tabs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Wiley电子期刊数据库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社会科学及人文科学库，科学技术学科库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Emerald全文期刊库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Springer数据库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全球科学出版社（GSP）数学电子期刊库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《数学评论》数据库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数学评论数据库及九种电子期刊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艺学术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文献数据库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84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ProQuest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教育学、心理学数据库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ProQuest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Education Journals教育学期刊全文数据库、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ProQuest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Psychology Journals心理学期刊全文数据库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Nature数据库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&lt;NATURE&gt;;Nature Chemistry；Nature Catalysis；Nature Synthesis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93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Science 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&lt;SCIENCE&gt;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APS数据库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47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InCites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民国图书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第五期全文检索版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国道外文专题数据库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购买23个专题库赠送9个专题库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职青春职业能力和就业技能资源库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中科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VIPExam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考试学习资源数据库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考试库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61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新时代红色讲堂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思政教育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视频数据库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61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师范教育专题数据库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CNKI数据库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学术期刊网络出版总库、中国博士学位论文全文数据库、中国优秀硕士学位论文全文数据库、中国重要报纸全文数据库、中国高等教育期刊文献总库、中国经济社会发展统计数据库、中国工具书网络出版总库、引文库等23个数据库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HBN环球数据库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环球财经数据库，环球生物医学数据库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NoteExpress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参考文献管理与检索系统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全部功能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笔杆论文写作服务平台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全库，不限篇数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博看元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阅读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全库，买APP送网络版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超星资源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读秀学术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搜索，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百链云图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书馆，移动图书馆，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汇雅电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子书（远程+镜像），更新使用歌德电子图书借阅机一年，瀑布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流电子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借阅系统更新维护一年，AI馆员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读者入馆教育和信息素养数据库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读者入馆教育数据库、高校信息素养教育数据库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上图近代报纸全文数据库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远程访问服务一年、部分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报纸本地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镜像备份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皮书数据库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皮书数据库全文库（中国经济发展数据库、中国社会发展数据库、世界经济与国际政治数据库、中国区域发展数据库、中国文化传媒数据库、中国行业数据库）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人大“复印报刊资料”数据库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报刊摘要库远程使用；报刊索引库远程使用；2023年全文数据库9个专辑，安装本地镜像，送在线包库；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微学习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中心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万方数据知识服务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云系统</w:t>
            </w:r>
            <w:proofErr w:type="gramEnd"/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中国学术期刊数据库·增强版；中国学位论文数据库·增强版（远程+镜像）；中国会议论文全文库（远程+镜像）； 中外专利数据库；中国科技成果数据库；中外文科技报告数据库等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742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维普中文期刊服务平台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742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新东方英语学习资源数据库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国内考试课程库：大学英语四级、大学英语六级、考研英语、考研数学、考研政治；掌上学习平台；考博英语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742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中国共产党思想理论资源数据库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全库,20个并发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742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Wind金融终端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A账号：基础模块；A+B账号：基础+宏观行业；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网上报告厅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文史系列、外语考试、综合素质、就业择业、法律视点、心理健康、旅游地理、探索发现、军事系列（赠送）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9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37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E线图情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包库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QQ阅读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易读书</w:t>
            </w:r>
            <w:proofErr w:type="gramEnd"/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全库远程使用，安装1万册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镜像电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子书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百度文库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科学文库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数理科学辑、信息科技辑、化学材料辑、生命科学辑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American Chemical Society (ACS) Database数据库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51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Science Direct（SD）数据库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rPr>
          <w:trHeight w:val="701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Essential Science Indicators (ESI)数据库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Royal Society of Chemistry (RSC) 数据库</w:t>
            </w:r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Britannica Academic大英百科学术版</w:t>
            </w:r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PQDT博硕士论文全文数据库</w:t>
            </w:r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集团订购学位论文</w:t>
            </w:r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Engineering  Village数据库</w:t>
            </w:r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EBSCO数据库</w:t>
            </w:r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EBSCO（ASE+BSE）数据库，STM Source理工科全文数据库等22个数据库</w:t>
            </w:r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IEEE ASPP</w:t>
            </w:r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IEEE </w:t>
            </w:r>
            <w:r>
              <w:rPr>
                <w:rStyle w:val="font41"/>
                <w:rFonts w:hint="default"/>
                <w:lang w:bidi="ar"/>
              </w:rPr>
              <w:t>各技术协会出版的约</w:t>
            </w:r>
            <w:r>
              <w:rPr>
                <w:rStyle w:val="font51"/>
                <w:rFonts w:ascii="宋体" w:hAnsi="宋体" w:cs="宋体" w:hint="eastAsia"/>
                <w:lang w:bidi="ar"/>
              </w:rPr>
              <w:t xml:space="preserve"> 190 </w:t>
            </w:r>
            <w:r>
              <w:rPr>
                <w:rStyle w:val="font41"/>
                <w:rFonts w:hint="default"/>
                <w:lang w:bidi="ar"/>
              </w:rPr>
              <w:t>本期刊及杂志，</w:t>
            </w:r>
            <w:r>
              <w:rPr>
                <w:rStyle w:val="font51"/>
                <w:rFonts w:ascii="宋体" w:hAnsi="宋体" w:cs="宋体" w:hint="eastAsia"/>
                <w:lang w:bidi="ar"/>
              </w:rPr>
              <w:t xml:space="preserve"> 1 </w:t>
            </w:r>
            <w:r>
              <w:rPr>
                <w:rStyle w:val="font41"/>
                <w:rFonts w:hint="default"/>
                <w:lang w:bidi="ar"/>
              </w:rPr>
              <w:t>种贝尔实验室技术期刊，超过</w:t>
            </w:r>
            <w:r>
              <w:rPr>
                <w:rStyle w:val="font51"/>
                <w:rFonts w:ascii="宋体" w:hAnsi="宋体" w:cs="宋体" w:hint="eastAsia"/>
                <w:lang w:bidi="ar"/>
              </w:rPr>
              <w:t xml:space="preserve"> 250,000 </w:t>
            </w:r>
            <w:r>
              <w:rPr>
                <w:rStyle w:val="font41"/>
                <w:rFonts w:hint="default"/>
                <w:lang w:bidi="ar"/>
              </w:rPr>
              <w:t>篇的期刊、杂志、会刊全文文献，内容回溯至</w:t>
            </w:r>
            <w:r>
              <w:rPr>
                <w:rStyle w:val="font51"/>
                <w:rFonts w:ascii="宋体" w:hAnsi="宋体" w:cs="宋体" w:hint="eastAsia"/>
                <w:lang w:bidi="ar"/>
              </w:rPr>
              <w:t xml:space="preserve"> 2017 </w:t>
            </w:r>
            <w:r>
              <w:rPr>
                <w:rStyle w:val="font41"/>
                <w:rFonts w:hint="default"/>
                <w:lang w:bidi="ar"/>
              </w:rPr>
              <w:t>年</w:t>
            </w:r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ACM Digital Library数据库</w:t>
            </w:r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SciFinder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数据库</w:t>
            </w:r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FiF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外语学习资源库</w:t>
            </w:r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全库</w:t>
            </w:r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RESSET金融研究数据库</w:t>
            </w:r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全库</w:t>
            </w:r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EPS全球统计数据分析平台</w:t>
            </w:r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世界名校精品课教育资源服务平台</w:t>
            </w:r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56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博学易知考研数据库</w:t>
            </w:r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优秀传统文化视频资源库</w:t>
            </w:r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传统文化专题库、黄河文化专题库、红色历史文化专题库</w:t>
            </w:r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国音网</w:t>
            </w:r>
            <w:proofErr w:type="gramEnd"/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中国戏曲库，民族歌曲库，民族器乐库</w:t>
            </w:r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库客数字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音乐图书馆</w:t>
            </w:r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音乐图书馆包库，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库客剧院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包库，下载储值1万元</w:t>
            </w:r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全球科研项目数据库</w:t>
            </w:r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完整版全库</w:t>
            </w:r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环球英语多媒体资源库</w:t>
            </w:r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托福、GRE、日语等级、商务英语、笔译与口译、多语种</w:t>
            </w:r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网数据库</w:t>
            </w:r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全文数据库</w:t>
            </w:r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叩持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芯IC学习数据库</w:t>
            </w:r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中国思想与文化名家数据库</w:t>
            </w:r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全库</w:t>
            </w:r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Advanced Synthesis &amp; Catalysis</w:t>
            </w:r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Advanced Synthesis &amp; Catalysis</w:t>
            </w:r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chem</w:t>
            </w:r>
            <w:proofErr w:type="spellEnd"/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chem</w:t>
            </w:r>
            <w:proofErr w:type="spellEnd"/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人民数据</w:t>
            </w:r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人民日报图文数据库等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个</w:t>
            </w:r>
            <w:proofErr w:type="gramStart"/>
            <w:r>
              <w:rPr>
                <w:sz w:val="18"/>
                <w:szCs w:val="18"/>
              </w:rPr>
              <w:t>版块</w:t>
            </w:r>
            <w:proofErr w:type="gramEnd"/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大学生职业资格考试学习资源库</w:t>
            </w:r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全库</w:t>
            </w:r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一年</w:t>
            </w:r>
          </w:p>
        </w:tc>
      </w:tr>
      <w:tr w:rsidR="00516438" w:rsidTr="001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57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173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图书智能采访管理系统</w:t>
            </w:r>
          </w:p>
        </w:tc>
        <w:tc>
          <w:tcPr>
            <w:tcW w:w="3001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全库</w:t>
            </w:r>
          </w:p>
        </w:tc>
        <w:tc>
          <w:tcPr>
            <w:tcW w:w="466" w:type="pct"/>
            <w:shd w:val="clear" w:color="000000" w:fill="auto"/>
            <w:vAlign w:val="center"/>
          </w:tcPr>
          <w:p w:rsidR="00516438" w:rsidRDefault="00516438" w:rsidP="001268C2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三年</w:t>
            </w:r>
          </w:p>
        </w:tc>
      </w:tr>
    </w:tbl>
    <w:p w:rsidR="008308C3" w:rsidRDefault="008308C3"/>
    <w:sectPr w:rsidR="00830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613" w:rsidRDefault="00892613" w:rsidP="00516438">
      <w:r>
        <w:separator/>
      </w:r>
    </w:p>
  </w:endnote>
  <w:endnote w:type="continuationSeparator" w:id="0">
    <w:p w:rsidR="00892613" w:rsidRDefault="00892613" w:rsidP="0051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613" w:rsidRDefault="00892613" w:rsidP="00516438">
      <w:r>
        <w:separator/>
      </w:r>
    </w:p>
  </w:footnote>
  <w:footnote w:type="continuationSeparator" w:id="0">
    <w:p w:rsidR="00892613" w:rsidRDefault="00892613" w:rsidP="0051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D8"/>
    <w:rsid w:val="00516438"/>
    <w:rsid w:val="008308C3"/>
    <w:rsid w:val="00892613"/>
    <w:rsid w:val="00B4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4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6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64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64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6438"/>
    <w:rPr>
      <w:sz w:val="18"/>
      <w:szCs w:val="18"/>
    </w:rPr>
  </w:style>
  <w:style w:type="paragraph" w:styleId="a5">
    <w:name w:val="Normal (Web)"/>
    <w:basedOn w:val="a"/>
    <w:uiPriority w:val="99"/>
    <w:unhideWhenUsed/>
    <w:rsid w:val="005164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41">
    <w:name w:val="font41"/>
    <w:basedOn w:val="a0"/>
    <w:qFormat/>
    <w:rsid w:val="00516438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sid w:val="00516438"/>
    <w:rPr>
      <w:rFonts w:ascii="Calibri" w:hAnsi="Calibri" w:cs="Calibri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4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6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64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64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6438"/>
    <w:rPr>
      <w:sz w:val="18"/>
      <w:szCs w:val="18"/>
    </w:rPr>
  </w:style>
  <w:style w:type="paragraph" w:styleId="a5">
    <w:name w:val="Normal (Web)"/>
    <w:basedOn w:val="a"/>
    <w:uiPriority w:val="99"/>
    <w:unhideWhenUsed/>
    <w:rsid w:val="005164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41">
    <w:name w:val="font41"/>
    <w:basedOn w:val="a0"/>
    <w:qFormat/>
    <w:rsid w:val="00516438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sid w:val="00516438"/>
    <w:rPr>
      <w:rFonts w:ascii="Calibri" w:hAnsi="Calibri" w:cs="Calibri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406</Words>
  <Characters>2319</Characters>
  <Application>Microsoft Office Word</Application>
  <DocSecurity>0</DocSecurity>
  <Lines>19</Lines>
  <Paragraphs>5</Paragraphs>
  <ScaleCrop>false</ScaleCrop>
  <Company>Microsoft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毕光福</dc:creator>
  <cp:keywords/>
  <dc:description/>
  <cp:lastModifiedBy>毕光福</cp:lastModifiedBy>
  <cp:revision>2</cp:revision>
  <dcterms:created xsi:type="dcterms:W3CDTF">2025-09-02T07:37:00Z</dcterms:created>
  <dcterms:modified xsi:type="dcterms:W3CDTF">2025-09-02T07:38:00Z</dcterms:modified>
</cp:coreProperties>
</file>