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242B2">
      <w:pPr>
        <w:jc w:val="center"/>
        <w:rPr>
          <w:rFonts w:ascii="宋体" w:hAnsi="宋体"/>
          <w:b/>
          <w:bCs/>
          <w:sz w:val="28"/>
          <w:szCs w:val="28"/>
        </w:rPr>
      </w:pPr>
      <w:r>
        <w:rPr>
          <w:rFonts w:hint="eastAsia" w:ascii="宋体" w:hAnsi="宋体"/>
          <w:b/>
          <w:bCs/>
          <w:sz w:val="28"/>
          <w:szCs w:val="28"/>
        </w:rPr>
        <w:t>河南大学地理学智慧教学一体化信息系统服务采购项目</w:t>
      </w:r>
    </w:p>
    <w:p w14:paraId="6C758632">
      <w:pPr>
        <w:jc w:val="center"/>
        <w:rPr>
          <w:rFonts w:ascii="宋体" w:hAnsi="宋体"/>
          <w:b/>
          <w:bCs/>
          <w:sz w:val="28"/>
          <w:szCs w:val="28"/>
        </w:rPr>
      </w:pPr>
      <w:r>
        <w:rPr>
          <w:rFonts w:hint="eastAsia" w:ascii="宋体" w:hAnsi="宋体"/>
          <w:b/>
          <w:bCs/>
          <w:sz w:val="28"/>
          <w:szCs w:val="28"/>
          <w:u w:val="single"/>
        </w:rPr>
        <w:t xml:space="preserve"> （包</w:t>
      </w:r>
      <w:r>
        <w:rPr>
          <w:rFonts w:ascii="宋体" w:hAnsi="宋体"/>
          <w:b/>
          <w:bCs/>
          <w:sz w:val="28"/>
          <w:szCs w:val="28"/>
          <w:u w:val="single"/>
        </w:rPr>
        <w:t>5</w:t>
      </w:r>
      <w:r>
        <w:rPr>
          <w:rFonts w:hint="eastAsia" w:ascii="宋体" w:hAnsi="宋体"/>
          <w:b/>
          <w:bCs/>
          <w:sz w:val="28"/>
          <w:szCs w:val="28"/>
          <w:u w:val="single"/>
        </w:rPr>
        <w:t>：</w:t>
      </w:r>
      <w:bookmarkStart w:id="0" w:name="_Hlk178270373"/>
      <w:r>
        <w:rPr>
          <w:rFonts w:hint="eastAsia" w:ascii="宋体" w:hAnsi="宋体"/>
          <w:b/>
          <w:bCs/>
          <w:sz w:val="28"/>
          <w:szCs w:val="28"/>
          <w:u w:val="single"/>
        </w:rPr>
        <w:t>区域特色地理类AI课程群建设</w:t>
      </w:r>
      <w:bookmarkEnd w:id="0"/>
      <w:r>
        <w:rPr>
          <w:rFonts w:hint="eastAsia" w:ascii="宋体" w:hAnsi="宋体"/>
          <w:b/>
          <w:bCs/>
          <w:sz w:val="28"/>
          <w:szCs w:val="28"/>
          <w:u w:val="single"/>
        </w:rPr>
        <w:t>）</w:t>
      </w:r>
      <w:r>
        <w:rPr>
          <w:rFonts w:hint="eastAsia" w:ascii="宋体" w:hAnsi="宋体"/>
          <w:b/>
          <w:bCs/>
          <w:sz w:val="28"/>
          <w:szCs w:val="28"/>
        </w:rPr>
        <w:t>采购合同</w:t>
      </w:r>
    </w:p>
    <w:p w14:paraId="73AA1CB4">
      <w:pPr>
        <w:spacing w:line="360" w:lineRule="exact"/>
        <w:jc w:val="center"/>
        <w:rPr>
          <w:rFonts w:ascii="宋体" w:hAnsi="宋体" w:cs="宋体"/>
          <w:kern w:val="0"/>
          <w:szCs w:val="21"/>
        </w:rPr>
      </w:pPr>
      <w:r>
        <w:rPr>
          <w:rFonts w:hint="eastAsia" w:ascii="宋体" w:hAnsi="宋体" w:cs="宋体"/>
          <w:kern w:val="0"/>
          <w:szCs w:val="21"/>
        </w:rPr>
        <w:t>合同编号：</w:t>
      </w:r>
    </w:p>
    <w:p w14:paraId="601C1EFF">
      <w:pPr>
        <w:spacing w:line="360" w:lineRule="exact"/>
        <w:rPr>
          <w:rFonts w:ascii="宋体" w:hAnsi="宋体" w:cs="宋体"/>
          <w:kern w:val="0"/>
          <w:szCs w:val="21"/>
        </w:rPr>
      </w:pPr>
    </w:p>
    <w:p w14:paraId="31DE1559">
      <w:pPr>
        <w:spacing w:line="360" w:lineRule="auto"/>
        <w:rPr>
          <w:rFonts w:ascii="宋体" w:hAnsi="宋体" w:cs="宋体"/>
          <w:kern w:val="0"/>
          <w:szCs w:val="21"/>
        </w:rPr>
      </w:pPr>
      <w:r>
        <w:rPr>
          <w:rFonts w:hint="eastAsia" w:ascii="宋体" w:hAnsi="宋体" w:cs="宋体"/>
          <w:kern w:val="0"/>
          <w:szCs w:val="21"/>
        </w:rPr>
        <w:t xml:space="preserve">委托方（甲方）：河南大学          </w:t>
      </w:r>
      <w:r>
        <w:rPr>
          <w:rFonts w:ascii="宋体" w:hAnsi="宋体" w:cs="宋体"/>
          <w:kern w:val="0"/>
          <w:szCs w:val="21"/>
        </w:rPr>
        <w:t xml:space="preserve">                 </w:t>
      </w:r>
      <w:r>
        <w:rPr>
          <w:rFonts w:hint="eastAsia" w:ascii="宋体" w:hAnsi="宋体" w:cs="宋体"/>
          <w:kern w:val="0"/>
          <w:szCs w:val="21"/>
        </w:rPr>
        <w:t>签订地点：河南省开封市</w:t>
      </w:r>
    </w:p>
    <w:p w14:paraId="2FE5C2B6">
      <w:pPr>
        <w:spacing w:line="360" w:lineRule="auto"/>
        <w:rPr>
          <w:rFonts w:ascii="宋体" w:hAnsi="宋体" w:cs="宋体"/>
          <w:kern w:val="0"/>
          <w:szCs w:val="21"/>
        </w:rPr>
      </w:pPr>
      <w:r>
        <w:rPr>
          <w:rFonts w:hint="eastAsia" w:ascii="宋体" w:hAnsi="宋体" w:cs="宋体"/>
          <w:kern w:val="0"/>
          <w:szCs w:val="21"/>
        </w:rPr>
        <w:t xml:space="preserve">受托方（乙方）：新疆央承信息技术咨询服务有限公司 </w:t>
      </w:r>
      <w:r>
        <w:rPr>
          <w:rFonts w:ascii="宋体" w:hAnsi="宋体" w:cs="宋体"/>
          <w:kern w:val="0"/>
          <w:szCs w:val="21"/>
        </w:rPr>
        <w:t xml:space="preserve">  </w:t>
      </w:r>
      <w:r>
        <w:rPr>
          <w:rFonts w:hint="eastAsia" w:ascii="宋体" w:hAnsi="宋体" w:cs="宋体"/>
          <w:kern w:val="0"/>
          <w:szCs w:val="21"/>
        </w:rPr>
        <w:t>签订时间：2024 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28</w:t>
      </w:r>
      <w:r>
        <w:rPr>
          <w:rFonts w:hint="eastAsia" w:ascii="宋体" w:hAnsi="宋体" w:cs="宋体"/>
          <w:kern w:val="0"/>
          <w:szCs w:val="21"/>
        </w:rPr>
        <w:t>日</w:t>
      </w:r>
    </w:p>
    <w:p w14:paraId="1C6B8F9E">
      <w:pPr>
        <w:spacing w:line="360" w:lineRule="auto"/>
        <w:rPr>
          <w:rFonts w:ascii="宋体" w:hAnsi="宋体" w:cs="宋体"/>
          <w:kern w:val="0"/>
          <w:szCs w:val="21"/>
        </w:rPr>
      </w:pPr>
    </w:p>
    <w:p w14:paraId="65716F85">
      <w:pPr>
        <w:spacing w:line="360" w:lineRule="auto"/>
        <w:ind w:firstLine="420" w:firstLineChars="200"/>
        <w:rPr>
          <w:rFonts w:ascii="宋体" w:hAnsi="宋体" w:cs="宋体"/>
          <w:kern w:val="0"/>
          <w:szCs w:val="21"/>
        </w:rPr>
      </w:pPr>
      <w:r>
        <w:rPr>
          <w:rFonts w:hint="eastAsia" w:ascii="宋体" w:hAnsi="宋体" w:cs="宋体"/>
          <w:kern w:val="0"/>
          <w:szCs w:val="21"/>
        </w:rPr>
        <w:t>依据《中华人民共和国民法典》、《中华人民共和国政府采购法》与项目行业有关的法律法规，甲、乙双方同意签订本合同。</w:t>
      </w:r>
    </w:p>
    <w:p w14:paraId="4BD03A53">
      <w:pPr>
        <w:spacing w:line="360" w:lineRule="auto"/>
        <w:rPr>
          <w:rFonts w:ascii="宋体" w:hAnsi="宋体" w:cs="宋体"/>
          <w:kern w:val="0"/>
          <w:szCs w:val="21"/>
        </w:rPr>
      </w:pPr>
      <w:r>
        <w:rPr>
          <w:rFonts w:hint="eastAsia" w:ascii="宋体" w:hAnsi="宋体" w:cs="宋体"/>
          <w:kern w:val="0"/>
          <w:szCs w:val="21"/>
        </w:rPr>
        <w:t>一、委托范围及内容</w:t>
      </w:r>
    </w:p>
    <w:p w14:paraId="0E5A6968">
      <w:pPr>
        <w:spacing w:line="360" w:lineRule="auto"/>
        <w:ind w:firstLine="420" w:firstLineChars="200"/>
        <w:rPr>
          <w:rFonts w:ascii="宋体" w:hAnsi="宋体" w:cs="宋体"/>
          <w:kern w:val="0"/>
          <w:szCs w:val="21"/>
        </w:rPr>
      </w:pPr>
      <w:r>
        <w:rPr>
          <w:rFonts w:hint="eastAsia" w:ascii="宋体" w:hAnsi="宋体" w:cs="宋体"/>
          <w:kern w:val="0"/>
          <w:szCs w:val="21"/>
        </w:rPr>
        <w:t>1.委托范围：河南大学地理学智慧教学一体化信息系统服务采购项目包</w:t>
      </w:r>
      <w:r>
        <w:rPr>
          <w:rFonts w:ascii="宋体" w:hAnsi="宋体" w:cs="宋体"/>
          <w:kern w:val="0"/>
          <w:szCs w:val="21"/>
        </w:rPr>
        <w:t>5</w:t>
      </w:r>
      <w:r>
        <w:rPr>
          <w:rFonts w:hint="eastAsia" w:ascii="宋体" w:hAnsi="宋体" w:cs="宋体"/>
          <w:kern w:val="0"/>
          <w:szCs w:val="21"/>
        </w:rPr>
        <w:t>（</w:t>
      </w:r>
      <w:r>
        <w:rPr>
          <w:rFonts w:hint="eastAsia" w:ascii="宋体" w:hAnsi="宋体" w:cs="宋体"/>
          <w:kern w:val="0"/>
          <w:szCs w:val="21"/>
          <w:u w:val="single"/>
        </w:rPr>
        <w:t>区域特色地理类AI课程群建设</w:t>
      </w:r>
      <w:r>
        <w:rPr>
          <w:rFonts w:hint="eastAsia" w:ascii="宋体" w:hAnsi="宋体" w:cs="宋体"/>
          <w:kern w:val="0"/>
          <w:szCs w:val="21"/>
        </w:rPr>
        <w:t>）的开发、试运行、验收交付、培训、技术支持、售后运行维护及相关服务。</w:t>
      </w:r>
    </w:p>
    <w:p w14:paraId="3D8A79CC">
      <w:pPr>
        <w:spacing w:line="360" w:lineRule="auto"/>
        <w:ind w:firstLine="420" w:firstLineChars="200"/>
        <w:rPr>
          <w:rFonts w:ascii="宋体" w:hAnsi="宋体" w:cs="宋体"/>
          <w:kern w:val="0"/>
          <w:szCs w:val="21"/>
        </w:rPr>
      </w:pPr>
      <w:r>
        <w:rPr>
          <w:rFonts w:hint="eastAsia" w:ascii="宋体" w:hAnsi="宋体" w:cs="宋体"/>
          <w:kern w:val="0"/>
          <w:szCs w:val="21"/>
        </w:rPr>
        <w:t>2.项目内容：区域特色地理类AI课程群建设项目软件开发。</w:t>
      </w:r>
    </w:p>
    <w:p w14:paraId="046F57BC">
      <w:pPr>
        <w:spacing w:line="360" w:lineRule="auto"/>
        <w:ind w:firstLine="420" w:firstLineChars="200"/>
        <w:rPr>
          <w:rFonts w:ascii="宋体" w:hAnsi="宋体" w:cs="宋体"/>
          <w:kern w:val="0"/>
          <w:szCs w:val="21"/>
        </w:rPr>
      </w:pPr>
      <w:r>
        <w:rPr>
          <w:rFonts w:hint="eastAsia" w:ascii="宋体" w:hAnsi="宋体" w:cs="宋体"/>
          <w:kern w:val="0"/>
          <w:szCs w:val="21"/>
        </w:rPr>
        <w:t>3.售后服务</w:t>
      </w:r>
    </w:p>
    <w:p w14:paraId="3E858BDB">
      <w:pPr>
        <w:spacing w:line="360" w:lineRule="auto"/>
        <w:ind w:firstLine="420" w:firstLineChars="200"/>
        <w:rPr>
          <w:rFonts w:ascii="宋体" w:hAnsi="宋体" w:cs="宋体"/>
          <w:kern w:val="0"/>
          <w:szCs w:val="21"/>
          <w:u w:val="single"/>
        </w:rPr>
      </w:pPr>
      <w:r>
        <w:rPr>
          <w:rFonts w:hint="eastAsia" w:ascii="宋体" w:hAnsi="宋体" w:cs="宋体"/>
          <w:kern w:val="0"/>
          <w:szCs w:val="21"/>
          <w:u w:val="single"/>
        </w:rPr>
        <w:t>（详见附件一：售后服务）</w:t>
      </w:r>
    </w:p>
    <w:p w14:paraId="2453321E">
      <w:pPr>
        <w:spacing w:line="360" w:lineRule="auto"/>
        <w:rPr>
          <w:rFonts w:ascii="宋体" w:hAnsi="宋体" w:cs="宋体"/>
          <w:b/>
          <w:bCs/>
          <w:color w:val="000000"/>
          <w:kern w:val="0"/>
          <w:szCs w:val="21"/>
        </w:rPr>
      </w:pPr>
      <w:r>
        <w:rPr>
          <w:rFonts w:hint="eastAsia" w:ascii="宋体" w:hAnsi="宋体" w:cs="宋体"/>
          <w:b/>
          <w:bCs/>
          <w:color w:val="000000"/>
          <w:kern w:val="0"/>
          <w:szCs w:val="21"/>
        </w:rPr>
        <w:t>二、合同价款</w:t>
      </w:r>
    </w:p>
    <w:p w14:paraId="26B66F68">
      <w:pPr>
        <w:spacing w:line="360" w:lineRule="auto"/>
        <w:ind w:firstLine="420" w:firstLineChars="200"/>
        <w:rPr>
          <w:rFonts w:ascii="宋体" w:hAnsi="宋体" w:cs="宋体"/>
          <w:kern w:val="0"/>
          <w:szCs w:val="21"/>
        </w:rPr>
      </w:pPr>
      <w:r>
        <w:rPr>
          <w:rFonts w:hint="eastAsia" w:ascii="宋体" w:hAnsi="宋体" w:cs="宋体"/>
          <w:kern w:val="0"/>
          <w:szCs w:val="21"/>
        </w:rPr>
        <w:t>本合同总金额为人民</w:t>
      </w:r>
      <w:r>
        <w:rPr>
          <w:rFonts w:hint="eastAsia" w:ascii="宋体" w:hAnsi="宋体" w:cs="宋体"/>
          <w:color w:val="000000"/>
          <w:kern w:val="0"/>
          <w:szCs w:val="21"/>
        </w:rPr>
        <w:t>币：</w:t>
      </w:r>
      <w:r>
        <w:rPr>
          <w:rFonts w:hint="eastAsia" w:ascii="宋体" w:hAnsi="宋体" w:cs="宋体"/>
          <w:color w:val="000000"/>
          <w:kern w:val="0"/>
          <w:szCs w:val="21"/>
          <w:u w:val="single"/>
        </w:rPr>
        <w:t xml:space="preserve"> 柒拾叁万元（小写:</w:t>
      </w:r>
      <w:r>
        <w:rPr>
          <w:rFonts w:ascii="宋体" w:hAnsi="宋体" w:cs="宋体"/>
          <w:color w:val="000000"/>
          <w:kern w:val="0"/>
          <w:szCs w:val="21"/>
          <w:u w:val="single"/>
        </w:rPr>
        <w:t>730000</w:t>
      </w:r>
      <w:r>
        <w:rPr>
          <w:rFonts w:hint="eastAsia" w:ascii="宋体" w:hAnsi="宋体" w:cs="宋体"/>
          <w:color w:val="000000"/>
          <w:kern w:val="0"/>
          <w:szCs w:val="21"/>
          <w:u w:val="single"/>
        </w:rPr>
        <w:t>.00元）</w:t>
      </w:r>
      <w:r>
        <w:rPr>
          <w:rFonts w:hint="eastAsia" w:ascii="宋体" w:hAnsi="宋体" w:cs="宋体"/>
          <w:color w:val="000000"/>
          <w:kern w:val="0"/>
          <w:szCs w:val="21"/>
        </w:rPr>
        <w:t>，合同总金额包括</w:t>
      </w:r>
      <w:r>
        <w:rPr>
          <w:rFonts w:hint="eastAsia" w:ascii="宋体" w:hAnsi="宋体" w:cs="宋体"/>
          <w:color w:val="000000"/>
          <w:szCs w:val="21"/>
        </w:rPr>
        <w:t>：完整的软件交付成果、技术文件开发费用，乙方应承担的提供技术服务及技术支持的费用，其他软件的全部接口费用，税费，技术培训费用，乙方为全面履行合同义务所需支付的所有其他费用。</w:t>
      </w:r>
    </w:p>
    <w:p w14:paraId="3FDCBFB3">
      <w:pPr>
        <w:spacing w:line="360" w:lineRule="auto"/>
        <w:rPr>
          <w:rFonts w:ascii="宋体" w:hAnsi="宋体" w:cs="宋体"/>
          <w:b/>
          <w:bCs/>
          <w:kern w:val="0"/>
          <w:szCs w:val="21"/>
        </w:rPr>
      </w:pPr>
      <w:r>
        <w:rPr>
          <w:rFonts w:hint="eastAsia" w:ascii="宋体" w:hAnsi="宋体" w:cs="宋体"/>
          <w:b/>
          <w:bCs/>
          <w:kern w:val="0"/>
          <w:szCs w:val="21"/>
        </w:rPr>
        <w:t>三、实施时间、交付成果及验收方式</w:t>
      </w:r>
    </w:p>
    <w:p w14:paraId="12B3047B">
      <w:pPr>
        <w:spacing w:line="360" w:lineRule="auto"/>
        <w:ind w:firstLine="420" w:firstLineChars="200"/>
        <w:rPr>
          <w:rFonts w:ascii="宋体" w:hAnsi="宋体" w:cs="宋体"/>
          <w:kern w:val="0"/>
          <w:szCs w:val="21"/>
        </w:rPr>
      </w:pPr>
      <w:r>
        <w:rPr>
          <w:rFonts w:hint="eastAsia" w:ascii="宋体" w:hAnsi="宋体" w:cs="宋体"/>
          <w:kern w:val="0"/>
          <w:szCs w:val="21"/>
        </w:rPr>
        <w:t>1.交付时间:合同签订后120日内。</w:t>
      </w:r>
    </w:p>
    <w:p w14:paraId="78BF9CFA">
      <w:pPr>
        <w:spacing w:line="360" w:lineRule="auto"/>
        <w:ind w:firstLine="420" w:firstLineChars="200"/>
        <w:rPr>
          <w:rFonts w:ascii="宋体" w:hAnsi="宋体" w:cs="宋体"/>
          <w:kern w:val="0"/>
          <w:szCs w:val="21"/>
        </w:rPr>
      </w:pPr>
      <w:r>
        <w:rPr>
          <w:rFonts w:hint="eastAsia" w:ascii="宋体" w:hAnsi="宋体" w:cs="宋体"/>
          <w:kern w:val="0"/>
          <w:szCs w:val="21"/>
        </w:rPr>
        <w:t>2.交付成果:乙方向甲方提交本项目可执行软件系统一套:技术文档(包括:技术方案、实施方案、用户手册等)一套。</w:t>
      </w:r>
    </w:p>
    <w:p w14:paraId="69F608CC">
      <w:pPr>
        <w:spacing w:line="360" w:lineRule="auto"/>
        <w:ind w:firstLine="420" w:firstLineChars="200"/>
        <w:rPr>
          <w:rFonts w:ascii="宋体" w:hAnsi="宋体" w:cs="宋体"/>
          <w:kern w:val="0"/>
          <w:szCs w:val="21"/>
        </w:rPr>
      </w:pPr>
      <w:r>
        <w:rPr>
          <w:rFonts w:hint="eastAsia" w:ascii="宋体" w:hAnsi="宋体" w:cs="宋体"/>
          <w:kern w:val="0"/>
          <w:szCs w:val="21"/>
        </w:rPr>
        <w:t xml:space="preserve">3.验收方法和标准: </w:t>
      </w:r>
    </w:p>
    <w:p w14:paraId="1EBC5C31">
      <w:pPr>
        <w:spacing w:line="360" w:lineRule="auto"/>
        <w:ind w:firstLine="420" w:firstLineChars="200"/>
        <w:rPr>
          <w:rFonts w:ascii="宋体" w:hAnsi="宋体" w:cs="宋体"/>
          <w:kern w:val="0"/>
          <w:szCs w:val="21"/>
        </w:rPr>
      </w:pPr>
      <w:r>
        <w:rPr>
          <w:rFonts w:hint="eastAsia" w:ascii="宋体" w:hAnsi="宋体" w:cs="宋体"/>
          <w:szCs w:val="21"/>
        </w:rPr>
        <w:t>3.1甲方组织相关人员进行验收，也可以根据实际需要增加验收环节，特殊情况下可以组织第三方共同验收。</w:t>
      </w:r>
    </w:p>
    <w:p w14:paraId="3B2994B9">
      <w:pPr>
        <w:spacing w:line="360" w:lineRule="auto"/>
        <w:ind w:firstLine="420" w:firstLineChars="200"/>
        <w:rPr>
          <w:rFonts w:ascii="宋体" w:hAnsi="宋体" w:cs="宋体"/>
          <w:kern w:val="0"/>
          <w:szCs w:val="21"/>
        </w:rPr>
      </w:pPr>
      <w:r>
        <w:rPr>
          <w:rFonts w:hint="eastAsia" w:ascii="宋体" w:hAnsi="宋体" w:cs="宋体"/>
          <w:kern w:val="0"/>
          <w:szCs w:val="21"/>
        </w:rPr>
        <w:t>3.2验收以本项目甲方制定的“采购需求”为依据，验收标准</w:t>
      </w:r>
      <w:r>
        <w:rPr>
          <w:rFonts w:hint="eastAsia" w:ascii="宋体" w:hAnsi="宋体" w:cs="宋体"/>
          <w:szCs w:val="21"/>
        </w:rPr>
        <w:t>按国家现行验收标准、规范等有关规定执行。</w:t>
      </w:r>
    </w:p>
    <w:p w14:paraId="453B5DA4">
      <w:pPr>
        <w:spacing w:line="360" w:lineRule="auto"/>
        <w:rPr>
          <w:rFonts w:ascii="宋体" w:hAnsi="宋体" w:cs="宋体"/>
          <w:b/>
          <w:bCs/>
          <w:kern w:val="0"/>
          <w:szCs w:val="21"/>
        </w:rPr>
      </w:pPr>
      <w:r>
        <w:rPr>
          <w:rFonts w:hint="eastAsia" w:ascii="宋体" w:hAnsi="宋体" w:cs="宋体"/>
          <w:b/>
          <w:bCs/>
          <w:kern w:val="0"/>
          <w:szCs w:val="21"/>
        </w:rPr>
        <w:t>四、</w:t>
      </w:r>
      <w:r>
        <w:rPr>
          <w:rFonts w:hint="eastAsia" w:ascii="宋体" w:hAnsi="宋体" w:cs="宋体"/>
          <w:b/>
          <w:bCs/>
          <w:szCs w:val="21"/>
        </w:rPr>
        <w:t>付款结算方式</w:t>
      </w:r>
    </w:p>
    <w:p w14:paraId="11842DA7">
      <w:pPr>
        <w:spacing w:line="360" w:lineRule="auto"/>
        <w:ind w:firstLine="420" w:firstLineChars="200"/>
        <w:rPr>
          <w:rFonts w:ascii="宋体" w:hAnsi="宋体" w:cs="宋体"/>
          <w:color w:val="000000"/>
          <w:kern w:val="0"/>
          <w:szCs w:val="21"/>
          <w:u w:val="single"/>
        </w:rPr>
      </w:pPr>
      <w:r>
        <w:rPr>
          <w:rFonts w:hint="eastAsia" w:ascii="宋体" w:hAnsi="宋体" w:cs="宋体"/>
          <w:color w:val="000000"/>
          <w:kern w:val="0"/>
          <w:szCs w:val="21"/>
        </w:rPr>
        <w:t>1.合同签订后10个工作日内，甲方向乙方支付合同总金额的40%作为合同预付款，计人民币</w:t>
      </w:r>
      <w:r>
        <w:rPr>
          <w:rFonts w:hint="eastAsia" w:ascii="宋体" w:hAnsi="宋体" w:cs="宋体"/>
          <w:color w:val="000000"/>
          <w:kern w:val="0"/>
          <w:szCs w:val="21"/>
          <w:u w:val="single"/>
        </w:rPr>
        <w:t>：贰拾玖万贰仟元（小写:</w:t>
      </w:r>
      <w:r>
        <w:rPr>
          <w:rFonts w:ascii="宋体" w:hAnsi="宋体" w:cs="宋体"/>
          <w:color w:val="000000"/>
          <w:kern w:val="0"/>
          <w:szCs w:val="21"/>
          <w:u w:val="single"/>
        </w:rPr>
        <w:t>2920</w:t>
      </w:r>
      <w:r>
        <w:rPr>
          <w:rFonts w:hint="eastAsia" w:ascii="宋体" w:hAnsi="宋体" w:cs="宋体"/>
          <w:color w:val="000000"/>
          <w:kern w:val="0"/>
          <w:szCs w:val="21"/>
          <w:u w:val="single"/>
        </w:rPr>
        <w:t>00.00元）；</w:t>
      </w:r>
    </w:p>
    <w:p w14:paraId="268D9642">
      <w:pPr>
        <w:spacing w:line="360" w:lineRule="auto"/>
        <w:ind w:firstLine="420" w:firstLineChars="200"/>
        <w:rPr>
          <w:rFonts w:ascii="宋体" w:hAnsi="宋体" w:cs="宋体"/>
          <w:kern w:val="0"/>
          <w:szCs w:val="21"/>
          <w:u w:val="single"/>
        </w:rPr>
      </w:pPr>
      <w:r>
        <w:rPr>
          <w:rFonts w:hint="eastAsia" w:ascii="宋体" w:hAnsi="宋体" w:cs="宋体"/>
          <w:kern w:val="0"/>
          <w:szCs w:val="21"/>
        </w:rPr>
        <w:t>2.经甲、乙双方进行验收合格后，乙方向甲方提供本合同总金额5%的银行保函,甲方收到银行保函并查验无误后,向乙方支付剩余合同款</w:t>
      </w:r>
      <w:r>
        <w:rPr>
          <w:rFonts w:hint="eastAsia" w:ascii="宋体" w:hAnsi="宋体" w:cs="宋体"/>
          <w:kern w:val="0"/>
          <w:szCs w:val="21"/>
          <w:u w:val="single"/>
        </w:rPr>
        <w:t>(总合同金额的60%)，计人民币：肆拾叁万捌仟元（小写:</w:t>
      </w:r>
      <w:r>
        <w:rPr>
          <w:rFonts w:ascii="宋体" w:hAnsi="宋体" w:cs="宋体"/>
          <w:kern w:val="0"/>
          <w:szCs w:val="21"/>
          <w:u w:val="single"/>
        </w:rPr>
        <w:t>4380</w:t>
      </w:r>
      <w:r>
        <w:rPr>
          <w:rFonts w:hint="eastAsia" w:ascii="宋体" w:hAnsi="宋体" w:cs="宋体"/>
          <w:kern w:val="0"/>
          <w:szCs w:val="21"/>
          <w:u w:val="single"/>
        </w:rPr>
        <w:t>00.00元）；</w:t>
      </w:r>
    </w:p>
    <w:p w14:paraId="7D76E0AD">
      <w:pPr>
        <w:spacing w:line="360" w:lineRule="auto"/>
        <w:ind w:firstLine="420" w:firstLineChars="200"/>
      </w:pPr>
      <w:r>
        <w:rPr>
          <w:rFonts w:hint="eastAsia"/>
        </w:rPr>
        <w:t>3.甲方付款前乙方必须提供合规发票（预付款提供收据）及付款申请，否则甲方有权暂停付款且不承担违约责任。</w:t>
      </w:r>
    </w:p>
    <w:p w14:paraId="54963BF7">
      <w:pPr>
        <w:spacing w:line="360" w:lineRule="auto"/>
        <w:ind w:firstLine="420" w:firstLineChars="200"/>
      </w:pPr>
      <w:r>
        <w:rPr>
          <w:rFonts w:hint="eastAsia"/>
        </w:rPr>
        <w:t>4.支付方式:</w:t>
      </w:r>
    </w:p>
    <w:p w14:paraId="22875AF5">
      <w:pPr>
        <w:spacing w:line="360" w:lineRule="auto"/>
        <w:ind w:firstLine="420" w:firstLineChars="200"/>
      </w:pPr>
      <w:r>
        <w:rPr>
          <w:rFonts w:hint="eastAsia"/>
        </w:rPr>
        <w:t>本合同项下所有结算款全部支付至乙方(中标方)在新疆乌鲁木齐招商银行友好北路支行开立的账户,该回款账户未经新疆央承信息技术咨询服务有限公司同意，不得更改，具体账户信息如下:</w:t>
      </w:r>
    </w:p>
    <w:p w14:paraId="3DB935E1">
      <w:pPr>
        <w:spacing w:line="360" w:lineRule="auto"/>
        <w:ind w:firstLine="420" w:firstLineChars="200"/>
      </w:pPr>
      <w:r>
        <w:rPr>
          <w:rFonts w:hint="eastAsia"/>
        </w:rPr>
        <w:t>统一社会信用代码:</w:t>
      </w:r>
      <w:r>
        <w:t xml:space="preserve"> </w:t>
      </w:r>
      <w:r>
        <w:rPr>
          <w:rFonts w:hint="eastAsia"/>
        </w:rPr>
        <w:t>91650103MA788CDKX0</w:t>
      </w:r>
      <w:r>
        <w:t xml:space="preserve"> </w:t>
      </w:r>
    </w:p>
    <w:p w14:paraId="0554E085">
      <w:pPr>
        <w:spacing w:line="360" w:lineRule="auto"/>
        <w:ind w:firstLine="420" w:firstLineChars="200"/>
      </w:pPr>
      <w:r>
        <w:rPr>
          <w:rFonts w:hint="eastAsia"/>
        </w:rPr>
        <w:t>账户名称: 新疆央承信息技术咨询服务有限公司</w:t>
      </w:r>
    </w:p>
    <w:p w14:paraId="2435F163">
      <w:pPr>
        <w:spacing w:line="360" w:lineRule="auto"/>
        <w:ind w:firstLine="420" w:firstLineChars="200"/>
      </w:pPr>
      <w:r>
        <w:rPr>
          <w:rFonts w:hint="eastAsia"/>
        </w:rPr>
        <w:t>账号:</w:t>
      </w:r>
      <w:r>
        <w:t xml:space="preserve"> </w:t>
      </w:r>
      <w:r>
        <w:rPr>
          <w:rFonts w:hint="eastAsia"/>
        </w:rPr>
        <w:t>991904742110401</w:t>
      </w:r>
    </w:p>
    <w:p w14:paraId="447A16BE">
      <w:pPr>
        <w:spacing w:line="360" w:lineRule="auto"/>
        <w:ind w:firstLine="420" w:firstLineChars="200"/>
      </w:pPr>
      <w:r>
        <w:rPr>
          <w:rFonts w:hint="eastAsia"/>
        </w:rPr>
        <w:t>开户银行: 招商银行乌鲁木齐友好北路支行</w:t>
      </w:r>
    </w:p>
    <w:p w14:paraId="68AF97D6">
      <w:pPr>
        <w:spacing w:line="360" w:lineRule="auto"/>
        <w:ind w:firstLine="420" w:firstLineChars="200"/>
      </w:pPr>
      <w:r>
        <w:rPr>
          <w:rFonts w:hint="eastAsia"/>
        </w:rPr>
        <w:t>开户行号：308881029034</w:t>
      </w:r>
    </w:p>
    <w:p w14:paraId="1AC73E35">
      <w:pPr>
        <w:spacing w:line="360" w:lineRule="auto"/>
        <w:rPr>
          <w:rFonts w:ascii="宋体" w:hAnsi="宋体" w:cs="宋体"/>
          <w:b/>
          <w:bCs/>
          <w:kern w:val="0"/>
          <w:szCs w:val="21"/>
        </w:rPr>
      </w:pPr>
      <w:r>
        <w:rPr>
          <w:rFonts w:hint="eastAsia" w:ascii="宋体" w:hAnsi="宋体" w:cs="宋体"/>
          <w:b/>
          <w:bCs/>
          <w:kern w:val="0"/>
          <w:szCs w:val="21"/>
        </w:rPr>
        <w:t>五、知识产权</w:t>
      </w:r>
    </w:p>
    <w:p w14:paraId="68AA4028">
      <w:pPr>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szCs w:val="21"/>
        </w:rPr>
        <w:t>根据本合同产生的全部研究开发成果(包括软件产品和以此为基础研发出的其他技术成果)的知识产权归甲方所有。</w:t>
      </w:r>
    </w:p>
    <w:p w14:paraId="666C349E">
      <w:pPr>
        <w:spacing w:line="360" w:lineRule="auto"/>
        <w:ind w:firstLine="420" w:firstLineChars="200"/>
        <w:rPr>
          <w:rFonts w:ascii="宋体" w:hAnsi="宋体" w:cs="宋体"/>
          <w:kern w:val="0"/>
          <w:szCs w:val="21"/>
        </w:rPr>
      </w:pPr>
      <w:r>
        <w:rPr>
          <w:rFonts w:hint="eastAsia" w:ascii="宋体" w:hAnsi="宋体" w:cs="宋体"/>
          <w:kern w:val="0"/>
          <w:szCs w:val="21"/>
        </w:rPr>
        <w:t>2.双方确定，甲方有权对乙方按照本合同约定提供的研究开发成果，进行后续改进；由此产生的具有实质性或创造性技术进步特征的新的技术成果及其权利归属，由甲方享有。</w:t>
      </w:r>
    </w:p>
    <w:p w14:paraId="602B756D">
      <w:pPr>
        <w:spacing w:line="360" w:lineRule="auto"/>
        <w:ind w:firstLine="420" w:firstLineChars="200"/>
        <w:rPr>
          <w:rFonts w:ascii="宋体" w:hAnsi="宋体" w:cs="宋体"/>
          <w:kern w:val="0"/>
          <w:szCs w:val="21"/>
        </w:rPr>
      </w:pPr>
      <w:r>
        <w:rPr>
          <w:rFonts w:hint="eastAsia" w:ascii="宋体" w:hAnsi="宋体" w:cs="宋体"/>
          <w:kern w:val="0"/>
          <w:szCs w:val="21"/>
        </w:rPr>
        <w:t>3.</w:t>
      </w:r>
      <w:r>
        <w:rPr>
          <w:rFonts w:hint="eastAsia" w:ascii="宋体" w:hAnsi="宋体" w:cs="宋体"/>
          <w:szCs w:val="21"/>
        </w:rPr>
        <w:t>乙方保证，为完成本合同约定事项，乙方已取得为开发本软件所需的其它软件的许可使用权，并有权许可甲方或甲方指定的第三方使用本软件，且该授权长期合法有效；</w:t>
      </w:r>
      <w:r>
        <w:rPr>
          <w:rFonts w:hint="eastAsia" w:ascii="宋体" w:hAnsi="宋体" w:cs="宋体"/>
          <w:kern w:val="0"/>
          <w:szCs w:val="21"/>
        </w:rPr>
        <w:t>乙方提供的所有产品及服务免受第三方提出的侵犯其专利权、商标权或工业设计权的起诉。乙方所开发或提供的软件不涉及知识产权纠纷,如甲方在本合同目的范围内正常使用乙方开发或提供的软件导致知识产权纠纷，由此给甲方带来的一切全部经济损失由乙方承担。</w:t>
      </w:r>
    </w:p>
    <w:p w14:paraId="7E44C33D">
      <w:pPr>
        <w:spacing w:line="360" w:lineRule="auto"/>
        <w:rPr>
          <w:rFonts w:ascii="宋体" w:hAnsi="宋体" w:cs="宋体"/>
          <w:b/>
          <w:bCs/>
          <w:kern w:val="0"/>
          <w:szCs w:val="21"/>
        </w:rPr>
      </w:pPr>
      <w:r>
        <w:rPr>
          <w:rFonts w:hint="eastAsia" w:ascii="宋体" w:hAnsi="宋体" w:cs="宋体"/>
          <w:b/>
          <w:bCs/>
          <w:kern w:val="0"/>
          <w:szCs w:val="21"/>
        </w:rPr>
        <w:t>六、合同的变更、终止与转让</w:t>
      </w:r>
    </w:p>
    <w:p w14:paraId="2F0309E6">
      <w:pPr>
        <w:spacing w:line="360" w:lineRule="auto"/>
        <w:ind w:firstLine="420" w:firstLineChars="200"/>
        <w:rPr>
          <w:rFonts w:ascii="宋体" w:hAnsi="宋体" w:cs="宋体"/>
          <w:kern w:val="0"/>
          <w:szCs w:val="21"/>
        </w:rPr>
      </w:pPr>
      <w:r>
        <w:rPr>
          <w:rFonts w:hint="eastAsia" w:ascii="宋体" w:hAnsi="宋体" w:cs="宋体"/>
          <w:kern w:val="0"/>
          <w:szCs w:val="21"/>
        </w:rPr>
        <w:t>1.除《中华人民共和国政府采购法》第50条规定的情形外，本合同一经签订，甲乙双方不得擅自变更、中止或终止。</w:t>
      </w:r>
    </w:p>
    <w:p w14:paraId="229F9772">
      <w:pPr>
        <w:spacing w:line="360" w:lineRule="auto"/>
        <w:ind w:firstLine="420" w:firstLineChars="200"/>
        <w:rPr>
          <w:rFonts w:ascii="宋体" w:hAnsi="宋体" w:cs="宋体"/>
          <w:kern w:val="0"/>
          <w:szCs w:val="21"/>
        </w:rPr>
      </w:pPr>
      <w:r>
        <w:rPr>
          <w:rFonts w:hint="eastAsia" w:ascii="宋体" w:hAnsi="宋体" w:cs="宋体"/>
          <w:kern w:val="0"/>
          <w:szCs w:val="21"/>
        </w:rPr>
        <w:t>2.乙方不得擅自转让其应履行的义务。</w:t>
      </w:r>
    </w:p>
    <w:p w14:paraId="5F81B08D">
      <w:pPr>
        <w:spacing w:line="360" w:lineRule="auto"/>
        <w:rPr>
          <w:rFonts w:ascii="宋体" w:hAnsi="宋体" w:cs="宋体"/>
          <w:b/>
          <w:bCs/>
          <w:kern w:val="0"/>
          <w:szCs w:val="21"/>
        </w:rPr>
      </w:pPr>
      <w:r>
        <w:rPr>
          <w:rFonts w:hint="eastAsia" w:ascii="宋体" w:hAnsi="宋体" w:cs="宋体"/>
          <w:b/>
          <w:bCs/>
          <w:kern w:val="0"/>
          <w:szCs w:val="21"/>
        </w:rPr>
        <w:t>七、违约责任</w:t>
      </w:r>
    </w:p>
    <w:p w14:paraId="0D5EFDA6">
      <w:pPr>
        <w:spacing w:line="360" w:lineRule="auto"/>
        <w:ind w:firstLine="420" w:firstLineChars="200"/>
        <w:rPr>
          <w:rFonts w:ascii="宋体" w:hAnsi="宋体" w:cs="宋体"/>
          <w:kern w:val="0"/>
          <w:szCs w:val="21"/>
        </w:rPr>
      </w:pPr>
      <w:r>
        <w:rPr>
          <w:rFonts w:hint="eastAsia" w:ascii="宋体" w:hAnsi="宋体" w:cs="宋体"/>
          <w:kern w:val="0"/>
          <w:szCs w:val="21"/>
        </w:rPr>
        <w:t>1.如乙方未按合同约定交付成果或提供其他服务内容，甲方有权要求乙方进行修改，如乙方拒绝修改或在甲方给予的宽限期内仍未修改合格的，或交付的成果未满足甲方要求的。乙方应返还所收费用并按合同总价的30%支付违约金，同时甲方有权单方解除合同。</w:t>
      </w:r>
    </w:p>
    <w:p w14:paraId="1035766A">
      <w:pPr>
        <w:spacing w:line="360" w:lineRule="auto"/>
        <w:ind w:firstLine="420" w:firstLineChars="200"/>
        <w:rPr>
          <w:rFonts w:ascii="宋体" w:hAnsi="宋体" w:cs="宋体"/>
          <w:kern w:val="0"/>
          <w:szCs w:val="21"/>
        </w:rPr>
      </w:pPr>
      <w:r>
        <w:rPr>
          <w:rFonts w:hint="eastAsia" w:ascii="宋体" w:hAnsi="宋体" w:cs="宋体"/>
          <w:kern w:val="0"/>
          <w:szCs w:val="21"/>
        </w:rPr>
        <w:t>2.由于乙方原因未按合同规定时间(日期)交付成果或提供其他服务内容的，乙方除继续履行合同外，每逾期一日分别按合同总额的1%支付违约金;超过10日仍未交付成果或提供其他服务内容，乙方应向甲方支付合同总额30%的违约金，同时甲方有权单方解除合同，乙方应返还甲方已经支付的所有费用。</w:t>
      </w:r>
    </w:p>
    <w:p w14:paraId="6E0C8151">
      <w:pPr>
        <w:spacing w:line="360" w:lineRule="auto"/>
        <w:ind w:firstLine="420" w:firstLineChars="200"/>
        <w:rPr>
          <w:rFonts w:ascii="宋体" w:hAnsi="宋体" w:cs="宋体"/>
          <w:kern w:val="0"/>
          <w:szCs w:val="21"/>
        </w:rPr>
      </w:pPr>
      <w:r>
        <w:rPr>
          <w:rFonts w:hint="eastAsia" w:ascii="宋体" w:hAnsi="宋体" w:cs="宋体"/>
          <w:kern w:val="0"/>
          <w:szCs w:val="21"/>
        </w:rPr>
        <w:t>3.若乙方交付的成果或提供其他服务内容不能满足甲方要求，乙方须按照甲方的要求进行具体修改和完善，其修改和完善的费用由乙方承担，由此造成乙方逾期交付成果或提供其他服务内容视为乙方未依约定时间履行义务，乙方应当按第2条承担违约责任。</w:t>
      </w:r>
    </w:p>
    <w:p w14:paraId="70CA0532">
      <w:pPr>
        <w:spacing w:line="360" w:lineRule="auto"/>
        <w:ind w:firstLine="420" w:firstLineChars="200"/>
        <w:rPr>
          <w:rFonts w:ascii="宋体" w:hAnsi="宋体" w:cs="宋体"/>
          <w:kern w:val="0"/>
          <w:szCs w:val="21"/>
        </w:rPr>
      </w:pPr>
      <w:r>
        <w:rPr>
          <w:rFonts w:hint="eastAsia" w:ascii="宋体" w:hAnsi="宋体" w:cs="宋体"/>
          <w:kern w:val="0"/>
          <w:szCs w:val="21"/>
        </w:rPr>
        <w:t>4.本合同签订后，因乙方原因导致合同解除的，乙方应返还已收取的合同款，并向甲方支付合同总价款30%的违约金。</w:t>
      </w:r>
    </w:p>
    <w:p w14:paraId="11364A46">
      <w:pPr>
        <w:spacing w:line="360" w:lineRule="auto"/>
        <w:ind w:firstLine="420" w:firstLineChars="200"/>
        <w:rPr>
          <w:rFonts w:ascii="宋体" w:hAnsi="宋体" w:cs="宋体"/>
          <w:kern w:val="0"/>
          <w:szCs w:val="21"/>
        </w:rPr>
      </w:pPr>
      <w:r>
        <w:rPr>
          <w:rFonts w:hint="eastAsia" w:ascii="宋体" w:hAnsi="宋体" w:cs="宋体"/>
          <w:kern w:val="0"/>
          <w:szCs w:val="21"/>
        </w:rPr>
        <w:t>5.对乙方应承担的违约金和赔偿金，甲方有权从应付乙方的款项中直接扣除。若无应付款项，乙方应在10日内向甲方支付违约金，如乙方未按时支付违约金，每逾期一天，乙方应按违约金数额的1%向甲方支付逾期付款赔偿金。</w:t>
      </w:r>
    </w:p>
    <w:p w14:paraId="6ACC23B0">
      <w:pPr>
        <w:spacing w:line="360" w:lineRule="auto"/>
        <w:ind w:firstLine="420" w:firstLineChars="200"/>
        <w:rPr>
          <w:rFonts w:ascii="宋体" w:hAnsi="宋体" w:cs="宋体"/>
          <w:kern w:val="0"/>
          <w:szCs w:val="21"/>
        </w:rPr>
      </w:pPr>
      <w:r>
        <w:rPr>
          <w:rFonts w:hint="eastAsia" w:ascii="宋体" w:hAnsi="宋体" w:cs="宋体"/>
          <w:kern w:val="0"/>
          <w:szCs w:val="21"/>
        </w:rPr>
        <w:t>6.如乙方将本合同项下的服务内容转让或分包至他人，甲方有权要求乙方承担合同总价30%的违约金并有权解除合同。</w:t>
      </w:r>
    </w:p>
    <w:p w14:paraId="348202FC">
      <w:pPr>
        <w:spacing w:line="360" w:lineRule="auto"/>
        <w:ind w:firstLine="420" w:firstLineChars="200"/>
        <w:rPr>
          <w:rFonts w:ascii="宋体" w:hAnsi="宋体" w:cs="宋体"/>
          <w:kern w:val="0"/>
          <w:szCs w:val="21"/>
        </w:rPr>
      </w:pPr>
      <w:r>
        <w:rPr>
          <w:rFonts w:hint="eastAsia" w:ascii="宋体" w:hAnsi="宋体" w:cs="宋体"/>
          <w:kern w:val="0"/>
          <w:szCs w:val="21"/>
        </w:rPr>
        <w:t>7.乙方应保证其交付的成果资料不侵犯任何第三人的知识产权或其他权益，如产生纠纷，由乙方承担全部责任，同时甲方有权要求乙方按合同总价的30%支付违约金，并有权单方解除合同。</w:t>
      </w:r>
    </w:p>
    <w:p w14:paraId="7AB954AF">
      <w:pPr>
        <w:spacing w:line="360" w:lineRule="auto"/>
        <w:ind w:firstLine="420" w:firstLineChars="200"/>
        <w:rPr>
          <w:rFonts w:ascii="宋体" w:hAnsi="宋体" w:cs="宋体"/>
          <w:kern w:val="0"/>
          <w:szCs w:val="21"/>
        </w:rPr>
      </w:pPr>
      <w:r>
        <w:rPr>
          <w:rFonts w:hint="eastAsia" w:ascii="宋体" w:hAnsi="宋体" w:cs="宋体"/>
          <w:kern w:val="0"/>
          <w:szCs w:val="21"/>
        </w:rPr>
        <w:t>8.</w:t>
      </w:r>
      <w:r>
        <w:rPr>
          <w:rFonts w:hint="eastAsia" w:ascii="宋体" w:hAnsi="宋体"/>
          <w:szCs w:val="21"/>
        </w:rPr>
        <w:t>甲方未按照本合同约定付款，每逾期一日，未付款项甲方按照本合同订立时中国人民银行授权全国银行间同业拆借中心公布1年期贷款市场报价利率（LPR）向乙方支付逾期利息。</w:t>
      </w:r>
    </w:p>
    <w:p w14:paraId="32F2C74B">
      <w:pPr>
        <w:spacing w:line="360" w:lineRule="auto"/>
        <w:ind w:firstLine="420" w:firstLineChars="200"/>
        <w:rPr>
          <w:rFonts w:ascii="宋体" w:hAnsi="宋体" w:cs="宋体"/>
          <w:kern w:val="0"/>
          <w:szCs w:val="21"/>
        </w:rPr>
      </w:pPr>
      <w:r>
        <w:rPr>
          <w:rFonts w:hint="eastAsia" w:ascii="宋体" w:hAnsi="宋体" w:cs="宋体"/>
          <w:kern w:val="0"/>
          <w:szCs w:val="21"/>
        </w:rPr>
        <w:t>9.本合同约定的违约金，是双方在签订本合同时已预见的因其违约行为而造成的合理损失，各方无权以违约金过高为由，要求对方降低违约金。</w:t>
      </w:r>
    </w:p>
    <w:p w14:paraId="26D45CB1">
      <w:pPr>
        <w:spacing w:line="360" w:lineRule="auto"/>
        <w:rPr>
          <w:rFonts w:ascii="宋体" w:hAnsi="宋体" w:cs="宋体"/>
          <w:b/>
          <w:bCs/>
          <w:kern w:val="0"/>
          <w:szCs w:val="21"/>
        </w:rPr>
      </w:pPr>
      <w:r>
        <w:rPr>
          <w:rFonts w:hint="eastAsia" w:ascii="宋体" w:hAnsi="宋体" w:cs="宋体"/>
          <w:b/>
          <w:bCs/>
          <w:kern w:val="0"/>
          <w:szCs w:val="21"/>
        </w:rPr>
        <w:t>八、不可抗力事件处理</w:t>
      </w:r>
    </w:p>
    <w:p w14:paraId="55646998">
      <w:pPr>
        <w:spacing w:line="360" w:lineRule="auto"/>
        <w:ind w:firstLine="420" w:firstLineChars="200"/>
        <w:rPr>
          <w:rFonts w:ascii="宋体" w:hAnsi="宋体" w:cs="宋体"/>
          <w:szCs w:val="21"/>
        </w:rPr>
      </w:pPr>
      <w:r>
        <w:rPr>
          <w:rFonts w:hint="eastAsia" w:ascii="宋体" w:hAnsi="宋体" w:cs="宋体"/>
          <w:kern w:val="0"/>
          <w:szCs w:val="21"/>
        </w:rPr>
        <w:t>1.在合同有效期内，任何一方因不可抗力事件导致不能履行合同，则合同履行期可延长，</w:t>
      </w:r>
    </w:p>
    <w:p w14:paraId="4D80496D">
      <w:r>
        <w:rPr>
          <w:rFonts w:hint="eastAsia" w:eastAsia="宋体"/>
          <w:lang w:eastAsia="zh-CN"/>
        </w:rPr>
        <w:drawing>
          <wp:anchor distT="0" distB="0" distL="114300" distR="114300" simplePos="0" relativeHeight="251659264" behindDoc="0" locked="0" layoutInCell="1" allowOverlap="1">
            <wp:simplePos x="0" y="0"/>
            <wp:positionH relativeFrom="column">
              <wp:posOffset>-309245</wp:posOffset>
            </wp:positionH>
            <wp:positionV relativeFrom="paragraph">
              <wp:posOffset>159385</wp:posOffset>
            </wp:positionV>
            <wp:extent cx="5831205" cy="8151495"/>
            <wp:effectExtent l="0" t="0" r="17145" b="1905"/>
            <wp:wrapTopAndBottom/>
            <wp:docPr id="1" name="图片 1" descr="0070ec03ea85fcbe120024797a78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70ec03ea85fcbe120024797a7803d"/>
                    <pic:cNvPicPr>
                      <a:picLocks noChangeAspect="1"/>
                    </pic:cNvPicPr>
                  </pic:nvPicPr>
                  <pic:blipFill>
                    <a:blip r:embed="rId4"/>
                    <a:srcRect l="11100" t="8463" r="9378" b="12967"/>
                    <a:stretch>
                      <a:fillRect/>
                    </a:stretch>
                  </pic:blipFill>
                  <pic:spPr>
                    <a:xfrm>
                      <a:off x="0" y="0"/>
                      <a:ext cx="5831205" cy="8151495"/>
                    </a:xfrm>
                    <a:prstGeom prst="rect">
                      <a:avLst/>
                    </a:prstGeom>
                  </pic:spPr>
                </pic:pic>
              </a:graphicData>
            </a:graphic>
          </wp:anchor>
        </w:drawing>
      </w:r>
    </w:p>
    <w:p w14:paraId="58611F16">
      <w:pPr>
        <w:rPr>
          <w:rFonts w:hint="eastAsia" w:eastAsia="宋体"/>
          <w:lang w:eastAsia="zh-CN"/>
        </w:rPr>
      </w:pPr>
    </w:p>
    <w:p w14:paraId="3D0A7383">
      <w:pPr>
        <w:spacing w:line="360" w:lineRule="auto"/>
        <w:rPr>
          <w:b/>
        </w:rPr>
      </w:pPr>
      <w:bookmarkStart w:id="1" w:name="_GoBack"/>
      <w:bookmarkEnd w:id="1"/>
      <w:r>
        <w:rPr>
          <w:rFonts w:hint="eastAsia"/>
          <w:b/>
        </w:rPr>
        <w:t>附件</w:t>
      </w:r>
      <w:r>
        <w:rPr>
          <w:b/>
        </w:rPr>
        <w:t>1</w:t>
      </w:r>
      <w:r>
        <w:rPr>
          <w:rFonts w:hint="eastAsia"/>
          <w:b/>
        </w:rPr>
        <w:t>：售后服务</w:t>
      </w:r>
    </w:p>
    <w:p w14:paraId="3221253B">
      <w:pPr>
        <w:spacing w:line="360" w:lineRule="auto"/>
      </w:pPr>
      <w:r>
        <w:rPr>
          <w:rFonts w:hint="eastAsia"/>
        </w:rPr>
        <w:t>1、售后服务内容</w:t>
      </w:r>
    </w:p>
    <w:p w14:paraId="3C9E111D">
      <w:pPr>
        <w:spacing w:line="360" w:lineRule="auto"/>
      </w:pPr>
      <w:r>
        <w:rPr>
          <w:rFonts w:hint="eastAsia"/>
        </w:rPr>
        <w:t>1.1技术支持：全方位保障系统稳定运行</w:t>
      </w:r>
    </w:p>
    <w:p w14:paraId="170366B8">
      <w:pPr>
        <w:spacing w:line="360" w:lineRule="auto"/>
        <w:ind w:firstLine="420" w:firstLineChars="200"/>
      </w:pPr>
      <w:r>
        <w:rPr>
          <w:rFonts w:hint="eastAsia"/>
        </w:rPr>
        <w:t>我们提供全天候的技术支持服务，包括电话热线、在线客服等多种方式，确保用户在使用过程中遇到问题能够及时得到解答。同时，我们还定期对系统进行维护和升级，保障系统的稳定性和可靠性。</w:t>
      </w:r>
    </w:p>
    <w:p w14:paraId="78886ADF">
      <w:pPr>
        <w:spacing w:line="360" w:lineRule="auto"/>
        <w:ind w:firstLine="420" w:firstLineChars="200"/>
      </w:pPr>
      <w:r>
        <w:rPr>
          <w:rFonts w:hint="eastAsia"/>
        </w:rPr>
        <w:t>在技术支持方面，我们注重提升服务人员的专业素养和技能水平。通过定期的培训和学习，我们的技术团队能够熟练掌握系统的各项功能和技术细节，为用户提供更加准确、专业的技术支持。</w:t>
      </w:r>
    </w:p>
    <w:p w14:paraId="2478D889">
      <w:pPr>
        <w:spacing w:line="360" w:lineRule="auto"/>
      </w:pPr>
      <w:r>
        <w:rPr>
          <w:rFonts w:hint="eastAsia"/>
        </w:rPr>
        <w:t>1.2用户培训：提升用户操作熟练度</w:t>
      </w:r>
    </w:p>
    <w:p w14:paraId="4B17CC6C">
      <w:pPr>
        <w:spacing w:line="360" w:lineRule="auto"/>
        <w:ind w:firstLine="420" w:firstLineChars="200"/>
      </w:pPr>
      <w:r>
        <w:rPr>
          <w:rFonts w:hint="eastAsia"/>
        </w:rPr>
        <w:t>我们重视用户培训的重要性，定期举办用户培训课程，帮助用户提高操作熟练度。培训内容包括系统的基本操作、常用功能以及注意事项等，旨在让用户更好地掌握系统的使用方法。</w:t>
      </w:r>
    </w:p>
    <w:p w14:paraId="6B0A1E1A">
      <w:pPr>
        <w:spacing w:line="360" w:lineRule="auto"/>
        <w:ind w:firstLine="420" w:firstLineChars="200"/>
      </w:pPr>
      <w:r>
        <w:rPr>
          <w:rFonts w:hint="eastAsia"/>
        </w:rPr>
        <w:t>此外，我们还提供详细的用户手册和操作指南，方便用户随时查阅和学习。同时，我们还根据用户的个性化需求，提供定制化的培训服务，确保每位用户都能得到适合自己的培训方案。</w:t>
      </w:r>
    </w:p>
    <w:p w14:paraId="7E31C799">
      <w:pPr>
        <w:spacing w:line="360" w:lineRule="auto"/>
      </w:pPr>
      <w:r>
        <w:rPr>
          <w:rFonts w:hint="eastAsia"/>
        </w:rPr>
        <w:t>1.3系统维护：确保系统稳定运行</w:t>
      </w:r>
    </w:p>
    <w:p w14:paraId="56C33809">
      <w:pPr>
        <w:spacing w:line="360" w:lineRule="auto"/>
        <w:ind w:firstLine="420" w:firstLineChars="200"/>
      </w:pPr>
      <w:r>
        <w:rPr>
          <w:rFonts w:hint="eastAsia"/>
        </w:rPr>
        <w:t>我们深知系统维护的重要性，因此定期对系统的运行状态进行检查和维护。通过及时发现并解决潜在问题，确保系统的稳定运行。同时，我们还提供系统升级服务，引入新功能、优化用户体验。</w:t>
      </w:r>
    </w:p>
    <w:p w14:paraId="1A498A10">
      <w:pPr>
        <w:spacing w:line="360" w:lineRule="auto"/>
        <w:ind w:firstLine="420" w:firstLineChars="200"/>
      </w:pPr>
      <w:r>
        <w:rPr>
          <w:rFonts w:hint="eastAsia"/>
        </w:rPr>
        <w:t>在系统维护方面，我们注重数据的安全性和可靠性。通过备份和恢复服务，确保系统数据不会因意外情况而丢失或损坏。此外，我们还建立了完善的安全防护机制，保障系统的安全性。</w:t>
      </w:r>
    </w:p>
    <w:p w14:paraId="124244A8">
      <w:pPr>
        <w:spacing w:line="360" w:lineRule="auto"/>
      </w:pPr>
      <w:r>
        <w:rPr>
          <w:rFonts w:hint="eastAsia"/>
        </w:rPr>
        <w:t>1.4故障排除：快速响应，精准定位</w:t>
      </w:r>
    </w:p>
    <w:p w14:paraId="1350A764">
      <w:pPr>
        <w:spacing w:line="360" w:lineRule="auto"/>
        <w:ind w:firstLine="420" w:firstLineChars="200"/>
      </w:pPr>
      <w:r>
        <w:rPr>
          <w:rFonts w:hint="eastAsia"/>
        </w:rPr>
        <w:t>在用户使用过程中，难免会遇到一些故障或问题。为此，我们提供快速的故障诊断服务，及时定位问题并制定针对性的解决方案。在紧急情况下，我们还会派遣技术人员进行现场支持，确保问题得到及时解决。</w:t>
      </w:r>
    </w:p>
    <w:p w14:paraId="18327050">
      <w:pPr>
        <w:spacing w:line="360" w:lineRule="auto"/>
        <w:ind w:firstLine="420" w:firstLineChars="200"/>
      </w:pPr>
      <w:r>
        <w:rPr>
          <w:rFonts w:hint="eastAsia"/>
        </w:rPr>
        <w:t>为了提升故障排除的效率和质量，我们建立了完善的故障诊断数据库和知识库。通过不断积累和总结经验教训，我们的技术团队能够更加精准地定位问题、制定解决方案。</w:t>
      </w:r>
    </w:p>
    <w:p w14:paraId="620B5D64">
      <w:pPr>
        <w:spacing w:line="360" w:lineRule="auto"/>
      </w:pPr>
      <w:r>
        <w:rPr>
          <w:rFonts w:hint="eastAsia"/>
        </w:rPr>
        <w:t>2、应急保障措施</w:t>
      </w:r>
    </w:p>
    <w:p w14:paraId="690AA53C">
      <w:pPr>
        <w:spacing w:line="360" w:lineRule="auto"/>
      </w:pPr>
      <w:r>
        <w:rPr>
          <w:rFonts w:hint="eastAsia"/>
        </w:rPr>
        <w:t>2.1快速响应机制</w:t>
      </w:r>
    </w:p>
    <w:p w14:paraId="5871DBD1">
      <w:pPr>
        <w:spacing w:line="360" w:lineRule="auto"/>
        <w:ind w:firstLine="420" w:firstLineChars="200"/>
      </w:pPr>
      <w:r>
        <w:rPr>
          <w:rFonts w:hint="eastAsia"/>
        </w:rPr>
        <w:t>设立专门的校企沟通群及技术支持热线和在线服务人员，确保用户能够迅速获得帮助；</w:t>
      </w:r>
    </w:p>
    <w:p w14:paraId="230AC5C8">
      <w:pPr>
        <w:spacing w:line="360" w:lineRule="auto"/>
      </w:pPr>
      <w:r>
        <w:rPr>
          <w:rFonts w:hint="eastAsia"/>
        </w:rPr>
        <w:t>在收到故障报告后，技术支持团队会在2个小时做出内响应并开始排查问题，4个小时之内完成问题处理。如未能处理完成，48小时之内进行线下排查。处理完成，并生成问题处理报告</w:t>
      </w:r>
    </w:p>
    <w:p w14:paraId="6F524FDD">
      <w:pPr>
        <w:spacing w:line="360" w:lineRule="auto"/>
      </w:pPr>
      <w:r>
        <w:rPr>
          <w:rFonts w:hint="eastAsia"/>
        </w:rPr>
        <w:t>2.2远程故障诊断</w:t>
      </w:r>
    </w:p>
    <w:p w14:paraId="43CEB2B1">
      <w:pPr>
        <w:spacing w:line="360" w:lineRule="auto"/>
        <w:ind w:firstLine="420" w:firstLineChars="200"/>
      </w:pPr>
      <w:r>
        <w:rPr>
          <w:rFonts w:hint="eastAsia"/>
        </w:rPr>
        <w:t>在收到故障报告后，为保障响应时间，我们的技术支持人员会通过远程访问工具，能够直接查看用户的系统状态，快速诊断问题所在。如果远程不能处理，即可汇报，派遣技术人员进行入校处理</w:t>
      </w:r>
    </w:p>
    <w:p w14:paraId="6BAA0F3C">
      <w:pPr>
        <w:spacing w:line="360" w:lineRule="auto"/>
      </w:pPr>
      <w:r>
        <w:rPr>
          <w:rFonts w:hint="eastAsia"/>
        </w:rPr>
        <w:t>2.3现场技术支持</w:t>
      </w:r>
    </w:p>
    <w:p w14:paraId="76174FF4">
      <w:pPr>
        <w:spacing w:line="360" w:lineRule="auto"/>
        <w:ind w:firstLine="420" w:firstLineChars="200"/>
      </w:pPr>
      <w:r>
        <w:rPr>
          <w:rFonts w:hint="eastAsia"/>
        </w:rPr>
        <w:t>在突发紧急状况时，我方将在48小时内派遣具备丰富经验的技术专家前往现场，以提供及时的技术支持。这些技术专家将携带所有必要的工具与设备，确保能够迅速且有效地解决问题，以恢复正常的运营状态。</w:t>
      </w:r>
    </w:p>
    <w:p w14:paraId="776337DA">
      <w:pPr>
        <w:spacing w:line="360" w:lineRule="auto"/>
      </w:pPr>
      <w:r>
        <w:rPr>
          <w:rFonts w:hint="eastAsia"/>
        </w:rPr>
        <w:t>2.4建立故障诊断数据库和知识库</w:t>
      </w:r>
    </w:p>
    <w:p w14:paraId="34629BE9">
      <w:pPr>
        <w:spacing w:line="360" w:lineRule="auto"/>
        <w:ind w:firstLine="420" w:firstLineChars="200"/>
      </w:pPr>
      <w:r>
        <w:rPr>
          <w:rFonts w:hint="eastAsia"/>
        </w:rPr>
        <w:t>我们已构建了一套全面的故障诊断数据库与知识库体系，该体系详尽收录了各类常见问题及其相应的解决方案。为确保信息的时效性与准确性，数据库与知识库将接受定期的更新与维护，以纳入最新的技术资讯与解决方案。此外，我们的技术团队将定期开展对数据库的审查与补充工作，确保进一步巩固其内容的权威性与实用性。</w:t>
      </w:r>
    </w:p>
    <w:p w14:paraId="4603FAE8">
      <w:pPr>
        <w:spacing w:line="360" w:lineRule="auto"/>
      </w:pPr>
      <w:r>
        <w:rPr>
          <w:rFonts w:hint="eastAsia"/>
        </w:rPr>
        <w:t>3、维护期以外的后续技术支持和维护能力</w:t>
      </w:r>
    </w:p>
    <w:p w14:paraId="21BD7824">
      <w:pPr>
        <w:spacing w:line="360" w:lineRule="auto"/>
      </w:pPr>
      <w:r>
        <w:rPr>
          <w:rFonts w:hint="eastAsia"/>
        </w:rPr>
        <w:t>3.1定期维护与更新</w:t>
      </w:r>
    </w:p>
    <w:p w14:paraId="7CB6B918">
      <w:pPr>
        <w:spacing w:line="360" w:lineRule="auto"/>
        <w:ind w:firstLine="420" w:firstLineChars="200"/>
      </w:pPr>
      <w:r>
        <w:rPr>
          <w:rFonts w:hint="eastAsia"/>
        </w:rPr>
        <w:t>提供定期的技术维护服务，确保软件平台能够适应新的技术和安全标准。</w:t>
      </w:r>
    </w:p>
    <w:p w14:paraId="08E7BA85">
      <w:pPr>
        <w:spacing w:line="360" w:lineRule="auto"/>
      </w:pPr>
      <w:r>
        <w:rPr>
          <w:rFonts w:hint="eastAsia"/>
        </w:rPr>
        <w:t>定期发布软件更新，包括新功能、性能改进以及安全补丁，以保持系统的稳定性和安全性。</w:t>
      </w:r>
    </w:p>
    <w:p w14:paraId="3CEB29E7">
      <w:pPr>
        <w:spacing w:line="360" w:lineRule="auto"/>
      </w:pPr>
      <w:r>
        <w:rPr>
          <w:rFonts w:hint="eastAsia"/>
        </w:rPr>
        <w:t>3.2紧急响应机制</w:t>
      </w:r>
    </w:p>
    <w:p w14:paraId="24B3557E">
      <w:pPr>
        <w:spacing w:line="360" w:lineRule="auto"/>
        <w:ind w:firstLine="420" w:firstLineChars="200"/>
      </w:pPr>
      <w:r>
        <w:rPr>
          <w:rFonts w:hint="eastAsia"/>
        </w:rPr>
        <w:t>建立紧急响应团队，针对突发故障或安全事件提供快速响应服务。</w:t>
      </w:r>
    </w:p>
    <w:p w14:paraId="0EE37CB2">
      <w:pPr>
        <w:spacing w:line="360" w:lineRule="auto"/>
        <w:ind w:firstLine="420" w:firstLineChars="200"/>
      </w:pPr>
      <w:r>
        <w:rPr>
          <w:rFonts w:hint="eastAsia"/>
        </w:rPr>
        <w:t>设定不同级别的响应时间和服务级别协议（SLA），确保关键问题能够得到及时解决。</w:t>
      </w:r>
    </w:p>
    <w:p w14:paraId="48337BCD">
      <w:pPr>
        <w:spacing w:line="360" w:lineRule="auto"/>
      </w:pPr>
      <w:r>
        <w:rPr>
          <w:rFonts w:hint="eastAsia"/>
        </w:rPr>
        <w:t>3.3技术支持热线与在线帮助</w:t>
      </w:r>
    </w:p>
    <w:p w14:paraId="7A2137B8">
      <w:pPr>
        <w:spacing w:line="360" w:lineRule="auto"/>
        <w:ind w:firstLine="420" w:firstLineChars="200"/>
      </w:pPr>
      <w:r>
        <w:rPr>
          <w:rFonts w:hint="eastAsia"/>
        </w:rPr>
        <w:t>设立24/7技术支持热线，为用户提供即时的技术咨询和支持。</w:t>
      </w:r>
    </w:p>
    <w:p w14:paraId="67637C49">
      <w:pPr>
        <w:spacing w:line="360" w:lineRule="auto"/>
        <w:ind w:firstLine="420" w:firstLineChars="200"/>
      </w:pPr>
      <w:r>
        <w:rPr>
          <w:rFonts w:hint="eastAsia"/>
        </w:rPr>
        <w:t>提供在线帮助文档、知识库和FAQ，方便用户自行解决问题。</w:t>
      </w:r>
    </w:p>
    <w:p w14:paraId="6EA3F2D4">
      <w:pPr>
        <w:spacing w:line="360" w:lineRule="auto"/>
        <w:ind w:firstLine="420" w:firstLineChars="200"/>
      </w:pPr>
      <w:r>
        <w:rPr>
          <w:rFonts w:hint="eastAsia"/>
        </w:rPr>
        <w:t>培训与文档</w:t>
      </w:r>
    </w:p>
    <w:p w14:paraId="22A7A7F4">
      <w:pPr>
        <w:spacing w:line="360" w:lineRule="auto"/>
        <w:ind w:firstLine="420" w:firstLineChars="200"/>
      </w:pPr>
      <w:r>
        <w:rPr>
          <w:rFonts w:hint="eastAsia"/>
        </w:rPr>
        <w:t>定期为学校的IT人员和技术支持团队提供培训，确保他们掌握最新的技术知识和最佳实践。</w:t>
      </w:r>
    </w:p>
    <w:p w14:paraId="14E2F5B7">
      <w:pPr>
        <w:spacing w:line="360" w:lineRule="auto"/>
        <w:ind w:firstLine="420" w:firstLineChars="200"/>
      </w:pPr>
      <w:r>
        <w:rPr>
          <w:rFonts w:hint="eastAsia"/>
        </w:rPr>
        <w:t>提供详细的用户手册、管理员指南和技术文档，帮助用户更好地理解和使用软件平台。</w:t>
      </w:r>
    </w:p>
    <w:p w14:paraId="61F91830">
      <w:pPr>
        <w:spacing w:line="360" w:lineRule="auto"/>
        <w:ind w:firstLine="420" w:firstLineChars="200"/>
      </w:pPr>
      <w:r>
        <w:rPr>
          <w:rFonts w:hint="eastAsia"/>
        </w:rPr>
        <w:t>持续优化与咨询.服务</w:t>
      </w:r>
    </w:p>
    <w:p w14:paraId="2C21D7CF">
      <w:pPr>
        <w:spacing w:line="360" w:lineRule="auto"/>
        <w:ind w:firstLine="420" w:firstLineChars="200"/>
      </w:pPr>
      <w:r>
        <w:rPr>
          <w:rFonts w:hint="eastAsia"/>
        </w:rPr>
        <w:t>提供定期的性能评估和优化建议，帮助学校提升软件平台的效率和用户体验。</w:t>
      </w:r>
    </w:p>
    <w:p w14:paraId="2960E908">
      <w:pPr>
        <w:spacing w:line="360" w:lineRule="auto"/>
      </w:pPr>
      <w:r>
        <w:rPr>
          <w:rFonts w:hint="eastAsia"/>
        </w:rPr>
        <w:t>根据学校的需求变化和发展方向，提供定制化的咨询服务和技术路线图规划。</w:t>
      </w:r>
    </w:p>
    <w:p w14:paraId="05D8A0AA">
      <w:pPr>
        <w:spacing w:line="360" w:lineRule="auto"/>
      </w:pPr>
      <w:r>
        <w:rPr>
          <w:rFonts w:hint="eastAsia"/>
        </w:rPr>
        <w:t>4、质量保障体系</w:t>
      </w:r>
    </w:p>
    <w:p w14:paraId="62985B8B">
      <w:pPr>
        <w:spacing w:line="360" w:lineRule="auto"/>
      </w:pPr>
      <w:r>
        <w:rPr>
          <w:rFonts w:hint="eastAsia"/>
        </w:rPr>
        <w:t>（1）技术团队构建与培训：专业精湛，技术领先</w:t>
      </w:r>
    </w:p>
    <w:p w14:paraId="09FCCFC5">
      <w:pPr>
        <w:spacing w:line="360" w:lineRule="auto"/>
        <w:ind w:firstLine="420" w:firstLineChars="200"/>
      </w:pPr>
      <w:r>
        <w:rPr>
          <w:rFonts w:hint="eastAsia"/>
        </w:rPr>
        <w:t>我们建立了专业的技术团队，团队成员具备丰富的行业经验和卓越的技术能力。为了确保团队成员具备最新的知识和技能，我们定期对技术团队进行培训和考核。通过引入新技术、分享行业经验等方式，不断提升团队成员的专业素养和技能水平。</w:t>
      </w:r>
    </w:p>
    <w:p w14:paraId="42BB7E1A">
      <w:pPr>
        <w:spacing w:line="360" w:lineRule="auto"/>
      </w:pPr>
      <w:r>
        <w:rPr>
          <w:rFonts w:hint="eastAsia"/>
        </w:rPr>
        <w:t>在技术团队建设方面，我们注重人才的选拔和培养。通过招聘具有丰富经验和专业技能的人才、为团队成员提供广阔的发展空间和晋升机会等方式，吸引和留住优秀人才。</w:t>
      </w:r>
    </w:p>
    <w:p w14:paraId="2DE17480">
      <w:pPr>
        <w:spacing w:line="360" w:lineRule="auto"/>
      </w:pPr>
      <w:r>
        <w:rPr>
          <w:rFonts w:hint="eastAsia"/>
        </w:rPr>
        <w:t>4.2 人员配置与应急响应：合理调配，快速响应</w:t>
      </w:r>
    </w:p>
    <w:p w14:paraId="3D3F3029">
      <w:pPr>
        <w:spacing w:line="360" w:lineRule="auto"/>
        <w:ind w:firstLine="420" w:firstLineChars="200"/>
      </w:pPr>
      <w:r>
        <w:rPr>
          <w:rFonts w:hint="eastAsia"/>
        </w:rPr>
        <w:t>我们根据用户需求和服务内容合理配置技术人员，确保服务的及时性和有效性。在紧急情况下，我们能够快速增援，确保服务响应速度。</w:t>
      </w:r>
    </w:p>
    <w:p w14:paraId="0F371AD3">
      <w:pPr>
        <w:spacing w:line="360" w:lineRule="auto"/>
      </w:pPr>
      <w:r>
        <w:rPr>
          <w:rFonts w:hint="eastAsia"/>
        </w:rPr>
        <w:t>为了提升应急响。</w:t>
      </w:r>
    </w:p>
    <w:p w14:paraId="1BE939C7"/>
    <w:p w14:paraId="6D6D1C9E"/>
    <w:p w14:paraId="45115F8D"/>
    <w:p w14:paraId="725007E2"/>
    <w:p w14:paraId="7F5B83C5"/>
    <w:p w14:paraId="16A92646"/>
    <w:p w14:paraId="6B3C8912"/>
    <w:p w14:paraId="5AF633CF"/>
    <w:p w14:paraId="3B6BE404"/>
    <w:p w14:paraId="5AF12494"/>
    <w:p w14:paraId="7654E985"/>
    <w:p w14:paraId="4E9A29A1">
      <w:pPr>
        <w:sectPr>
          <w:pgSz w:w="11906" w:h="16838"/>
          <w:pgMar w:top="1440" w:right="1800" w:bottom="1440" w:left="1800" w:header="851" w:footer="992" w:gutter="0"/>
          <w:cols w:space="425" w:num="1"/>
          <w:docGrid w:type="lines" w:linePitch="312" w:charSpace="0"/>
        </w:sectPr>
      </w:pPr>
    </w:p>
    <w:p w14:paraId="4936D860">
      <w:pPr>
        <w:rPr>
          <w:b/>
        </w:rPr>
      </w:pPr>
      <w:r>
        <w:rPr>
          <w:rFonts w:hint="eastAsia"/>
          <w:b/>
        </w:rPr>
        <w:t>附件</w:t>
      </w:r>
      <w:r>
        <w:rPr>
          <w:b/>
        </w:rPr>
        <w:t>2</w:t>
      </w:r>
      <w:r>
        <w:rPr>
          <w:rFonts w:hint="eastAsia"/>
          <w:b/>
        </w:rPr>
        <w:t>：项目磋商文件要求与乙方响应文件</w:t>
      </w:r>
    </w:p>
    <w:tbl>
      <w:tblPr>
        <w:tblStyle w:val="5"/>
        <w:tblpPr w:leftFromText="180" w:rightFromText="180" w:vertAnchor="text" w:horzAnchor="page" w:tblpX="1790" w:tblpY="49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6682"/>
        <w:gridCol w:w="5763"/>
        <w:gridCol w:w="1069"/>
      </w:tblGrid>
      <w:tr w14:paraId="5456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shd w:val="clear" w:color="auto" w:fill="auto"/>
            <w:vAlign w:val="center"/>
          </w:tcPr>
          <w:p w14:paraId="2DF59ACA">
            <w:pPr>
              <w:autoSpaceDE w:val="0"/>
              <w:autoSpaceDN w:val="0"/>
              <w:adjustRightInd w:val="0"/>
              <w:ind w:right="-20"/>
              <w:jc w:val="center"/>
              <w:rPr>
                <w:rFonts w:ascii="宋体" w:hAnsi="宋体" w:cs="宋体"/>
                <w:b/>
                <w:kern w:val="0"/>
                <w:szCs w:val="21"/>
              </w:rPr>
            </w:pPr>
            <w:r>
              <w:rPr>
                <w:rFonts w:hint="eastAsia" w:ascii="宋体" w:hAnsi="宋体" w:cs="宋体"/>
                <w:b/>
                <w:kern w:val="0"/>
                <w:szCs w:val="21"/>
              </w:rPr>
              <w:t>序号</w:t>
            </w:r>
          </w:p>
        </w:tc>
        <w:tc>
          <w:tcPr>
            <w:tcW w:w="2357" w:type="pct"/>
            <w:shd w:val="clear" w:color="auto" w:fill="auto"/>
            <w:vAlign w:val="center"/>
          </w:tcPr>
          <w:p w14:paraId="423FFE7D">
            <w:pPr>
              <w:autoSpaceDE w:val="0"/>
              <w:autoSpaceDN w:val="0"/>
              <w:adjustRightInd w:val="0"/>
              <w:ind w:right="-20"/>
              <w:jc w:val="center"/>
              <w:rPr>
                <w:rFonts w:ascii="宋体" w:hAnsi="宋体" w:cs="宋体"/>
                <w:b/>
                <w:kern w:val="0"/>
                <w:szCs w:val="21"/>
              </w:rPr>
            </w:pPr>
            <w:r>
              <w:rPr>
                <w:rFonts w:hint="eastAsia" w:ascii="宋体" w:hAnsi="宋体" w:cs="宋体"/>
                <w:b/>
                <w:kern w:val="0"/>
                <w:szCs w:val="21"/>
              </w:rPr>
              <w:t>采购文件内容</w:t>
            </w:r>
          </w:p>
        </w:tc>
        <w:tc>
          <w:tcPr>
            <w:tcW w:w="2033" w:type="pct"/>
            <w:shd w:val="clear" w:color="auto" w:fill="auto"/>
            <w:vAlign w:val="center"/>
          </w:tcPr>
          <w:p w14:paraId="2C12E9B6">
            <w:pPr>
              <w:autoSpaceDE w:val="0"/>
              <w:autoSpaceDN w:val="0"/>
              <w:adjustRightInd w:val="0"/>
              <w:ind w:right="-20"/>
              <w:jc w:val="center"/>
              <w:rPr>
                <w:rFonts w:ascii="宋体" w:hAnsi="宋体" w:cs="宋体"/>
                <w:b/>
                <w:kern w:val="0"/>
                <w:szCs w:val="21"/>
              </w:rPr>
            </w:pPr>
            <w:r>
              <w:rPr>
                <w:rFonts w:hint="eastAsia" w:ascii="宋体" w:hAnsi="宋体" w:cs="宋体"/>
                <w:b/>
                <w:kern w:val="0"/>
                <w:szCs w:val="21"/>
              </w:rPr>
              <w:t>响应文件响应内容</w:t>
            </w:r>
          </w:p>
        </w:tc>
        <w:tc>
          <w:tcPr>
            <w:tcW w:w="377" w:type="pct"/>
          </w:tcPr>
          <w:p w14:paraId="65945B1C">
            <w:pPr>
              <w:autoSpaceDE w:val="0"/>
              <w:autoSpaceDN w:val="0"/>
              <w:adjustRightInd w:val="0"/>
              <w:ind w:right="-20"/>
              <w:jc w:val="center"/>
              <w:rPr>
                <w:rFonts w:ascii="宋体" w:hAnsi="宋体" w:cs="宋体"/>
                <w:b/>
                <w:kern w:val="0"/>
                <w:szCs w:val="21"/>
              </w:rPr>
            </w:pPr>
            <w:r>
              <w:rPr>
                <w:rFonts w:hint="eastAsia" w:ascii="宋体" w:hAnsi="宋体" w:cs="宋体"/>
                <w:b/>
                <w:kern w:val="0"/>
                <w:szCs w:val="21"/>
              </w:rPr>
              <w:t>偏差说明</w:t>
            </w:r>
          </w:p>
        </w:tc>
      </w:tr>
      <w:tr w14:paraId="0020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201DFB23">
            <w:pPr>
              <w:pStyle w:val="9"/>
              <w:numPr>
                <w:ilvl w:val="0"/>
                <w:numId w:val="1"/>
              </w:numPr>
              <w:spacing w:before="0"/>
              <w:ind w:firstLineChars="0"/>
              <w:rPr>
                <w:rFonts w:ascii="宋体" w:hAnsi="宋体" w:cs="宋体"/>
                <w:sz w:val="21"/>
                <w:szCs w:val="21"/>
              </w:rPr>
            </w:pPr>
          </w:p>
        </w:tc>
        <w:tc>
          <w:tcPr>
            <w:tcW w:w="2357" w:type="pct"/>
          </w:tcPr>
          <w:p w14:paraId="39382BE8">
            <w:pPr>
              <w:spacing w:after="156"/>
              <w:ind w:right="120" w:firstLine="422"/>
              <w:rPr>
                <w:rFonts w:ascii="宋体" w:hAnsi="宋体" w:cs="宋体"/>
                <w:b/>
                <w:bCs/>
                <w:color w:val="000000"/>
                <w:szCs w:val="21"/>
              </w:rPr>
            </w:pPr>
            <w:r>
              <w:rPr>
                <w:rFonts w:ascii="宋体" w:hAnsi="宋体" w:cs="宋体"/>
                <w:b/>
                <w:bCs/>
                <w:color w:val="000000"/>
                <w:szCs w:val="21"/>
              </w:rPr>
              <w:t>（1）</w:t>
            </w:r>
            <w:r>
              <w:rPr>
                <w:rFonts w:hint="eastAsia" w:ascii="宋体" w:hAnsi="宋体" w:cs="宋体"/>
                <w:b/>
                <w:bCs/>
                <w:color w:val="000000"/>
                <w:szCs w:val="21"/>
              </w:rPr>
              <w:t>AI课程建设咨询指导服务</w:t>
            </w:r>
          </w:p>
          <w:p w14:paraId="3AF933FB">
            <w:pPr>
              <w:spacing w:after="156"/>
              <w:ind w:right="120"/>
              <w:rPr>
                <w:rFonts w:ascii="宋体" w:hAnsi="宋体" w:cs="宋体"/>
                <w:b/>
                <w:bCs/>
                <w:color w:val="000000"/>
                <w:szCs w:val="21"/>
              </w:rPr>
            </w:pPr>
            <w:r>
              <w:rPr>
                <w:rFonts w:hint="eastAsia" w:ascii="宋体" w:hAnsi="宋体" w:cs="宋体"/>
                <w:color w:val="000000"/>
                <w:szCs w:val="21"/>
              </w:rPr>
              <w:t>针对本项目建设的AI课程，要求供应商在AI课程构建过程中提供咨询和培训指导服务，为课程教师提供量身定制“一课一策”服务，指导教师完成AI课程建设，帮助教师提升教学设计能力和实施效率。</w:t>
            </w:r>
          </w:p>
        </w:tc>
        <w:tc>
          <w:tcPr>
            <w:tcW w:w="2033" w:type="pct"/>
          </w:tcPr>
          <w:p w14:paraId="054BEFB7">
            <w:pPr>
              <w:spacing w:after="156"/>
              <w:ind w:right="120" w:firstLine="422"/>
              <w:rPr>
                <w:rFonts w:ascii="宋体" w:hAnsi="宋体" w:cs="宋体"/>
                <w:color w:val="000000"/>
                <w:szCs w:val="21"/>
              </w:rPr>
            </w:pPr>
            <w:r>
              <w:rPr>
                <w:rFonts w:ascii="宋体" w:hAnsi="宋体" w:cs="宋体"/>
                <w:b/>
                <w:bCs/>
                <w:color w:val="000000"/>
                <w:szCs w:val="21"/>
              </w:rPr>
              <w:t>（1）</w:t>
            </w:r>
            <w:r>
              <w:rPr>
                <w:rFonts w:hint="eastAsia" w:ascii="宋体" w:hAnsi="宋体" w:cs="宋体"/>
                <w:b/>
                <w:bCs/>
                <w:color w:val="000000"/>
                <w:szCs w:val="21"/>
              </w:rPr>
              <w:t>AI课程建设咨询指导服务</w:t>
            </w:r>
          </w:p>
          <w:p w14:paraId="4D37F68D">
            <w:pPr>
              <w:rPr>
                <w:rFonts w:ascii="宋体" w:hAnsi="宋体" w:cs="宋体"/>
                <w:szCs w:val="21"/>
              </w:rPr>
            </w:pPr>
            <w:r>
              <w:rPr>
                <w:rFonts w:hint="eastAsia" w:ascii="宋体" w:hAnsi="宋体" w:cs="宋体"/>
                <w:color w:val="000000"/>
                <w:szCs w:val="21"/>
              </w:rPr>
              <w:t>投标人提供针对本项目建设的AI课程，在AI课程构建过程中提供咨询和培训指导服务，为课程教师提供量身定制“一课一策”服务，指导教师完成AI课程建设，帮助教师提升教学设计能力和实施效率。</w:t>
            </w:r>
          </w:p>
        </w:tc>
        <w:tc>
          <w:tcPr>
            <w:tcW w:w="377" w:type="pct"/>
            <w:vAlign w:val="center"/>
          </w:tcPr>
          <w:p w14:paraId="27F2D9C5">
            <w:pPr>
              <w:spacing w:after="156"/>
              <w:ind w:right="120"/>
              <w:jc w:val="center"/>
              <w:rPr>
                <w:rFonts w:ascii="宋体" w:hAnsi="宋体" w:cs="宋体"/>
                <w:bCs/>
                <w:color w:val="000000"/>
                <w:szCs w:val="21"/>
              </w:rPr>
            </w:pPr>
            <w:r>
              <w:rPr>
                <w:rFonts w:hint="eastAsia" w:ascii="宋体" w:hAnsi="宋体" w:cs="宋体"/>
                <w:bCs/>
                <w:color w:val="000000"/>
                <w:szCs w:val="21"/>
              </w:rPr>
              <w:t>无偏差</w:t>
            </w:r>
          </w:p>
        </w:tc>
      </w:tr>
      <w:tr w14:paraId="2873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68526C31">
            <w:pPr>
              <w:pStyle w:val="9"/>
              <w:numPr>
                <w:ilvl w:val="0"/>
                <w:numId w:val="1"/>
              </w:numPr>
              <w:spacing w:before="0"/>
              <w:ind w:firstLineChars="0"/>
              <w:jc w:val="center"/>
              <w:rPr>
                <w:rFonts w:ascii="宋体" w:hAnsi="宋体" w:cs="宋体"/>
                <w:sz w:val="21"/>
                <w:szCs w:val="21"/>
              </w:rPr>
            </w:pPr>
          </w:p>
        </w:tc>
        <w:tc>
          <w:tcPr>
            <w:tcW w:w="2357" w:type="pct"/>
          </w:tcPr>
          <w:p w14:paraId="3D0D7D4D">
            <w:pPr>
              <w:rPr>
                <w:rFonts w:ascii="宋体" w:hAnsi="宋体" w:cs="宋体"/>
                <w:szCs w:val="21"/>
              </w:rPr>
            </w:pPr>
            <w:r>
              <w:rPr>
                <w:rFonts w:hint="eastAsia" w:ascii="宋体" w:hAnsi="宋体" w:cs="宋体"/>
                <w:szCs w:val="21"/>
              </w:rPr>
              <w:t>1）提供2-4次教师咨询访谈，通过访谈了解课程教师的授课风格习惯，教学能力、数字素养、课程属性、学生特质、想达到的目标等内容（输出教学设计参考文档）。</w:t>
            </w:r>
          </w:p>
        </w:tc>
        <w:tc>
          <w:tcPr>
            <w:tcW w:w="2033" w:type="pct"/>
          </w:tcPr>
          <w:p w14:paraId="3A5210F5">
            <w:pPr>
              <w:autoSpaceDE w:val="0"/>
              <w:autoSpaceDN w:val="0"/>
              <w:adjustRightInd w:val="0"/>
              <w:ind w:firstLine="420"/>
              <w:jc w:val="left"/>
              <w:rPr>
                <w:rFonts w:ascii="宋体" w:hAnsi="宋体" w:cs="宋体"/>
                <w:szCs w:val="21"/>
              </w:rPr>
            </w:pPr>
            <w:r>
              <w:rPr>
                <w:rFonts w:hint="eastAsia" w:ascii="宋体" w:hAnsi="宋体" w:cs="宋体"/>
                <w:color w:val="000000"/>
                <w:szCs w:val="21"/>
              </w:rPr>
              <w:t>1）投标人提供4次教师咨询访谈，通过访谈了解课程教师的授课风格习惯，教学能力、数字素养、课程属性、学生特质、想达到的目标等内容（输出教学设计参考文档）</w:t>
            </w:r>
          </w:p>
        </w:tc>
        <w:tc>
          <w:tcPr>
            <w:tcW w:w="377" w:type="pct"/>
          </w:tcPr>
          <w:p w14:paraId="4F04136A">
            <w:pPr>
              <w:autoSpaceDE w:val="0"/>
              <w:autoSpaceDN w:val="0"/>
              <w:adjustRightInd w:val="0"/>
              <w:rPr>
                <w:rFonts w:ascii="宋体" w:hAnsi="宋体" w:cs="宋体"/>
                <w:color w:val="000000"/>
                <w:szCs w:val="21"/>
              </w:rPr>
            </w:pPr>
            <w:r>
              <w:rPr>
                <w:rFonts w:hint="eastAsia" w:ascii="宋体" w:hAnsi="宋体" w:cs="宋体"/>
                <w:bCs/>
                <w:color w:val="000000"/>
                <w:szCs w:val="21"/>
              </w:rPr>
              <w:t>无偏差</w:t>
            </w:r>
          </w:p>
        </w:tc>
      </w:tr>
      <w:tr w14:paraId="56B0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7CE50C1F">
            <w:pPr>
              <w:pStyle w:val="9"/>
              <w:numPr>
                <w:ilvl w:val="0"/>
                <w:numId w:val="1"/>
              </w:numPr>
              <w:spacing w:before="0"/>
              <w:ind w:firstLineChars="0"/>
              <w:jc w:val="center"/>
              <w:rPr>
                <w:rFonts w:ascii="宋体" w:hAnsi="宋体" w:cs="宋体"/>
                <w:sz w:val="21"/>
                <w:szCs w:val="21"/>
              </w:rPr>
            </w:pPr>
          </w:p>
        </w:tc>
        <w:tc>
          <w:tcPr>
            <w:tcW w:w="2357" w:type="pct"/>
          </w:tcPr>
          <w:p w14:paraId="7A0F0B93">
            <w:pPr>
              <w:spacing w:after="156"/>
              <w:ind w:right="120" w:firstLine="400"/>
              <w:rPr>
                <w:rFonts w:ascii="宋体" w:hAnsi="宋体" w:cs="宋体"/>
                <w:color w:val="000000"/>
                <w:szCs w:val="21"/>
              </w:rPr>
            </w:pPr>
            <w:r>
              <w:rPr>
                <w:rFonts w:hint="eastAsia" w:ascii="宋体" w:hAnsi="宋体" w:cs="宋体"/>
                <w:color w:val="000000"/>
                <w:szCs w:val="21"/>
              </w:rPr>
              <w:t>2）提供2次专业的针对教师AI重点课程教学法培训，包括互动教学技巧、教学案例研讨、AI工具应用技巧等（输出课程培训材料，AI课程框架）；</w:t>
            </w:r>
          </w:p>
          <w:p w14:paraId="2E3C1298">
            <w:pPr>
              <w:rPr>
                <w:rFonts w:ascii="宋体" w:hAnsi="宋体" w:cs="宋体"/>
                <w:szCs w:val="21"/>
              </w:rPr>
            </w:pPr>
          </w:p>
        </w:tc>
        <w:tc>
          <w:tcPr>
            <w:tcW w:w="2033" w:type="pct"/>
          </w:tcPr>
          <w:p w14:paraId="548039F3">
            <w:pPr>
              <w:spacing w:after="156"/>
              <w:ind w:right="120"/>
              <w:rPr>
                <w:rFonts w:ascii="宋体" w:hAnsi="宋体" w:cs="宋体"/>
                <w:szCs w:val="21"/>
              </w:rPr>
            </w:pPr>
            <w:r>
              <w:rPr>
                <w:rFonts w:hint="eastAsia" w:ascii="宋体" w:hAnsi="宋体" w:cs="宋体"/>
                <w:color w:val="000000"/>
                <w:szCs w:val="21"/>
              </w:rPr>
              <w:t>2）投标人提供2次专业的针对教师AI重点课程教学法培训，包括互动教学技巧、教学案例研讨、AI工具应用技巧等（输出课程培训材料，AI课程框架）；</w:t>
            </w:r>
          </w:p>
        </w:tc>
        <w:tc>
          <w:tcPr>
            <w:tcW w:w="377" w:type="pct"/>
          </w:tcPr>
          <w:p w14:paraId="72B7B2F9">
            <w:pPr>
              <w:spacing w:after="156"/>
              <w:ind w:right="120"/>
              <w:jc w:val="center"/>
              <w:rPr>
                <w:rFonts w:ascii="宋体" w:hAnsi="宋体" w:cs="宋体"/>
                <w:color w:val="000000"/>
                <w:szCs w:val="21"/>
              </w:rPr>
            </w:pPr>
            <w:r>
              <w:rPr>
                <w:rFonts w:hint="eastAsia" w:ascii="宋体" w:hAnsi="宋体" w:cs="宋体"/>
                <w:bCs/>
                <w:color w:val="000000"/>
                <w:szCs w:val="21"/>
              </w:rPr>
              <w:t>无偏差</w:t>
            </w:r>
          </w:p>
        </w:tc>
      </w:tr>
      <w:tr w14:paraId="6DAF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5EAC8EE6">
            <w:pPr>
              <w:pStyle w:val="9"/>
              <w:numPr>
                <w:ilvl w:val="0"/>
                <w:numId w:val="1"/>
              </w:numPr>
              <w:spacing w:before="0"/>
              <w:ind w:firstLineChars="0"/>
              <w:jc w:val="center"/>
              <w:rPr>
                <w:rFonts w:ascii="宋体" w:hAnsi="宋体" w:cs="宋体"/>
                <w:sz w:val="21"/>
                <w:szCs w:val="21"/>
              </w:rPr>
            </w:pPr>
          </w:p>
        </w:tc>
        <w:tc>
          <w:tcPr>
            <w:tcW w:w="2357" w:type="pct"/>
          </w:tcPr>
          <w:p w14:paraId="304760F9">
            <w:pPr>
              <w:spacing w:after="156"/>
              <w:ind w:right="120" w:firstLine="420"/>
              <w:rPr>
                <w:rFonts w:ascii="宋体" w:hAnsi="宋体" w:cs="宋体"/>
                <w:szCs w:val="21"/>
              </w:rPr>
            </w:pPr>
            <w:r>
              <w:rPr>
                <w:rFonts w:hint="eastAsia" w:ascii="宋体" w:hAnsi="宋体" w:cs="宋体"/>
                <w:color w:val="000000"/>
                <w:szCs w:val="21"/>
              </w:rPr>
              <w:t>3）提供1次教学策略与实践讲座培训，比如翻转教学、PBL、游戏化教学等模式的教学策略讲座（输出课程培训材料，AI课程初稿）；</w:t>
            </w:r>
          </w:p>
        </w:tc>
        <w:tc>
          <w:tcPr>
            <w:tcW w:w="2033" w:type="pct"/>
          </w:tcPr>
          <w:p w14:paraId="26FF483A">
            <w:pPr>
              <w:spacing w:after="156"/>
              <w:ind w:right="120"/>
              <w:rPr>
                <w:rFonts w:ascii="宋体" w:hAnsi="宋体" w:cs="宋体"/>
                <w:szCs w:val="21"/>
              </w:rPr>
            </w:pPr>
            <w:r>
              <w:rPr>
                <w:rFonts w:hint="eastAsia" w:ascii="宋体" w:hAnsi="宋体" w:cs="宋体"/>
                <w:color w:val="000000"/>
                <w:szCs w:val="21"/>
              </w:rPr>
              <w:t>3）投标人提供1次教学策略与实践讲座培训，比如翻转教学、PBL、游戏化教学等模式的教学策略讲座（输出课程培训材料，AI课程初稿）；</w:t>
            </w:r>
          </w:p>
        </w:tc>
        <w:tc>
          <w:tcPr>
            <w:tcW w:w="377" w:type="pct"/>
          </w:tcPr>
          <w:p w14:paraId="72EF1758">
            <w:pPr>
              <w:spacing w:after="156"/>
              <w:ind w:right="120"/>
              <w:jc w:val="center"/>
              <w:rPr>
                <w:rFonts w:ascii="宋体" w:hAnsi="宋体" w:cs="宋体"/>
                <w:color w:val="000000"/>
                <w:szCs w:val="21"/>
              </w:rPr>
            </w:pPr>
            <w:r>
              <w:rPr>
                <w:rFonts w:hint="eastAsia" w:ascii="宋体" w:hAnsi="宋体" w:cs="宋体"/>
                <w:bCs/>
                <w:color w:val="000000"/>
                <w:szCs w:val="21"/>
              </w:rPr>
              <w:t>无偏差</w:t>
            </w:r>
          </w:p>
        </w:tc>
      </w:tr>
      <w:tr w14:paraId="1B45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0B131569">
            <w:pPr>
              <w:pStyle w:val="9"/>
              <w:numPr>
                <w:ilvl w:val="0"/>
                <w:numId w:val="1"/>
              </w:numPr>
              <w:spacing w:before="0"/>
              <w:ind w:firstLineChars="0"/>
              <w:jc w:val="center"/>
              <w:rPr>
                <w:rFonts w:ascii="宋体" w:hAnsi="宋体" w:cs="宋体"/>
                <w:sz w:val="21"/>
                <w:szCs w:val="21"/>
              </w:rPr>
            </w:pPr>
          </w:p>
        </w:tc>
        <w:tc>
          <w:tcPr>
            <w:tcW w:w="2357" w:type="pct"/>
          </w:tcPr>
          <w:p w14:paraId="206F7570">
            <w:pPr>
              <w:spacing w:after="156"/>
              <w:ind w:right="120" w:firstLine="420"/>
              <w:rPr>
                <w:rFonts w:ascii="宋体" w:hAnsi="宋体" w:cs="宋体"/>
                <w:szCs w:val="21"/>
              </w:rPr>
            </w:pPr>
            <w:r>
              <w:rPr>
                <w:rFonts w:hint="eastAsia" w:ascii="宋体" w:hAnsi="宋体" w:cs="宋体"/>
                <w:color w:val="000000"/>
                <w:szCs w:val="21"/>
              </w:rPr>
              <w:t>4）提供AI课程建设实施服务，协同教师总结教学成果，形成AI重点课程示范课（输出AI重点课程最终版）。</w:t>
            </w:r>
          </w:p>
        </w:tc>
        <w:tc>
          <w:tcPr>
            <w:tcW w:w="2033" w:type="pct"/>
          </w:tcPr>
          <w:p w14:paraId="61098672">
            <w:pPr>
              <w:autoSpaceDE w:val="0"/>
              <w:autoSpaceDN w:val="0"/>
              <w:adjustRightInd w:val="0"/>
              <w:ind w:firstLine="420"/>
              <w:jc w:val="left"/>
              <w:rPr>
                <w:rFonts w:ascii="宋体" w:hAnsi="宋体" w:cs="宋体"/>
                <w:szCs w:val="21"/>
              </w:rPr>
            </w:pPr>
            <w:r>
              <w:rPr>
                <w:rFonts w:hint="eastAsia" w:ascii="宋体" w:hAnsi="宋体" w:cs="宋体"/>
                <w:color w:val="000000"/>
                <w:szCs w:val="21"/>
              </w:rPr>
              <w:t>4）投标人提供AI课程建设实施服务，协同教师总结教学成果，形成AI重点课程示范课（输出AI重点课程最终版）。</w:t>
            </w:r>
          </w:p>
        </w:tc>
        <w:tc>
          <w:tcPr>
            <w:tcW w:w="377" w:type="pct"/>
          </w:tcPr>
          <w:p w14:paraId="3E4EACA1">
            <w:pPr>
              <w:autoSpaceDE w:val="0"/>
              <w:autoSpaceDN w:val="0"/>
              <w:adjustRightInd w:val="0"/>
              <w:rPr>
                <w:rFonts w:ascii="宋体" w:hAnsi="宋体" w:cs="宋体"/>
                <w:color w:val="000000"/>
                <w:szCs w:val="21"/>
              </w:rPr>
            </w:pPr>
            <w:r>
              <w:rPr>
                <w:rFonts w:hint="eastAsia" w:ascii="宋体" w:hAnsi="宋体" w:cs="宋体"/>
                <w:bCs/>
                <w:color w:val="000000"/>
                <w:szCs w:val="21"/>
              </w:rPr>
              <w:t>无偏差</w:t>
            </w:r>
          </w:p>
        </w:tc>
      </w:tr>
      <w:tr w14:paraId="007E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53C05A4B">
            <w:pPr>
              <w:pStyle w:val="9"/>
              <w:numPr>
                <w:ilvl w:val="0"/>
                <w:numId w:val="1"/>
              </w:numPr>
              <w:spacing w:before="0"/>
              <w:ind w:firstLineChars="0"/>
              <w:jc w:val="center"/>
              <w:rPr>
                <w:rFonts w:ascii="宋体" w:hAnsi="宋体" w:cs="宋体"/>
                <w:sz w:val="21"/>
                <w:szCs w:val="21"/>
              </w:rPr>
            </w:pPr>
          </w:p>
        </w:tc>
        <w:tc>
          <w:tcPr>
            <w:tcW w:w="2357" w:type="pct"/>
          </w:tcPr>
          <w:p w14:paraId="6F968F77">
            <w:pPr>
              <w:spacing w:after="156"/>
              <w:ind w:right="120" w:firstLine="420"/>
              <w:rPr>
                <w:rFonts w:ascii="宋体" w:hAnsi="宋体" w:cs="宋体"/>
                <w:szCs w:val="21"/>
              </w:rPr>
            </w:pPr>
            <w:r>
              <w:rPr>
                <w:rFonts w:hint="eastAsia" w:ascii="宋体" w:hAnsi="宋体" w:cs="宋体"/>
                <w:color w:val="000000"/>
                <w:szCs w:val="21"/>
              </w:rPr>
              <w:t>5）项目建设期间提供专属团队线上咨询、答疑、技术指导等服务。</w:t>
            </w:r>
          </w:p>
        </w:tc>
        <w:tc>
          <w:tcPr>
            <w:tcW w:w="2033" w:type="pct"/>
          </w:tcPr>
          <w:p w14:paraId="7C8D551A">
            <w:pPr>
              <w:spacing w:after="156"/>
              <w:ind w:right="120"/>
              <w:rPr>
                <w:rFonts w:ascii="宋体" w:hAnsi="宋体" w:cs="宋体"/>
                <w:szCs w:val="21"/>
              </w:rPr>
            </w:pPr>
            <w:r>
              <w:rPr>
                <w:rFonts w:hint="eastAsia" w:ascii="宋体" w:hAnsi="宋体" w:cs="宋体"/>
                <w:color w:val="000000"/>
                <w:szCs w:val="21"/>
              </w:rPr>
              <w:t>5）投标人在项目建设期间提供专属团队线上咨询、答疑、技术指导等服务。</w:t>
            </w:r>
          </w:p>
        </w:tc>
        <w:tc>
          <w:tcPr>
            <w:tcW w:w="377" w:type="pct"/>
          </w:tcPr>
          <w:p w14:paraId="4A035F13">
            <w:pPr>
              <w:spacing w:after="156"/>
              <w:ind w:right="120"/>
              <w:rPr>
                <w:rFonts w:ascii="宋体" w:hAnsi="宋体" w:cs="宋体"/>
                <w:color w:val="000000"/>
                <w:szCs w:val="21"/>
              </w:rPr>
            </w:pPr>
            <w:r>
              <w:rPr>
                <w:rFonts w:hint="eastAsia" w:ascii="宋体" w:hAnsi="宋体" w:cs="宋体"/>
                <w:bCs/>
                <w:color w:val="000000"/>
                <w:szCs w:val="21"/>
              </w:rPr>
              <w:t>无偏差</w:t>
            </w:r>
          </w:p>
        </w:tc>
      </w:tr>
      <w:tr w14:paraId="0A3A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00C62646">
            <w:pPr>
              <w:pStyle w:val="9"/>
              <w:numPr>
                <w:ilvl w:val="0"/>
                <w:numId w:val="1"/>
              </w:numPr>
              <w:spacing w:before="0"/>
              <w:ind w:firstLineChars="0"/>
              <w:jc w:val="center"/>
              <w:rPr>
                <w:rFonts w:ascii="宋体" w:hAnsi="宋体" w:cs="宋体"/>
                <w:sz w:val="21"/>
                <w:szCs w:val="21"/>
              </w:rPr>
            </w:pPr>
          </w:p>
        </w:tc>
        <w:tc>
          <w:tcPr>
            <w:tcW w:w="2357" w:type="pct"/>
          </w:tcPr>
          <w:p w14:paraId="237AA629">
            <w:pPr>
              <w:spacing w:after="156"/>
              <w:ind w:right="120" w:firstLine="420"/>
              <w:rPr>
                <w:rFonts w:ascii="宋体" w:hAnsi="宋体" w:cs="宋体"/>
                <w:szCs w:val="21"/>
              </w:rPr>
            </w:pPr>
            <w:r>
              <w:rPr>
                <w:rFonts w:hint="eastAsia" w:ascii="宋体" w:hAnsi="宋体" w:cs="宋体"/>
                <w:color w:val="000000"/>
                <w:szCs w:val="21"/>
              </w:rPr>
              <w:t>6）完成一批融入课程思政教育教学理念的教学设计；提高专业团队课程思政建设的实战能力。</w:t>
            </w:r>
          </w:p>
        </w:tc>
        <w:tc>
          <w:tcPr>
            <w:tcW w:w="2033" w:type="pct"/>
          </w:tcPr>
          <w:p w14:paraId="02E00E05">
            <w:pPr>
              <w:spacing w:after="156"/>
              <w:ind w:right="120"/>
              <w:rPr>
                <w:rFonts w:ascii="宋体" w:hAnsi="宋体" w:cs="宋体"/>
                <w:szCs w:val="21"/>
              </w:rPr>
            </w:pPr>
            <w:r>
              <w:rPr>
                <w:rFonts w:hint="eastAsia" w:ascii="宋体" w:hAnsi="宋体" w:cs="宋体"/>
                <w:color w:val="000000"/>
                <w:szCs w:val="21"/>
              </w:rPr>
              <w:t>6）投标人协助院校完成一批融入课程思政教育教学理念的教学设计；提高专业团队课程思政建设的实战能力。</w:t>
            </w:r>
          </w:p>
        </w:tc>
        <w:tc>
          <w:tcPr>
            <w:tcW w:w="377" w:type="pct"/>
          </w:tcPr>
          <w:p w14:paraId="3F8A4644">
            <w:pPr>
              <w:spacing w:after="156"/>
              <w:ind w:right="120"/>
              <w:jc w:val="center"/>
              <w:rPr>
                <w:rFonts w:ascii="宋体" w:hAnsi="宋体" w:cs="宋体"/>
                <w:color w:val="000000"/>
                <w:szCs w:val="21"/>
              </w:rPr>
            </w:pPr>
            <w:r>
              <w:rPr>
                <w:rFonts w:hint="eastAsia" w:ascii="宋体" w:hAnsi="宋体" w:cs="宋体"/>
                <w:bCs/>
                <w:color w:val="000000"/>
                <w:szCs w:val="21"/>
              </w:rPr>
              <w:t>无偏差</w:t>
            </w:r>
          </w:p>
        </w:tc>
      </w:tr>
      <w:tr w14:paraId="6E6D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6FE548FD">
            <w:pPr>
              <w:pStyle w:val="9"/>
              <w:numPr>
                <w:ilvl w:val="0"/>
                <w:numId w:val="1"/>
              </w:numPr>
              <w:spacing w:before="0"/>
              <w:ind w:firstLineChars="0"/>
              <w:jc w:val="center"/>
              <w:rPr>
                <w:rFonts w:ascii="宋体" w:hAnsi="宋体" w:cs="宋体"/>
                <w:sz w:val="21"/>
                <w:szCs w:val="21"/>
              </w:rPr>
            </w:pPr>
          </w:p>
        </w:tc>
        <w:tc>
          <w:tcPr>
            <w:tcW w:w="2357" w:type="pct"/>
          </w:tcPr>
          <w:p w14:paraId="4A2E04DA">
            <w:pPr>
              <w:spacing w:after="156"/>
              <w:ind w:right="120"/>
              <w:rPr>
                <w:rFonts w:ascii="宋体" w:hAnsi="宋体" w:cs="宋体"/>
                <w:b/>
                <w:bCs/>
                <w:color w:val="000000"/>
                <w:szCs w:val="21"/>
              </w:rPr>
            </w:pPr>
            <w:r>
              <w:rPr>
                <w:rFonts w:hint="eastAsia" w:ascii="宋体" w:hAnsi="宋体" w:cs="宋体"/>
                <w:b/>
                <w:bCs/>
                <w:color w:val="000000"/>
                <w:szCs w:val="21"/>
              </w:rPr>
              <w:t>（2）AI课程空间建设服务</w:t>
            </w:r>
          </w:p>
          <w:p w14:paraId="6D59B7BC">
            <w:pPr>
              <w:spacing w:after="156"/>
              <w:ind w:left="120" w:right="120" w:firstLine="420"/>
              <w:rPr>
                <w:rFonts w:ascii="宋体" w:hAnsi="宋体" w:cs="宋体"/>
                <w:szCs w:val="21"/>
              </w:rPr>
            </w:pPr>
            <w:r>
              <w:rPr>
                <w:rFonts w:hint="eastAsia" w:ascii="宋体" w:hAnsi="宋体" w:cs="宋体"/>
                <w:color w:val="000000"/>
                <w:szCs w:val="21"/>
              </w:rPr>
              <w:t>1）支持教师AI个人课程空间，展示教师自己的AI课程及其他课程、资源、笔记、公告、动态消息、待办事项 、个人账户等信息。</w:t>
            </w:r>
          </w:p>
        </w:tc>
        <w:tc>
          <w:tcPr>
            <w:tcW w:w="2033" w:type="pct"/>
          </w:tcPr>
          <w:p w14:paraId="25EA9E0F">
            <w:pPr>
              <w:spacing w:after="156"/>
              <w:ind w:right="120"/>
              <w:rPr>
                <w:rFonts w:ascii="宋体" w:hAnsi="宋体" w:cs="宋体"/>
                <w:b/>
                <w:bCs/>
                <w:color w:val="000000"/>
                <w:szCs w:val="21"/>
              </w:rPr>
            </w:pPr>
            <w:r>
              <w:rPr>
                <w:rFonts w:hint="eastAsia" w:ascii="宋体" w:hAnsi="宋体" w:cs="宋体"/>
                <w:b/>
                <w:bCs/>
                <w:color w:val="000000"/>
                <w:szCs w:val="21"/>
              </w:rPr>
              <w:t>（2）AI课程空间建设服务</w:t>
            </w:r>
          </w:p>
          <w:p w14:paraId="0A965206">
            <w:pPr>
              <w:spacing w:after="156"/>
              <w:ind w:right="120" w:firstLine="420"/>
              <w:rPr>
                <w:rFonts w:ascii="宋体" w:hAnsi="宋体" w:cs="宋体"/>
                <w:szCs w:val="21"/>
              </w:rPr>
            </w:pPr>
            <w:r>
              <w:rPr>
                <w:rFonts w:hint="eastAsia" w:ascii="宋体" w:hAnsi="宋体" w:cs="宋体"/>
                <w:color w:val="000000"/>
                <w:szCs w:val="21"/>
              </w:rPr>
              <w:t>1）投标系统支持展示教师AI个人课程空间，展示教师自己的AI课程及其他课程、资源、笔记、公告、动态消息、待办事项 、个人账户等信息。</w:t>
            </w:r>
          </w:p>
        </w:tc>
        <w:tc>
          <w:tcPr>
            <w:tcW w:w="377" w:type="pct"/>
          </w:tcPr>
          <w:p w14:paraId="0E38E0D5">
            <w:pPr>
              <w:spacing w:after="156"/>
              <w:ind w:right="120"/>
              <w:jc w:val="center"/>
              <w:rPr>
                <w:rFonts w:ascii="宋体" w:hAnsi="宋体" w:cs="宋体"/>
                <w:b/>
                <w:bCs/>
                <w:color w:val="000000"/>
                <w:szCs w:val="21"/>
              </w:rPr>
            </w:pPr>
            <w:r>
              <w:rPr>
                <w:rFonts w:hint="eastAsia" w:ascii="宋体" w:hAnsi="宋体" w:cs="宋体"/>
                <w:bCs/>
                <w:color w:val="000000"/>
                <w:szCs w:val="21"/>
              </w:rPr>
              <w:t>无偏差</w:t>
            </w:r>
          </w:p>
        </w:tc>
      </w:tr>
      <w:tr w14:paraId="6BE7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07E6EFAA">
            <w:pPr>
              <w:pStyle w:val="9"/>
              <w:numPr>
                <w:ilvl w:val="0"/>
                <w:numId w:val="1"/>
              </w:numPr>
              <w:spacing w:before="0"/>
              <w:ind w:firstLineChars="0"/>
              <w:jc w:val="center"/>
              <w:rPr>
                <w:rFonts w:ascii="宋体" w:hAnsi="宋体" w:cs="宋体"/>
                <w:sz w:val="21"/>
                <w:szCs w:val="21"/>
              </w:rPr>
            </w:pPr>
          </w:p>
        </w:tc>
        <w:tc>
          <w:tcPr>
            <w:tcW w:w="2357" w:type="pct"/>
          </w:tcPr>
          <w:p w14:paraId="2940EE9F">
            <w:pPr>
              <w:spacing w:after="156"/>
              <w:ind w:left="120" w:right="120" w:firstLine="420"/>
              <w:rPr>
                <w:rFonts w:ascii="宋体" w:hAnsi="宋体" w:cs="宋体"/>
                <w:szCs w:val="21"/>
              </w:rPr>
            </w:pPr>
            <w:r>
              <w:rPr>
                <w:rFonts w:hint="eastAsia" w:ascii="宋体" w:hAnsi="宋体" w:cs="宋体"/>
                <w:color w:val="000000"/>
                <w:szCs w:val="21"/>
              </w:rPr>
              <w:t>2）支持展示自己全部课程清单，支持根据学年学期、课程状态、课程角色等维度筛选课程，支持设置每一门AI课程独立开启/关闭消息提醒，支持置顶课程。</w:t>
            </w:r>
          </w:p>
        </w:tc>
        <w:tc>
          <w:tcPr>
            <w:tcW w:w="2033" w:type="pct"/>
          </w:tcPr>
          <w:p w14:paraId="4D20B046">
            <w:pPr>
              <w:autoSpaceDE w:val="0"/>
              <w:autoSpaceDN w:val="0"/>
              <w:adjustRightInd w:val="0"/>
              <w:ind w:firstLine="420"/>
              <w:jc w:val="left"/>
              <w:rPr>
                <w:rFonts w:ascii="宋体" w:hAnsi="宋体" w:cs="宋体"/>
                <w:szCs w:val="21"/>
              </w:rPr>
            </w:pPr>
            <w:r>
              <w:rPr>
                <w:rFonts w:hint="eastAsia" w:ascii="宋体" w:hAnsi="宋体" w:cs="宋体"/>
                <w:color w:val="000000"/>
                <w:szCs w:val="21"/>
              </w:rPr>
              <w:t>2）投标系统支持展示自己全部课程清单，支持根据学年学期、课程状态、课程角色等维度筛选课程，支持设置每一门AI课程独立开启/关闭消息提醒，支持置顶课程。</w:t>
            </w:r>
          </w:p>
        </w:tc>
        <w:tc>
          <w:tcPr>
            <w:tcW w:w="377" w:type="pct"/>
          </w:tcPr>
          <w:p w14:paraId="609737F9">
            <w:pPr>
              <w:autoSpaceDE w:val="0"/>
              <w:autoSpaceDN w:val="0"/>
              <w:adjustRightInd w:val="0"/>
              <w:rPr>
                <w:rFonts w:ascii="宋体" w:hAnsi="宋体" w:cs="宋体"/>
                <w:color w:val="000000"/>
                <w:szCs w:val="21"/>
              </w:rPr>
            </w:pPr>
            <w:r>
              <w:rPr>
                <w:rFonts w:hint="eastAsia" w:ascii="宋体" w:hAnsi="宋体" w:cs="宋体"/>
                <w:bCs/>
                <w:color w:val="000000"/>
                <w:szCs w:val="21"/>
              </w:rPr>
              <w:t>无偏差</w:t>
            </w:r>
          </w:p>
        </w:tc>
      </w:tr>
      <w:tr w14:paraId="3696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2FC37557">
            <w:pPr>
              <w:pStyle w:val="9"/>
              <w:numPr>
                <w:ilvl w:val="0"/>
                <w:numId w:val="1"/>
              </w:numPr>
              <w:spacing w:before="0"/>
              <w:ind w:firstLineChars="0"/>
              <w:jc w:val="center"/>
              <w:rPr>
                <w:rFonts w:ascii="宋体" w:hAnsi="宋体" w:cs="宋体"/>
                <w:sz w:val="21"/>
                <w:szCs w:val="21"/>
              </w:rPr>
            </w:pPr>
          </w:p>
        </w:tc>
        <w:tc>
          <w:tcPr>
            <w:tcW w:w="2357" w:type="pct"/>
          </w:tcPr>
          <w:p w14:paraId="5FED6AAD">
            <w:pPr>
              <w:spacing w:after="156"/>
              <w:ind w:left="120" w:right="120" w:firstLine="420"/>
              <w:rPr>
                <w:rFonts w:ascii="宋体" w:hAnsi="宋体" w:cs="宋体"/>
                <w:szCs w:val="21"/>
              </w:rPr>
            </w:pPr>
            <w:r>
              <w:rPr>
                <w:rFonts w:hint="eastAsia" w:ascii="宋体" w:hAnsi="宋体" w:cs="宋体"/>
                <w:color w:val="000000"/>
                <w:szCs w:val="21"/>
              </w:rPr>
              <w:t>3）支持教师个人资源库，支持教师课程建设中直接从个人资源库中引用资源，支持教师构建知识图谱时候直接从个人资源库引用资源。支持图片、视频、音频、文档、链接、Flash、SCORM等文件类型的资源，支持教师管理、分享资源。</w:t>
            </w:r>
          </w:p>
        </w:tc>
        <w:tc>
          <w:tcPr>
            <w:tcW w:w="2033" w:type="pct"/>
          </w:tcPr>
          <w:p w14:paraId="6B4DB6F3">
            <w:pPr>
              <w:spacing w:after="156"/>
              <w:ind w:right="120" w:firstLine="420"/>
              <w:rPr>
                <w:rFonts w:ascii="宋体" w:hAnsi="宋体" w:cs="宋体"/>
                <w:szCs w:val="21"/>
              </w:rPr>
            </w:pPr>
            <w:r>
              <w:rPr>
                <w:rFonts w:hint="eastAsia" w:ascii="宋体" w:hAnsi="宋体" w:cs="宋体"/>
                <w:color w:val="000000"/>
                <w:szCs w:val="21"/>
              </w:rPr>
              <w:t>3）投标系统支持展示教师个人资源库，支持教师课程建设中直接从个人资源库中引用资源，支持教师构建知识图谱时候直接从个人资源库引用资源。支持图片、视频、音频、文档、链接、Flash、SCORM等文件类型的资源，支持教师管理、分享资源。</w:t>
            </w:r>
          </w:p>
        </w:tc>
        <w:tc>
          <w:tcPr>
            <w:tcW w:w="377" w:type="pct"/>
          </w:tcPr>
          <w:p w14:paraId="733B96C2">
            <w:pPr>
              <w:spacing w:after="156"/>
              <w:ind w:right="120"/>
              <w:rPr>
                <w:rFonts w:ascii="宋体" w:hAnsi="宋体" w:cs="宋体"/>
                <w:color w:val="000000"/>
                <w:szCs w:val="21"/>
              </w:rPr>
            </w:pPr>
            <w:r>
              <w:rPr>
                <w:rFonts w:hint="eastAsia" w:ascii="宋体" w:hAnsi="宋体" w:cs="宋体"/>
                <w:bCs/>
                <w:color w:val="000000"/>
                <w:szCs w:val="21"/>
              </w:rPr>
              <w:t>无偏差</w:t>
            </w:r>
          </w:p>
        </w:tc>
      </w:tr>
      <w:tr w14:paraId="4503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37F4CD26">
            <w:pPr>
              <w:pStyle w:val="9"/>
              <w:numPr>
                <w:ilvl w:val="0"/>
                <w:numId w:val="1"/>
              </w:numPr>
              <w:spacing w:before="0"/>
              <w:ind w:firstLineChars="0"/>
              <w:jc w:val="center"/>
              <w:rPr>
                <w:rFonts w:ascii="宋体" w:hAnsi="宋体" w:cs="宋体"/>
                <w:sz w:val="21"/>
                <w:szCs w:val="21"/>
              </w:rPr>
            </w:pPr>
          </w:p>
        </w:tc>
        <w:tc>
          <w:tcPr>
            <w:tcW w:w="2357" w:type="pct"/>
          </w:tcPr>
          <w:p w14:paraId="4CB09B08">
            <w:pPr>
              <w:spacing w:after="156"/>
              <w:ind w:left="120" w:right="120" w:firstLine="420"/>
              <w:rPr>
                <w:rFonts w:ascii="宋体" w:hAnsi="宋体" w:cs="宋体"/>
                <w:szCs w:val="21"/>
              </w:rPr>
            </w:pPr>
            <w:r>
              <w:rPr>
                <w:rFonts w:hint="eastAsia" w:ascii="宋体" w:hAnsi="宋体" w:cs="宋体"/>
                <w:color w:val="000000"/>
                <w:szCs w:val="21"/>
              </w:rPr>
              <w:t>4）支持个人试题库，支持单选、多选、判断、填空、完形填空、匹配、简答、综合题等题型；支持文本、Excel、word多种方式导入题目。支持教师构建AI课程布置测试时直接从个人题库导入试题，支持教师构建图谱时候知识点关联试题。</w:t>
            </w:r>
          </w:p>
        </w:tc>
        <w:tc>
          <w:tcPr>
            <w:tcW w:w="2033" w:type="pct"/>
          </w:tcPr>
          <w:p w14:paraId="41C5CFD6">
            <w:pPr>
              <w:spacing w:after="156"/>
              <w:ind w:right="120" w:firstLine="420"/>
              <w:rPr>
                <w:rFonts w:ascii="宋体" w:hAnsi="宋体" w:cs="宋体"/>
                <w:szCs w:val="21"/>
              </w:rPr>
            </w:pPr>
            <w:r>
              <w:rPr>
                <w:rFonts w:hint="eastAsia" w:ascii="宋体" w:hAnsi="宋体" w:cs="宋体"/>
                <w:color w:val="000000"/>
                <w:szCs w:val="21"/>
              </w:rPr>
              <w:t>4）投标系统支持展示个人试题库，支持单选、多选、判断、填空、完形填空、匹配、简答、综合题等题型；支持文本、Excel、word多种方式导入题目。支持教师构建AI课程布置测试时直接从个人题库导入试题，支持教师构建图谱时候知识点关联试题。</w:t>
            </w:r>
          </w:p>
        </w:tc>
        <w:tc>
          <w:tcPr>
            <w:tcW w:w="377" w:type="pct"/>
          </w:tcPr>
          <w:p w14:paraId="1A31EE7E">
            <w:pPr>
              <w:spacing w:after="156"/>
              <w:ind w:right="120"/>
              <w:rPr>
                <w:rFonts w:ascii="宋体" w:hAnsi="宋体" w:cs="宋体"/>
                <w:color w:val="000000"/>
                <w:szCs w:val="21"/>
              </w:rPr>
            </w:pPr>
            <w:r>
              <w:rPr>
                <w:rFonts w:hint="eastAsia" w:ascii="宋体" w:hAnsi="宋体" w:cs="宋体"/>
                <w:bCs/>
                <w:color w:val="000000"/>
                <w:szCs w:val="21"/>
              </w:rPr>
              <w:t>无偏差</w:t>
            </w:r>
          </w:p>
        </w:tc>
      </w:tr>
      <w:tr w14:paraId="24C6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1FFA6B9E">
            <w:pPr>
              <w:pStyle w:val="9"/>
              <w:numPr>
                <w:ilvl w:val="0"/>
                <w:numId w:val="1"/>
              </w:numPr>
              <w:spacing w:before="0"/>
              <w:ind w:firstLineChars="0"/>
              <w:jc w:val="center"/>
              <w:rPr>
                <w:rFonts w:ascii="宋体" w:hAnsi="宋体" w:cs="宋体"/>
                <w:sz w:val="21"/>
                <w:szCs w:val="21"/>
              </w:rPr>
            </w:pPr>
          </w:p>
        </w:tc>
        <w:tc>
          <w:tcPr>
            <w:tcW w:w="2357" w:type="pct"/>
          </w:tcPr>
          <w:p w14:paraId="30369B0E">
            <w:pPr>
              <w:spacing w:after="156"/>
              <w:ind w:left="120" w:right="120" w:firstLine="420"/>
              <w:rPr>
                <w:rFonts w:ascii="宋体" w:hAnsi="宋体" w:cs="宋体"/>
                <w:szCs w:val="21"/>
              </w:rPr>
            </w:pPr>
            <w:r>
              <w:rPr>
                <w:rFonts w:hint="eastAsia" w:ascii="宋体" w:hAnsi="宋体" w:cs="宋体"/>
                <w:color w:val="000000"/>
                <w:szCs w:val="21"/>
              </w:rPr>
              <w:t>5）支持教师将个人资源分享至校本资源库、小组或其他用户，分享资源时能够设置资源复制引用和下载权限，支持引入知识共享许可协议主动告保护知资源归属版权，提供“署名、非商业使用”等保护策略。</w:t>
            </w:r>
          </w:p>
        </w:tc>
        <w:tc>
          <w:tcPr>
            <w:tcW w:w="2033" w:type="pct"/>
          </w:tcPr>
          <w:p w14:paraId="77071C35">
            <w:pPr>
              <w:spacing w:after="156"/>
              <w:ind w:right="120" w:firstLine="420"/>
              <w:rPr>
                <w:rFonts w:ascii="宋体" w:hAnsi="宋体" w:cs="宋体"/>
                <w:szCs w:val="21"/>
              </w:rPr>
            </w:pPr>
            <w:r>
              <w:rPr>
                <w:rFonts w:hint="eastAsia" w:ascii="宋体" w:hAnsi="宋体" w:cs="宋体"/>
                <w:color w:val="000000"/>
                <w:szCs w:val="21"/>
              </w:rPr>
              <w:t>5）投标系统支持教师将个人资源分享至校本资源库、小组或其他用户，分享资源时能够设置资源复制引用和下载权限，支持引入知识共享许可协议主动告保护知资源归属版权，提供“署名、非商业使用”等保护策略。</w:t>
            </w:r>
          </w:p>
        </w:tc>
        <w:tc>
          <w:tcPr>
            <w:tcW w:w="377" w:type="pct"/>
          </w:tcPr>
          <w:p w14:paraId="2A2F1307">
            <w:pPr>
              <w:spacing w:after="156"/>
              <w:ind w:right="120"/>
              <w:rPr>
                <w:rFonts w:ascii="宋体" w:hAnsi="宋体" w:cs="宋体"/>
                <w:color w:val="000000"/>
                <w:szCs w:val="21"/>
              </w:rPr>
            </w:pPr>
            <w:r>
              <w:rPr>
                <w:rFonts w:hint="eastAsia" w:ascii="宋体" w:hAnsi="宋体" w:cs="宋体"/>
                <w:bCs/>
                <w:color w:val="000000"/>
                <w:szCs w:val="21"/>
              </w:rPr>
              <w:t>无偏差</w:t>
            </w:r>
          </w:p>
        </w:tc>
      </w:tr>
      <w:tr w14:paraId="08C8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79EA123F">
            <w:pPr>
              <w:pStyle w:val="9"/>
              <w:numPr>
                <w:ilvl w:val="0"/>
                <w:numId w:val="1"/>
              </w:numPr>
              <w:spacing w:before="0"/>
              <w:ind w:firstLineChars="0"/>
              <w:jc w:val="center"/>
              <w:rPr>
                <w:rFonts w:ascii="宋体" w:hAnsi="宋体" w:cs="宋体"/>
                <w:sz w:val="21"/>
                <w:szCs w:val="21"/>
              </w:rPr>
            </w:pPr>
          </w:p>
        </w:tc>
        <w:tc>
          <w:tcPr>
            <w:tcW w:w="2357" w:type="pct"/>
          </w:tcPr>
          <w:p w14:paraId="3C2F3D31">
            <w:pPr>
              <w:spacing w:after="156"/>
              <w:ind w:left="120" w:right="120" w:firstLine="420"/>
              <w:rPr>
                <w:rFonts w:ascii="宋体" w:hAnsi="宋体" w:cs="宋体"/>
                <w:szCs w:val="21"/>
              </w:rPr>
            </w:pPr>
            <w:r>
              <w:rPr>
                <w:rFonts w:hint="eastAsia" w:ascii="宋体" w:hAnsi="宋体" w:cs="宋体"/>
                <w:color w:val="000000"/>
                <w:szCs w:val="21"/>
              </w:rPr>
              <w:t>6）支持包括简体中文、繁体中文以及英文在内的三种语言模式，需支持所有页面多语言的实现能力。</w:t>
            </w:r>
          </w:p>
        </w:tc>
        <w:tc>
          <w:tcPr>
            <w:tcW w:w="2033" w:type="pct"/>
          </w:tcPr>
          <w:p w14:paraId="12491521">
            <w:pPr>
              <w:autoSpaceDE w:val="0"/>
              <w:autoSpaceDN w:val="0"/>
              <w:adjustRightInd w:val="0"/>
              <w:ind w:firstLine="420"/>
              <w:jc w:val="left"/>
              <w:rPr>
                <w:rFonts w:ascii="宋体" w:hAnsi="宋体" w:cs="宋体"/>
                <w:szCs w:val="21"/>
              </w:rPr>
            </w:pPr>
            <w:r>
              <w:rPr>
                <w:rFonts w:hint="eastAsia" w:ascii="宋体" w:hAnsi="宋体" w:cs="宋体"/>
                <w:color w:val="000000"/>
                <w:szCs w:val="21"/>
              </w:rPr>
              <w:t>6）投标系统支持包括简体中文、繁体中文以及英文在内的三种语言模式，需支持所有页面多语言的实现能力。</w:t>
            </w:r>
          </w:p>
        </w:tc>
        <w:tc>
          <w:tcPr>
            <w:tcW w:w="377" w:type="pct"/>
          </w:tcPr>
          <w:p w14:paraId="0C9696C9">
            <w:pPr>
              <w:autoSpaceDE w:val="0"/>
              <w:autoSpaceDN w:val="0"/>
              <w:adjustRightInd w:val="0"/>
              <w:rPr>
                <w:rFonts w:ascii="宋体" w:hAnsi="宋体" w:cs="宋体"/>
                <w:color w:val="000000"/>
                <w:szCs w:val="21"/>
              </w:rPr>
            </w:pPr>
            <w:r>
              <w:rPr>
                <w:rFonts w:hint="eastAsia" w:ascii="宋体" w:hAnsi="宋体" w:cs="宋体"/>
                <w:bCs/>
                <w:color w:val="000000"/>
                <w:szCs w:val="21"/>
              </w:rPr>
              <w:t>无偏差</w:t>
            </w:r>
          </w:p>
        </w:tc>
      </w:tr>
      <w:tr w14:paraId="505B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13F55E3E">
            <w:pPr>
              <w:pStyle w:val="9"/>
              <w:numPr>
                <w:ilvl w:val="0"/>
                <w:numId w:val="1"/>
              </w:numPr>
              <w:spacing w:before="0"/>
              <w:ind w:firstLineChars="0"/>
              <w:jc w:val="center"/>
              <w:rPr>
                <w:rFonts w:ascii="宋体" w:hAnsi="宋体" w:cs="宋体"/>
                <w:sz w:val="21"/>
                <w:szCs w:val="21"/>
              </w:rPr>
            </w:pPr>
          </w:p>
        </w:tc>
        <w:tc>
          <w:tcPr>
            <w:tcW w:w="2357" w:type="pct"/>
          </w:tcPr>
          <w:p w14:paraId="472D3FA6">
            <w:pPr>
              <w:spacing w:after="156"/>
              <w:ind w:right="120" w:firstLine="422"/>
              <w:rPr>
                <w:rFonts w:ascii="宋体" w:hAnsi="宋体" w:cs="宋体"/>
                <w:b/>
                <w:bCs/>
                <w:color w:val="000000"/>
                <w:szCs w:val="21"/>
              </w:rPr>
            </w:pPr>
            <w:r>
              <w:rPr>
                <w:rFonts w:hint="eastAsia" w:ascii="宋体" w:hAnsi="宋体" w:cs="宋体"/>
                <w:b/>
                <w:bCs/>
                <w:color w:val="000000"/>
                <w:szCs w:val="21"/>
              </w:rPr>
              <w:t>（2）AI课程内容建设服务</w:t>
            </w:r>
          </w:p>
          <w:p w14:paraId="5B587287">
            <w:pPr>
              <w:spacing w:after="156"/>
              <w:ind w:right="119" w:firstLine="420"/>
              <w:rPr>
                <w:rFonts w:ascii="宋体" w:hAnsi="宋体" w:cs="宋体"/>
                <w:szCs w:val="21"/>
              </w:rPr>
            </w:pPr>
            <w:r>
              <w:rPr>
                <w:rFonts w:hint="eastAsia" w:ascii="宋体" w:hAnsi="宋体" w:cs="宋体"/>
                <w:color w:val="000000"/>
                <w:szCs w:val="21"/>
              </w:rPr>
              <w:t>1）支持教务系统自动同步教师课程和课程内学生，支持教师备课自动根据使用场景匹配合适的AI大模型（百川、千问、月之暗面、豆包等）进行备课。</w:t>
            </w:r>
          </w:p>
        </w:tc>
        <w:tc>
          <w:tcPr>
            <w:tcW w:w="2033" w:type="pct"/>
          </w:tcPr>
          <w:p w14:paraId="6B2E8A6B">
            <w:pPr>
              <w:spacing w:after="156"/>
              <w:ind w:right="120" w:firstLine="422"/>
              <w:rPr>
                <w:rFonts w:ascii="宋体" w:hAnsi="宋体" w:cs="宋体"/>
                <w:b/>
                <w:bCs/>
                <w:color w:val="000000"/>
                <w:szCs w:val="21"/>
              </w:rPr>
            </w:pPr>
            <w:r>
              <w:rPr>
                <w:rFonts w:hint="eastAsia" w:ascii="宋体" w:hAnsi="宋体" w:cs="宋体"/>
                <w:b/>
                <w:bCs/>
                <w:color w:val="000000"/>
                <w:szCs w:val="21"/>
              </w:rPr>
              <w:t>（2）AI课程内容建设服务</w:t>
            </w:r>
          </w:p>
          <w:p w14:paraId="3BFCB97B">
            <w:pPr>
              <w:autoSpaceDE w:val="0"/>
              <w:autoSpaceDN w:val="0"/>
              <w:adjustRightInd w:val="0"/>
              <w:ind w:firstLine="420"/>
              <w:jc w:val="left"/>
              <w:rPr>
                <w:rFonts w:ascii="宋体" w:hAnsi="宋体" w:cs="宋体"/>
                <w:szCs w:val="21"/>
              </w:rPr>
            </w:pPr>
            <w:r>
              <w:rPr>
                <w:rFonts w:hint="eastAsia" w:ascii="宋体" w:hAnsi="宋体" w:cs="宋体"/>
                <w:color w:val="000000"/>
                <w:szCs w:val="21"/>
              </w:rPr>
              <w:t>1）投标系统支持教务系统自动同步教师课程和课程内学生，支持教师备课自动根据使用场景匹配合适的AI大模型（百川、千问、月之暗面、豆包等）进行备课。</w:t>
            </w:r>
          </w:p>
        </w:tc>
        <w:tc>
          <w:tcPr>
            <w:tcW w:w="377" w:type="pct"/>
          </w:tcPr>
          <w:p w14:paraId="4E5823DC">
            <w:pPr>
              <w:spacing w:after="156"/>
              <w:ind w:right="120"/>
              <w:rPr>
                <w:rFonts w:ascii="宋体" w:hAnsi="宋体" w:cs="宋体"/>
                <w:b/>
                <w:bCs/>
                <w:color w:val="000000"/>
                <w:szCs w:val="21"/>
              </w:rPr>
            </w:pPr>
            <w:r>
              <w:rPr>
                <w:rFonts w:hint="eastAsia" w:ascii="宋体" w:hAnsi="宋体" w:cs="宋体"/>
                <w:bCs/>
                <w:color w:val="000000"/>
                <w:szCs w:val="21"/>
              </w:rPr>
              <w:t>无偏差</w:t>
            </w:r>
          </w:p>
        </w:tc>
      </w:tr>
      <w:tr w14:paraId="46CC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57FC0DB6">
            <w:pPr>
              <w:pStyle w:val="9"/>
              <w:numPr>
                <w:ilvl w:val="0"/>
                <w:numId w:val="1"/>
              </w:numPr>
              <w:spacing w:before="0"/>
              <w:ind w:firstLineChars="0"/>
              <w:jc w:val="center"/>
              <w:rPr>
                <w:rFonts w:ascii="宋体" w:hAnsi="宋体" w:cs="宋体"/>
                <w:sz w:val="21"/>
                <w:szCs w:val="21"/>
              </w:rPr>
            </w:pPr>
          </w:p>
        </w:tc>
        <w:tc>
          <w:tcPr>
            <w:tcW w:w="2357" w:type="pct"/>
          </w:tcPr>
          <w:p w14:paraId="4EF73179">
            <w:pPr>
              <w:spacing w:after="156"/>
              <w:ind w:right="119" w:firstLine="420"/>
              <w:rPr>
                <w:rFonts w:ascii="宋体" w:hAnsi="宋体" w:cs="宋体"/>
                <w:szCs w:val="21"/>
              </w:rPr>
            </w:pPr>
            <w:r>
              <w:rPr>
                <w:rFonts w:hint="eastAsia" w:ascii="宋体" w:hAnsi="宋体" w:cs="宋体"/>
                <w:color w:val="000000"/>
                <w:szCs w:val="21"/>
              </w:rPr>
              <w:t>2）支持教师手动设置和教务系统自动同步课程基础信息，支持教师设置课程封面，支持图片和视频封面。支持教师自定义设置样板课、试读课、测试课等课程类型；支持教师自定义音视频、作业 、讨论等类型的学习任务的完成标准。</w:t>
            </w:r>
          </w:p>
        </w:tc>
        <w:tc>
          <w:tcPr>
            <w:tcW w:w="2033" w:type="pct"/>
          </w:tcPr>
          <w:p w14:paraId="1BAF1A45">
            <w:pPr>
              <w:spacing w:after="156"/>
              <w:ind w:right="119" w:firstLine="420"/>
              <w:rPr>
                <w:rFonts w:ascii="宋体" w:hAnsi="宋体" w:cs="宋体"/>
                <w:szCs w:val="21"/>
              </w:rPr>
            </w:pPr>
            <w:r>
              <w:rPr>
                <w:rFonts w:hint="eastAsia" w:ascii="宋体" w:hAnsi="宋体" w:cs="宋体"/>
                <w:color w:val="000000"/>
                <w:szCs w:val="21"/>
              </w:rPr>
              <w:t>2）投标系统支持教师手动设置和教务系统自动同步课程基础信息，支持教师设置课程封面，支持图片和视频封面。支持教师自定义设置样板课、试读课、测试课等课程类型；支持教师自定义音视频、作业 、讨论等类型的学习任务的完成标准。</w:t>
            </w:r>
          </w:p>
        </w:tc>
        <w:tc>
          <w:tcPr>
            <w:tcW w:w="377" w:type="pct"/>
          </w:tcPr>
          <w:p w14:paraId="7A246F68">
            <w:pPr>
              <w:spacing w:after="156"/>
              <w:ind w:right="119"/>
              <w:rPr>
                <w:rFonts w:ascii="宋体" w:hAnsi="宋体" w:cs="宋体"/>
                <w:color w:val="000000"/>
                <w:szCs w:val="21"/>
              </w:rPr>
            </w:pPr>
            <w:r>
              <w:rPr>
                <w:rFonts w:hint="eastAsia" w:ascii="宋体" w:hAnsi="宋体" w:cs="宋体"/>
                <w:bCs/>
                <w:color w:val="000000"/>
                <w:szCs w:val="21"/>
              </w:rPr>
              <w:t>无偏差</w:t>
            </w:r>
          </w:p>
        </w:tc>
      </w:tr>
      <w:tr w14:paraId="260B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2271EBB3">
            <w:pPr>
              <w:pStyle w:val="9"/>
              <w:numPr>
                <w:ilvl w:val="0"/>
                <w:numId w:val="1"/>
              </w:numPr>
              <w:spacing w:before="0"/>
              <w:ind w:firstLineChars="0"/>
              <w:jc w:val="center"/>
              <w:rPr>
                <w:rFonts w:ascii="宋体" w:hAnsi="宋体" w:cs="宋体"/>
                <w:sz w:val="21"/>
                <w:szCs w:val="21"/>
              </w:rPr>
            </w:pPr>
          </w:p>
        </w:tc>
        <w:tc>
          <w:tcPr>
            <w:tcW w:w="2357" w:type="pct"/>
          </w:tcPr>
          <w:p w14:paraId="55FF019B">
            <w:pPr>
              <w:spacing w:after="156"/>
              <w:ind w:right="119" w:firstLine="420"/>
              <w:rPr>
                <w:rFonts w:ascii="宋体" w:hAnsi="宋体" w:cs="宋体"/>
                <w:szCs w:val="21"/>
              </w:rPr>
            </w:pPr>
            <w:r>
              <w:rPr>
                <w:rFonts w:hint="eastAsia" w:ascii="宋体" w:hAnsi="宋体" w:cs="宋体"/>
                <w:color w:val="000000"/>
                <w:szCs w:val="21"/>
              </w:rPr>
              <w:t>3）支持学生、学生助教、教师、助教等课程角色，支持创建课程的教师对助教权限进行设置，支持教师可通过二维码、课程访问码、访问链接邀请成员，可通过编号、邮箱手动添加成员。</w:t>
            </w:r>
          </w:p>
        </w:tc>
        <w:tc>
          <w:tcPr>
            <w:tcW w:w="2033" w:type="pct"/>
          </w:tcPr>
          <w:p w14:paraId="5B3723AC">
            <w:pPr>
              <w:spacing w:after="156"/>
              <w:ind w:right="119" w:firstLine="420"/>
              <w:rPr>
                <w:rFonts w:ascii="宋体" w:hAnsi="宋体" w:cs="宋体"/>
                <w:szCs w:val="21"/>
              </w:rPr>
            </w:pPr>
            <w:r>
              <w:rPr>
                <w:rFonts w:hint="eastAsia" w:ascii="宋体" w:hAnsi="宋体" w:cs="宋体"/>
                <w:color w:val="000000"/>
                <w:szCs w:val="21"/>
              </w:rPr>
              <w:t>3）投标系统支持学生、学生助教、教师、助教等课程角色创建，支持创建课程的教师对助教权限进行设置，支持教师可通过二维码、课程访问码、访问链接邀请成员，可通过编号、邮箱手动添加成员。</w:t>
            </w:r>
          </w:p>
        </w:tc>
        <w:tc>
          <w:tcPr>
            <w:tcW w:w="377" w:type="pct"/>
          </w:tcPr>
          <w:p w14:paraId="4CDCC459">
            <w:pPr>
              <w:spacing w:after="156"/>
              <w:ind w:right="119"/>
              <w:rPr>
                <w:rFonts w:ascii="宋体" w:hAnsi="宋体" w:cs="宋体"/>
                <w:color w:val="000000"/>
                <w:szCs w:val="21"/>
              </w:rPr>
            </w:pPr>
            <w:r>
              <w:rPr>
                <w:rFonts w:hint="eastAsia" w:ascii="宋体" w:hAnsi="宋体" w:cs="宋体"/>
                <w:bCs/>
                <w:color w:val="000000"/>
                <w:szCs w:val="21"/>
              </w:rPr>
              <w:t>无偏差</w:t>
            </w:r>
          </w:p>
        </w:tc>
      </w:tr>
      <w:tr w14:paraId="223A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14A74254">
            <w:pPr>
              <w:pStyle w:val="9"/>
              <w:numPr>
                <w:ilvl w:val="0"/>
                <w:numId w:val="1"/>
              </w:numPr>
              <w:spacing w:before="0"/>
              <w:ind w:firstLineChars="0"/>
              <w:jc w:val="center"/>
              <w:rPr>
                <w:rFonts w:ascii="宋体" w:hAnsi="宋体" w:cs="宋体"/>
                <w:sz w:val="21"/>
                <w:szCs w:val="21"/>
              </w:rPr>
            </w:pPr>
          </w:p>
        </w:tc>
        <w:tc>
          <w:tcPr>
            <w:tcW w:w="2357" w:type="pct"/>
          </w:tcPr>
          <w:p w14:paraId="28FCAE24">
            <w:pPr>
              <w:spacing w:after="156"/>
              <w:ind w:right="119" w:firstLine="420"/>
              <w:rPr>
                <w:rFonts w:ascii="宋体" w:hAnsi="宋体" w:cs="宋体"/>
                <w:szCs w:val="21"/>
              </w:rPr>
            </w:pPr>
            <w:r>
              <w:rPr>
                <w:rFonts w:hint="eastAsia" w:ascii="宋体" w:hAnsi="宋体" w:cs="宋体"/>
                <w:color w:val="000000"/>
                <w:szCs w:val="21"/>
              </w:rPr>
              <w:t>4）支持教师自定义管理课程章节和学习单元层接结构，支持教师通过本地上传或个人资源库调用音视频、图片、文档、链接等各类型课件进行发布。</w:t>
            </w:r>
          </w:p>
        </w:tc>
        <w:tc>
          <w:tcPr>
            <w:tcW w:w="2033" w:type="pct"/>
          </w:tcPr>
          <w:p w14:paraId="2F9D928C">
            <w:pPr>
              <w:spacing w:after="156"/>
              <w:ind w:right="119" w:firstLine="420"/>
              <w:rPr>
                <w:rFonts w:ascii="宋体" w:hAnsi="宋体" w:cs="宋体"/>
                <w:szCs w:val="21"/>
              </w:rPr>
            </w:pPr>
            <w:r>
              <w:rPr>
                <w:rFonts w:hint="eastAsia" w:ascii="宋体" w:hAnsi="宋体" w:cs="宋体"/>
                <w:color w:val="000000"/>
                <w:szCs w:val="21"/>
              </w:rPr>
              <w:t>4）投标系统支持教师自定义管理课程章节和学习单元层接结构，支持教师通过本地上传或个人资源库调用音视频、图片、文档、链接等各类型课件进行发布。</w:t>
            </w:r>
          </w:p>
        </w:tc>
        <w:tc>
          <w:tcPr>
            <w:tcW w:w="377" w:type="pct"/>
          </w:tcPr>
          <w:p w14:paraId="6C44752D">
            <w:pPr>
              <w:spacing w:after="156"/>
              <w:ind w:right="119"/>
              <w:rPr>
                <w:rFonts w:ascii="宋体" w:hAnsi="宋体" w:cs="宋体"/>
                <w:color w:val="000000"/>
                <w:szCs w:val="21"/>
              </w:rPr>
            </w:pPr>
            <w:r>
              <w:rPr>
                <w:rFonts w:hint="eastAsia" w:ascii="宋体" w:hAnsi="宋体" w:cs="宋体"/>
                <w:bCs/>
                <w:color w:val="000000"/>
                <w:szCs w:val="21"/>
              </w:rPr>
              <w:t>无偏差</w:t>
            </w:r>
          </w:p>
        </w:tc>
      </w:tr>
      <w:tr w14:paraId="1C20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31A492A8">
            <w:pPr>
              <w:pStyle w:val="9"/>
              <w:numPr>
                <w:ilvl w:val="0"/>
                <w:numId w:val="1"/>
              </w:numPr>
              <w:spacing w:before="0"/>
              <w:ind w:firstLineChars="0"/>
              <w:jc w:val="center"/>
              <w:rPr>
                <w:rFonts w:ascii="宋体" w:hAnsi="宋体" w:cs="宋体"/>
                <w:sz w:val="21"/>
                <w:szCs w:val="21"/>
              </w:rPr>
            </w:pPr>
          </w:p>
        </w:tc>
        <w:tc>
          <w:tcPr>
            <w:tcW w:w="2357" w:type="pct"/>
          </w:tcPr>
          <w:p w14:paraId="03DA9896">
            <w:pPr>
              <w:spacing w:after="156"/>
              <w:ind w:right="119" w:firstLine="420"/>
              <w:rPr>
                <w:rFonts w:ascii="宋体" w:hAnsi="宋体" w:cs="宋体"/>
                <w:szCs w:val="21"/>
              </w:rPr>
            </w:pPr>
            <w:r>
              <w:rPr>
                <w:rFonts w:hint="eastAsia" w:ascii="宋体" w:hAnsi="宋体" w:cs="宋体"/>
                <w:color w:val="000000"/>
                <w:szCs w:val="21"/>
              </w:rPr>
              <w:t>5）支持课后自由式教学、闯关式教学、差异化教学模式，支持差异化教学模式教师为部分学生或小组发布作业、测试。</w:t>
            </w:r>
          </w:p>
        </w:tc>
        <w:tc>
          <w:tcPr>
            <w:tcW w:w="2033" w:type="pct"/>
          </w:tcPr>
          <w:p w14:paraId="7FC2F54C">
            <w:pPr>
              <w:spacing w:after="156"/>
              <w:ind w:right="119" w:firstLine="420"/>
              <w:rPr>
                <w:rFonts w:ascii="宋体" w:hAnsi="宋体" w:cs="宋体"/>
                <w:szCs w:val="21"/>
              </w:rPr>
            </w:pPr>
            <w:r>
              <w:rPr>
                <w:rFonts w:hint="eastAsia" w:ascii="宋体" w:hAnsi="宋体" w:cs="宋体"/>
                <w:color w:val="000000"/>
                <w:szCs w:val="21"/>
              </w:rPr>
              <w:t>5）投标系统支持课后自由式教学、闯关式教学、差异化教学模式，支持差异化教学模式教师为部分学生或小组发布作业、测试。</w:t>
            </w:r>
          </w:p>
        </w:tc>
        <w:tc>
          <w:tcPr>
            <w:tcW w:w="377" w:type="pct"/>
          </w:tcPr>
          <w:p w14:paraId="32FCA014">
            <w:pPr>
              <w:spacing w:after="156"/>
              <w:ind w:right="119"/>
              <w:rPr>
                <w:rFonts w:ascii="宋体" w:hAnsi="宋体" w:cs="宋体"/>
                <w:color w:val="000000"/>
                <w:szCs w:val="21"/>
              </w:rPr>
            </w:pPr>
            <w:r>
              <w:rPr>
                <w:rFonts w:hint="eastAsia" w:ascii="宋体" w:hAnsi="宋体" w:cs="宋体"/>
                <w:bCs/>
                <w:color w:val="000000"/>
                <w:szCs w:val="21"/>
              </w:rPr>
              <w:t>无偏差</w:t>
            </w:r>
          </w:p>
        </w:tc>
      </w:tr>
      <w:tr w14:paraId="6F3B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1E15AFC3">
            <w:pPr>
              <w:pStyle w:val="9"/>
              <w:numPr>
                <w:ilvl w:val="0"/>
                <w:numId w:val="1"/>
              </w:numPr>
              <w:spacing w:before="0"/>
              <w:ind w:firstLineChars="0"/>
              <w:jc w:val="center"/>
              <w:rPr>
                <w:rFonts w:ascii="宋体" w:hAnsi="宋体" w:cs="宋体"/>
                <w:sz w:val="21"/>
                <w:szCs w:val="21"/>
              </w:rPr>
            </w:pPr>
          </w:p>
        </w:tc>
        <w:tc>
          <w:tcPr>
            <w:tcW w:w="2357" w:type="pct"/>
          </w:tcPr>
          <w:p w14:paraId="6583AD5D">
            <w:pPr>
              <w:spacing w:after="156"/>
              <w:ind w:right="119" w:firstLine="420"/>
              <w:rPr>
                <w:rFonts w:ascii="宋体" w:hAnsi="宋体" w:cs="宋体"/>
                <w:szCs w:val="21"/>
              </w:rPr>
            </w:pPr>
            <w:r>
              <w:rPr>
                <w:rFonts w:hint="eastAsia" w:ascii="宋体" w:hAnsi="宋体" w:cs="宋体"/>
                <w:color w:val="000000"/>
                <w:szCs w:val="21"/>
              </w:rPr>
              <w:t>6）支持在课程中发布rmvb、3gp、mpg、mpeg、mov 、wmv、asf、avi、mkv、mp4、flv、vob、f4v等格式的视频文件或线上视频链接，支持教师设置视频文件的下载权限和快进播放权限。</w:t>
            </w:r>
          </w:p>
        </w:tc>
        <w:tc>
          <w:tcPr>
            <w:tcW w:w="2033" w:type="pct"/>
          </w:tcPr>
          <w:p w14:paraId="6C3C0102">
            <w:pPr>
              <w:spacing w:after="156"/>
              <w:ind w:right="119" w:firstLine="420"/>
              <w:rPr>
                <w:rFonts w:ascii="宋体" w:hAnsi="宋体" w:cs="宋体"/>
                <w:szCs w:val="21"/>
              </w:rPr>
            </w:pPr>
            <w:r>
              <w:rPr>
                <w:rFonts w:hint="eastAsia" w:ascii="宋体" w:hAnsi="宋体" w:cs="宋体"/>
                <w:color w:val="000000"/>
                <w:szCs w:val="21"/>
              </w:rPr>
              <w:t>6）投标系统支持在课程中发布rmvb、3gp、mpg、mpeg、mov 、wmv、asf、avi、mkv、mp4、flv、vob、f4v等格式的视频文件或线上视频链接，支持教师设置视频文件的下载权限和快进播放权限。</w:t>
            </w:r>
          </w:p>
        </w:tc>
        <w:tc>
          <w:tcPr>
            <w:tcW w:w="377" w:type="pct"/>
          </w:tcPr>
          <w:p w14:paraId="3046A33D">
            <w:pPr>
              <w:spacing w:after="156"/>
              <w:ind w:right="119"/>
              <w:rPr>
                <w:rFonts w:ascii="宋体" w:hAnsi="宋体" w:cs="宋体"/>
                <w:color w:val="000000"/>
                <w:szCs w:val="21"/>
              </w:rPr>
            </w:pPr>
            <w:r>
              <w:rPr>
                <w:rFonts w:hint="eastAsia" w:ascii="宋体" w:hAnsi="宋体" w:cs="宋体"/>
                <w:bCs/>
                <w:color w:val="000000"/>
                <w:szCs w:val="21"/>
              </w:rPr>
              <w:t>无偏差</w:t>
            </w:r>
          </w:p>
        </w:tc>
      </w:tr>
      <w:tr w14:paraId="5169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458A53B8">
            <w:pPr>
              <w:pStyle w:val="9"/>
              <w:numPr>
                <w:ilvl w:val="0"/>
                <w:numId w:val="1"/>
              </w:numPr>
              <w:spacing w:before="0"/>
              <w:ind w:firstLineChars="0"/>
              <w:jc w:val="center"/>
              <w:rPr>
                <w:rFonts w:ascii="宋体" w:hAnsi="宋体" w:cs="宋体"/>
                <w:sz w:val="21"/>
                <w:szCs w:val="21"/>
              </w:rPr>
            </w:pPr>
          </w:p>
        </w:tc>
        <w:tc>
          <w:tcPr>
            <w:tcW w:w="2357" w:type="pct"/>
          </w:tcPr>
          <w:p w14:paraId="1C310FBC">
            <w:pPr>
              <w:spacing w:after="156"/>
              <w:ind w:right="119" w:firstLine="420"/>
              <w:rPr>
                <w:rFonts w:ascii="宋体" w:hAnsi="宋体" w:cs="宋体"/>
                <w:szCs w:val="21"/>
              </w:rPr>
            </w:pPr>
            <w:r>
              <w:rPr>
                <w:rFonts w:hint="eastAsia" w:ascii="宋体" w:hAnsi="宋体" w:cs="宋体"/>
                <w:color w:val="000000"/>
                <w:kern w:val="0"/>
                <w:szCs w:val="21"/>
              </w:rPr>
              <w:t>7）★</w:t>
            </w:r>
            <w:r>
              <w:rPr>
                <w:rFonts w:hint="eastAsia" w:ascii="宋体" w:hAnsi="宋体" w:cs="宋体"/>
                <w:color w:val="000000"/>
                <w:szCs w:val="21"/>
              </w:rPr>
              <w:t>支持对教师上传的视频文件自动生成字幕，支持教师“AI 生成、按模板上传”字幕；支持教师“编辑、删除”已有字幕内容；支持教师AI 重新生成、手动上传（Excel 格式）字幕。</w:t>
            </w:r>
          </w:p>
        </w:tc>
        <w:tc>
          <w:tcPr>
            <w:tcW w:w="2033" w:type="pct"/>
          </w:tcPr>
          <w:p w14:paraId="187867CA">
            <w:pPr>
              <w:spacing w:after="156"/>
              <w:ind w:right="119" w:firstLine="420"/>
              <w:rPr>
                <w:rFonts w:ascii="宋体" w:hAnsi="宋体" w:cs="宋体"/>
                <w:szCs w:val="21"/>
              </w:rPr>
            </w:pPr>
            <w:r>
              <w:rPr>
                <w:rFonts w:hint="eastAsia" w:ascii="宋体" w:hAnsi="宋体" w:cs="宋体"/>
                <w:color w:val="000000"/>
                <w:kern w:val="0"/>
                <w:szCs w:val="21"/>
              </w:rPr>
              <w:t>7）★</w:t>
            </w:r>
            <w:r>
              <w:rPr>
                <w:rFonts w:hint="eastAsia" w:ascii="宋体" w:hAnsi="宋体" w:cs="宋体"/>
                <w:color w:val="000000"/>
                <w:szCs w:val="21"/>
              </w:rPr>
              <w:t>投标系统支持对教师上传的视频文件自动生成字幕，支持教师“AI 生成、按模板上传”字幕；支持教师“编辑、删除”已有字幕内容；支持教师AI 重新生成、手动上传（Excel 格式）字幕。</w:t>
            </w:r>
          </w:p>
        </w:tc>
        <w:tc>
          <w:tcPr>
            <w:tcW w:w="377" w:type="pct"/>
          </w:tcPr>
          <w:p w14:paraId="5D9714AF">
            <w:pPr>
              <w:spacing w:after="156"/>
              <w:ind w:right="119"/>
              <w:rPr>
                <w:rFonts w:ascii="宋体" w:hAnsi="宋体" w:cs="宋体"/>
                <w:color w:val="000000"/>
                <w:kern w:val="0"/>
                <w:szCs w:val="21"/>
              </w:rPr>
            </w:pPr>
            <w:r>
              <w:rPr>
                <w:rFonts w:hint="eastAsia" w:ascii="宋体" w:hAnsi="宋体" w:cs="宋体"/>
                <w:bCs/>
                <w:color w:val="000000"/>
                <w:szCs w:val="21"/>
              </w:rPr>
              <w:t>无偏差</w:t>
            </w:r>
          </w:p>
        </w:tc>
      </w:tr>
      <w:tr w14:paraId="1ABD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5B79811E">
            <w:pPr>
              <w:pStyle w:val="9"/>
              <w:numPr>
                <w:ilvl w:val="0"/>
                <w:numId w:val="1"/>
              </w:numPr>
              <w:spacing w:before="0"/>
              <w:ind w:firstLineChars="0"/>
              <w:jc w:val="center"/>
              <w:rPr>
                <w:rFonts w:ascii="宋体" w:hAnsi="宋体" w:cs="宋体"/>
                <w:sz w:val="21"/>
                <w:szCs w:val="21"/>
              </w:rPr>
            </w:pPr>
          </w:p>
        </w:tc>
        <w:tc>
          <w:tcPr>
            <w:tcW w:w="2357" w:type="pct"/>
          </w:tcPr>
          <w:p w14:paraId="4C17A394">
            <w:pPr>
              <w:spacing w:after="156"/>
              <w:ind w:right="119" w:firstLine="420"/>
              <w:rPr>
                <w:rFonts w:ascii="宋体" w:hAnsi="宋体" w:cs="宋体"/>
                <w:szCs w:val="21"/>
              </w:rPr>
            </w:pPr>
            <w:r>
              <w:rPr>
                <w:rFonts w:hint="eastAsia" w:ascii="宋体" w:hAnsi="宋体" w:cs="宋体"/>
                <w:color w:val="000000"/>
                <w:kern w:val="0"/>
                <w:szCs w:val="21"/>
              </w:rPr>
              <w:t>8）★</w:t>
            </w:r>
            <w:r>
              <w:rPr>
                <w:rFonts w:hint="eastAsia" w:ascii="宋体" w:hAnsi="宋体" w:cs="宋体"/>
                <w:color w:val="000000"/>
                <w:szCs w:val="21"/>
              </w:rPr>
              <w:t>支持对教师上传的视频文件AI自动翻译字幕，支持字幕语言设置仅对当前用户浏览生效，支持在不同视图（字幕/逐字稿）浏览字幕翻译结果，支持点击字幕定位至对应视频节点，支持进行关键字检索字幕内容，支持导出字幕翻译内容，支持导出当前所选语言的字幕翻译内容。</w:t>
            </w:r>
          </w:p>
        </w:tc>
        <w:tc>
          <w:tcPr>
            <w:tcW w:w="2033" w:type="pct"/>
          </w:tcPr>
          <w:p w14:paraId="3C85CC4F">
            <w:pPr>
              <w:spacing w:after="156"/>
              <w:ind w:right="119" w:firstLine="420"/>
              <w:rPr>
                <w:rFonts w:ascii="宋体" w:hAnsi="宋体" w:cs="宋体"/>
                <w:szCs w:val="21"/>
              </w:rPr>
            </w:pPr>
            <w:r>
              <w:rPr>
                <w:rFonts w:hint="eastAsia" w:ascii="宋体" w:hAnsi="宋体" w:cs="宋体"/>
                <w:color w:val="000000"/>
                <w:kern w:val="0"/>
                <w:szCs w:val="21"/>
              </w:rPr>
              <w:t>8）★</w:t>
            </w:r>
            <w:r>
              <w:rPr>
                <w:rFonts w:hint="eastAsia" w:ascii="宋体" w:hAnsi="宋体" w:cs="宋体"/>
                <w:color w:val="000000"/>
                <w:szCs w:val="21"/>
              </w:rPr>
              <w:t>投标系统支持对教师上传的视频文件AI自动翻译字幕，支持字幕语言设置仅对当前用户浏览生效，支持在不同视图（字幕/逐字稿）浏览字幕翻译结果，支持点击字幕定位至对应视频节点，支持进行关键字检索字幕内容，支持导出字幕翻译内容，支持导出当前所选语言的字幕翻译内容。</w:t>
            </w:r>
          </w:p>
        </w:tc>
        <w:tc>
          <w:tcPr>
            <w:tcW w:w="377" w:type="pct"/>
          </w:tcPr>
          <w:p w14:paraId="37E4DF46">
            <w:pPr>
              <w:spacing w:after="156"/>
              <w:ind w:right="119"/>
              <w:rPr>
                <w:rFonts w:ascii="宋体" w:hAnsi="宋体" w:cs="宋体"/>
                <w:color w:val="000000"/>
                <w:kern w:val="0"/>
                <w:szCs w:val="21"/>
              </w:rPr>
            </w:pPr>
            <w:r>
              <w:rPr>
                <w:rFonts w:hint="eastAsia" w:ascii="宋体" w:hAnsi="宋体" w:cs="宋体"/>
                <w:bCs/>
                <w:color w:val="000000"/>
                <w:szCs w:val="21"/>
              </w:rPr>
              <w:t>无偏差</w:t>
            </w:r>
          </w:p>
        </w:tc>
      </w:tr>
      <w:tr w14:paraId="69E6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7C7C35FC">
            <w:pPr>
              <w:pStyle w:val="9"/>
              <w:numPr>
                <w:ilvl w:val="0"/>
                <w:numId w:val="1"/>
              </w:numPr>
              <w:spacing w:before="0"/>
              <w:ind w:firstLineChars="0"/>
              <w:jc w:val="center"/>
              <w:rPr>
                <w:rFonts w:ascii="宋体" w:hAnsi="宋体" w:cs="宋体"/>
                <w:sz w:val="21"/>
                <w:szCs w:val="21"/>
              </w:rPr>
            </w:pPr>
          </w:p>
        </w:tc>
        <w:tc>
          <w:tcPr>
            <w:tcW w:w="2357" w:type="pct"/>
          </w:tcPr>
          <w:p w14:paraId="031315FA">
            <w:pPr>
              <w:spacing w:after="156"/>
              <w:ind w:right="119" w:firstLine="420"/>
              <w:rPr>
                <w:rFonts w:ascii="宋体" w:hAnsi="宋体" w:cs="宋体"/>
                <w:szCs w:val="21"/>
              </w:rPr>
            </w:pPr>
            <w:r>
              <w:rPr>
                <w:rFonts w:hint="eastAsia" w:ascii="宋体" w:hAnsi="宋体" w:cs="宋体"/>
                <w:color w:val="000000"/>
                <w:kern w:val="0"/>
                <w:szCs w:val="21"/>
              </w:rPr>
              <w:t>9）★</w:t>
            </w:r>
            <w:r>
              <w:rPr>
                <w:rFonts w:hint="eastAsia" w:ascii="宋体" w:hAnsi="宋体" w:cs="宋体"/>
                <w:color w:val="000000"/>
                <w:szCs w:val="21"/>
              </w:rPr>
              <w:t>支持对教师上传的视频文件AI自动标注知识点，支持AI自动生成和教师手动添加知识点标注；支持教师编辑、删除标注内容，支持AI 重新生成标注，支持教师设置知识点标注是否对学生公开，支持可切换词云视图和列表视图浏览标注，支持点击知识点跳转至视频对应时间节点；支持关键字搜索标注知识点内容。</w:t>
            </w:r>
          </w:p>
        </w:tc>
        <w:tc>
          <w:tcPr>
            <w:tcW w:w="2033" w:type="pct"/>
          </w:tcPr>
          <w:p w14:paraId="6EF6A57A">
            <w:pPr>
              <w:spacing w:after="156"/>
              <w:ind w:right="119" w:firstLine="420"/>
              <w:rPr>
                <w:rFonts w:ascii="宋体" w:hAnsi="宋体" w:cs="宋体"/>
                <w:szCs w:val="21"/>
              </w:rPr>
            </w:pPr>
            <w:r>
              <w:rPr>
                <w:rFonts w:hint="eastAsia" w:ascii="宋体" w:hAnsi="宋体" w:cs="宋体"/>
                <w:color w:val="000000"/>
                <w:kern w:val="0"/>
                <w:szCs w:val="21"/>
              </w:rPr>
              <w:t>9）★</w:t>
            </w:r>
            <w:r>
              <w:rPr>
                <w:rFonts w:hint="eastAsia" w:ascii="宋体" w:hAnsi="宋体" w:cs="宋体"/>
                <w:color w:val="000000"/>
                <w:szCs w:val="21"/>
              </w:rPr>
              <w:t>投标系统支持对教师上传的视频文件AI自动标注知识点，支持AI自动生成和教师手动添加知识点标注；支持教师编辑、删除标注内容，支持AI 重新生成标注，支持教师设置知识点标注是否对学生公开，支持可切换词云视图和列表视图浏览标注，支持点击知识点跳转至视频对应时间节点；支持关键字搜索标注知识点内容。</w:t>
            </w:r>
          </w:p>
        </w:tc>
        <w:tc>
          <w:tcPr>
            <w:tcW w:w="377" w:type="pct"/>
          </w:tcPr>
          <w:p w14:paraId="2487499D">
            <w:pPr>
              <w:spacing w:after="156"/>
              <w:ind w:right="119"/>
              <w:rPr>
                <w:rFonts w:ascii="宋体" w:hAnsi="宋体" w:cs="宋体"/>
                <w:color w:val="000000"/>
                <w:kern w:val="0"/>
                <w:szCs w:val="21"/>
              </w:rPr>
            </w:pPr>
            <w:r>
              <w:rPr>
                <w:rFonts w:hint="eastAsia" w:ascii="宋体" w:hAnsi="宋体" w:cs="宋体"/>
                <w:bCs/>
                <w:color w:val="000000"/>
                <w:szCs w:val="21"/>
              </w:rPr>
              <w:t>无偏差</w:t>
            </w:r>
          </w:p>
        </w:tc>
      </w:tr>
      <w:tr w14:paraId="7D65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45450D9D">
            <w:pPr>
              <w:pStyle w:val="9"/>
              <w:numPr>
                <w:ilvl w:val="0"/>
                <w:numId w:val="1"/>
              </w:numPr>
              <w:spacing w:before="0"/>
              <w:ind w:firstLineChars="0"/>
              <w:jc w:val="center"/>
              <w:rPr>
                <w:rFonts w:ascii="宋体" w:hAnsi="宋体" w:cs="宋体"/>
                <w:sz w:val="21"/>
                <w:szCs w:val="21"/>
              </w:rPr>
            </w:pPr>
          </w:p>
        </w:tc>
        <w:tc>
          <w:tcPr>
            <w:tcW w:w="2357" w:type="pct"/>
          </w:tcPr>
          <w:p w14:paraId="6EF9B218">
            <w:pPr>
              <w:spacing w:after="156"/>
              <w:ind w:right="119" w:firstLine="420"/>
              <w:rPr>
                <w:rFonts w:ascii="宋体" w:hAnsi="宋体" w:cs="宋体"/>
                <w:szCs w:val="21"/>
              </w:rPr>
            </w:pPr>
            <w:r>
              <w:rPr>
                <w:rFonts w:hint="eastAsia" w:ascii="宋体" w:hAnsi="宋体" w:cs="宋体"/>
                <w:color w:val="000000"/>
                <w:kern w:val="0"/>
                <w:szCs w:val="21"/>
              </w:rPr>
              <w:t>10）★</w:t>
            </w:r>
            <w:r>
              <w:rPr>
                <w:rFonts w:hint="eastAsia" w:ascii="宋体" w:hAnsi="宋体" w:cs="宋体"/>
                <w:color w:val="000000"/>
                <w:szCs w:val="21"/>
              </w:rPr>
              <w:t>支持对教师上传的视频文件AI自动生成视频章节摘要，支持依据视频字幕AI自动分析拆分视频章节，支持每章节内容概览，支持点击章节定位至对应时间节点；支持学生查看章节拆分内容，支持点击章节定位至对应时刻；支持章节视频画面第一帧截图画面做章节图片展示。</w:t>
            </w:r>
          </w:p>
        </w:tc>
        <w:tc>
          <w:tcPr>
            <w:tcW w:w="2033" w:type="pct"/>
          </w:tcPr>
          <w:p w14:paraId="2F832661">
            <w:pPr>
              <w:spacing w:after="156"/>
              <w:ind w:right="119" w:firstLine="420"/>
              <w:rPr>
                <w:rFonts w:ascii="宋体" w:hAnsi="宋体" w:cs="宋体"/>
                <w:szCs w:val="21"/>
              </w:rPr>
            </w:pPr>
            <w:r>
              <w:rPr>
                <w:rFonts w:hint="eastAsia" w:ascii="宋体" w:hAnsi="宋体" w:cs="宋体"/>
                <w:color w:val="000000"/>
                <w:kern w:val="0"/>
                <w:szCs w:val="21"/>
              </w:rPr>
              <w:t>10）★</w:t>
            </w:r>
            <w:r>
              <w:rPr>
                <w:rFonts w:hint="eastAsia" w:ascii="宋体" w:hAnsi="宋体" w:cs="宋体"/>
                <w:color w:val="000000"/>
                <w:szCs w:val="21"/>
              </w:rPr>
              <w:t>投标系统支持对教师上传的视频文件AI自动生成视频章节摘要，支持依据视频字幕AI自动分析拆分视频章节，支持每章节内容概览，支持点击章节定位至对应时间节点；支持学生查看章节拆分内容，支持点击章节定位至对应时刻；支持章节视频画面第一帧截图画面做章节图片展示。</w:t>
            </w:r>
          </w:p>
        </w:tc>
        <w:tc>
          <w:tcPr>
            <w:tcW w:w="377" w:type="pct"/>
          </w:tcPr>
          <w:p w14:paraId="5FF9DFA1">
            <w:pPr>
              <w:spacing w:after="156"/>
              <w:ind w:right="119"/>
              <w:rPr>
                <w:rFonts w:ascii="宋体" w:hAnsi="宋体" w:cs="宋体"/>
                <w:color w:val="000000"/>
                <w:kern w:val="0"/>
                <w:szCs w:val="21"/>
              </w:rPr>
            </w:pPr>
            <w:r>
              <w:rPr>
                <w:rFonts w:hint="eastAsia" w:ascii="宋体" w:hAnsi="宋体" w:cs="宋体"/>
                <w:bCs/>
                <w:color w:val="000000"/>
                <w:szCs w:val="21"/>
              </w:rPr>
              <w:t>无偏差</w:t>
            </w:r>
          </w:p>
        </w:tc>
      </w:tr>
      <w:tr w14:paraId="2456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4270D052">
            <w:pPr>
              <w:pStyle w:val="9"/>
              <w:numPr>
                <w:ilvl w:val="0"/>
                <w:numId w:val="1"/>
              </w:numPr>
              <w:spacing w:before="0"/>
              <w:ind w:firstLineChars="0"/>
              <w:jc w:val="center"/>
              <w:rPr>
                <w:rFonts w:ascii="宋体" w:hAnsi="宋体" w:cs="宋体"/>
                <w:sz w:val="21"/>
                <w:szCs w:val="21"/>
              </w:rPr>
            </w:pPr>
          </w:p>
        </w:tc>
        <w:tc>
          <w:tcPr>
            <w:tcW w:w="2357" w:type="pct"/>
          </w:tcPr>
          <w:p w14:paraId="7CF4A6E3">
            <w:pPr>
              <w:spacing w:after="156"/>
              <w:ind w:right="119" w:firstLine="420"/>
              <w:rPr>
                <w:rFonts w:ascii="宋体" w:hAnsi="宋体" w:cs="宋体"/>
                <w:color w:val="000000"/>
                <w:szCs w:val="21"/>
              </w:rPr>
            </w:pPr>
            <w:r>
              <w:rPr>
                <w:rFonts w:hint="eastAsia" w:ascii="宋体" w:hAnsi="宋体" w:cs="宋体"/>
                <w:color w:val="000000"/>
                <w:szCs w:val="21"/>
              </w:rPr>
              <w:t>11）支持对教师上传的视频文件AI自动出题，支持教师设置题目数量自动出题，生成题目、正确答案及答案解释；支持教师设置允许尝试次数、是否公布答案；支持教师对AI生成题目进行二次编辑或删除题目；支持学生在 Web 端和移动端查看视频时进行题目作答，支持教师在 Web 端和移动端查看学生答题结果统计、包括未答、答对、答错人数、正确率。</w:t>
            </w:r>
          </w:p>
          <w:p w14:paraId="50B34F25">
            <w:pPr>
              <w:rPr>
                <w:rFonts w:ascii="宋体" w:hAnsi="宋体" w:cs="宋体"/>
                <w:szCs w:val="21"/>
              </w:rPr>
            </w:pPr>
          </w:p>
        </w:tc>
        <w:tc>
          <w:tcPr>
            <w:tcW w:w="2033" w:type="pct"/>
          </w:tcPr>
          <w:p w14:paraId="5C504346">
            <w:pPr>
              <w:spacing w:after="156"/>
              <w:ind w:right="119" w:firstLine="420"/>
              <w:rPr>
                <w:rFonts w:ascii="宋体" w:hAnsi="宋体" w:cs="宋体"/>
                <w:szCs w:val="21"/>
              </w:rPr>
            </w:pPr>
            <w:r>
              <w:rPr>
                <w:rFonts w:hint="eastAsia" w:ascii="宋体" w:hAnsi="宋体" w:cs="宋体"/>
                <w:color w:val="000000"/>
                <w:szCs w:val="21"/>
              </w:rPr>
              <w:t>11）投标系统支持对教师上传的视频文件AI自动出题，支持教师设置题目数量自动出题，生成题目、正确答案及答案解释；支持教师设置允许尝试次数、是否公布答案；支持教师对AI生成题目进行二次编辑或删除题目；支持学生在 Web 端和移动端查看视频时进行题目作答，支持教师在 Web 端和移动端查看学生答题结果统计、包括未答、答对、答错人数、正确率。</w:t>
            </w:r>
          </w:p>
        </w:tc>
        <w:tc>
          <w:tcPr>
            <w:tcW w:w="377" w:type="pct"/>
          </w:tcPr>
          <w:p w14:paraId="2B910484">
            <w:pPr>
              <w:spacing w:after="156"/>
              <w:ind w:right="119"/>
              <w:rPr>
                <w:rFonts w:ascii="宋体" w:hAnsi="宋体" w:cs="宋体"/>
                <w:color w:val="000000"/>
                <w:szCs w:val="21"/>
              </w:rPr>
            </w:pPr>
            <w:r>
              <w:rPr>
                <w:rFonts w:hint="eastAsia" w:ascii="宋体" w:hAnsi="宋体" w:cs="宋体"/>
                <w:bCs/>
                <w:color w:val="000000"/>
                <w:szCs w:val="21"/>
              </w:rPr>
              <w:t>无偏差</w:t>
            </w:r>
          </w:p>
        </w:tc>
      </w:tr>
      <w:tr w14:paraId="5398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1488C8B7">
            <w:pPr>
              <w:pStyle w:val="9"/>
              <w:numPr>
                <w:ilvl w:val="0"/>
                <w:numId w:val="1"/>
              </w:numPr>
              <w:spacing w:before="0"/>
              <w:ind w:firstLineChars="0"/>
              <w:jc w:val="center"/>
              <w:rPr>
                <w:rFonts w:ascii="宋体" w:hAnsi="宋体" w:cs="宋体"/>
                <w:sz w:val="21"/>
                <w:szCs w:val="21"/>
              </w:rPr>
            </w:pPr>
          </w:p>
        </w:tc>
        <w:tc>
          <w:tcPr>
            <w:tcW w:w="2357" w:type="pct"/>
          </w:tcPr>
          <w:p w14:paraId="3FC7FB0C">
            <w:pPr>
              <w:spacing w:after="156"/>
              <w:ind w:right="119" w:firstLine="420"/>
              <w:rPr>
                <w:rFonts w:ascii="宋体" w:hAnsi="宋体" w:cs="宋体"/>
                <w:szCs w:val="21"/>
              </w:rPr>
            </w:pPr>
            <w:r>
              <w:rPr>
                <w:rFonts w:hint="eastAsia" w:ascii="宋体" w:hAnsi="宋体" w:cs="宋体"/>
                <w:color w:val="000000"/>
                <w:szCs w:val="21"/>
              </w:rPr>
              <w:t>12）支持教师在上传视频文件中任意时间插入单选、多选、判断等题型形成互动视频课件，支持编辑题目时插入文字、图片等测试内容，支持教师自定义要求学生答对可继续播放视频规则，支持教师查看学生答题详情。</w:t>
            </w:r>
          </w:p>
        </w:tc>
        <w:tc>
          <w:tcPr>
            <w:tcW w:w="2033" w:type="pct"/>
          </w:tcPr>
          <w:p w14:paraId="1A01AFD5">
            <w:pPr>
              <w:spacing w:after="156"/>
              <w:ind w:right="119" w:firstLine="420"/>
              <w:rPr>
                <w:rFonts w:ascii="宋体" w:hAnsi="宋体" w:cs="宋体"/>
                <w:szCs w:val="21"/>
              </w:rPr>
            </w:pPr>
            <w:r>
              <w:rPr>
                <w:rFonts w:hint="eastAsia" w:ascii="宋体" w:hAnsi="宋体" w:cs="宋体"/>
                <w:color w:val="000000"/>
                <w:szCs w:val="21"/>
              </w:rPr>
              <w:t>12）投标系统支持教师在上传视频文件中任意时间插入单选、多选、判断等题型形成互动视频课件，支持编辑题目时插入文字、图片等测试内容，支持教师自定义要求学生答对可继续播放视频规则，支持教师查看学生答题详情。</w:t>
            </w:r>
          </w:p>
        </w:tc>
        <w:tc>
          <w:tcPr>
            <w:tcW w:w="377" w:type="pct"/>
          </w:tcPr>
          <w:p w14:paraId="0BA2821E">
            <w:pPr>
              <w:spacing w:after="156"/>
              <w:ind w:right="119"/>
              <w:rPr>
                <w:rFonts w:ascii="宋体" w:hAnsi="宋体" w:cs="宋体"/>
                <w:color w:val="000000"/>
                <w:szCs w:val="21"/>
              </w:rPr>
            </w:pPr>
            <w:r>
              <w:rPr>
                <w:rFonts w:hint="eastAsia" w:ascii="宋体" w:hAnsi="宋体" w:cs="宋体"/>
                <w:bCs/>
                <w:color w:val="000000"/>
                <w:szCs w:val="21"/>
              </w:rPr>
              <w:t>无偏差</w:t>
            </w:r>
          </w:p>
        </w:tc>
      </w:tr>
      <w:tr w14:paraId="6956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2E964042">
            <w:pPr>
              <w:pStyle w:val="9"/>
              <w:numPr>
                <w:ilvl w:val="0"/>
                <w:numId w:val="1"/>
              </w:numPr>
              <w:spacing w:before="0"/>
              <w:ind w:firstLineChars="0"/>
              <w:jc w:val="center"/>
              <w:rPr>
                <w:rFonts w:ascii="宋体" w:hAnsi="宋体" w:cs="宋体"/>
                <w:sz w:val="21"/>
                <w:szCs w:val="21"/>
              </w:rPr>
            </w:pPr>
          </w:p>
        </w:tc>
        <w:tc>
          <w:tcPr>
            <w:tcW w:w="2357" w:type="pct"/>
          </w:tcPr>
          <w:p w14:paraId="13E5EA67">
            <w:pPr>
              <w:spacing w:after="156"/>
              <w:ind w:right="119" w:firstLine="420"/>
              <w:rPr>
                <w:rFonts w:ascii="宋体" w:hAnsi="宋体" w:cs="宋体"/>
                <w:szCs w:val="21"/>
              </w:rPr>
            </w:pPr>
            <w:r>
              <w:rPr>
                <w:rFonts w:hint="eastAsia" w:ascii="宋体" w:hAnsi="宋体" w:cs="宋体"/>
                <w:color w:val="000000"/>
                <w:szCs w:val="21"/>
              </w:rPr>
              <w:t>13）支持教师在课程中发布ppt、pdf、word等格式的文档文件，支持教师直接从个人资源库中引入资源，支持构建图谱时关联上传的文档。</w:t>
            </w:r>
          </w:p>
        </w:tc>
        <w:tc>
          <w:tcPr>
            <w:tcW w:w="2033" w:type="pct"/>
          </w:tcPr>
          <w:p w14:paraId="15A8CC22">
            <w:pPr>
              <w:spacing w:after="156"/>
              <w:ind w:right="119" w:firstLine="420"/>
              <w:rPr>
                <w:rFonts w:ascii="宋体" w:hAnsi="宋体" w:cs="宋体"/>
                <w:szCs w:val="21"/>
              </w:rPr>
            </w:pPr>
            <w:r>
              <w:rPr>
                <w:rFonts w:hint="eastAsia" w:ascii="宋体" w:hAnsi="宋体" w:cs="宋体"/>
                <w:color w:val="000000"/>
                <w:szCs w:val="21"/>
              </w:rPr>
              <w:t>13）投标系统支持教师在课程中发布ppt、pdf、word等格式的文档文件，支持教师直接从个人资源库中引入资源，支持构建图谱时关联上传的文档。</w:t>
            </w:r>
          </w:p>
        </w:tc>
        <w:tc>
          <w:tcPr>
            <w:tcW w:w="377" w:type="pct"/>
          </w:tcPr>
          <w:p w14:paraId="16478858">
            <w:pPr>
              <w:spacing w:after="156"/>
              <w:ind w:right="119"/>
              <w:rPr>
                <w:rFonts w:ascii="宋体" w:hAnsi="宋体" w:cs="宋体"/>
                <w:color w:val="000000"/>
                <w:szCs w:val="21"/>
              </w:rPr>
            </w:pPr>
            <w:r>
              <w:rPr>
                <w:rFonts w:hint="eastAsia" w:ascii="宋体" w:hAnsi="宋体" w:cs="宋体"/>
                <w:bCs/>
                <w:color w:val="000000"/>
                <w:szCs w:val="21"/>
              </w:rPr>
              <w:t>无偏差</w:t>
            </w:r>
          </w:p>
        </w:tc>
      </w:tr>
      <w:tr w14:paraId="2F40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3F94CE2C">
            <w:pPr>
              <w:pStyle w:val="9"/>
              <w:numPr>
                <w:ilvl w:val="0"/>
                <w:numId w:val="1"/>
              </w:numPr>
              <w:spacing w:before="0"/>
              <w:ind w:firstLineChars="0"/>
              <w:jc w:val="center"/>
              <w:rPr>
                <w:rFonts w:ascii="宋体" w:hAnsi="宋体" w:cs="宋体"/>
                <w:sz w:val="21"/>
                <w:szCs w:val="21"/>
              </w:rPr>
            </w:pPr>
          </w:p>
        </w:tc>
        <w:tc>
          <w:tcPr>
            <w:tcW w:w="2357" w:type="pct"/>
          </w:tcPr>
          <w:p w14:paraId="4E52D6CC">
            <w:pPr>
              <w:spacing w:after="156"/>
              <w:ind w:right="119" w:firstLine="420"/>
              <w:rPr>
                <w:rFonts w:ascii="宋体" w:hAnsi="宋体" w:cs="宋体"/>
                <w:szCs w:val="21"/>
              </w:rPr>
            </w:pPr>
            <w:r>
              <w:rPr>
                <w:rFonts w:hint="eastAsia" w:ascii="宋体" w:hAnsi="宋体" w:cs="宋体"/>
                <w:color w:val="000000"/>
                <w:szCs w:val="21"/>
              </w:rPr>
              <w:t>14）支持对教师上传的课件文档内容AI自动出题，支持教师设置题目数量AI自动生成题目、正确答案及答案解释，支持教师设置允许尝试次数、是否公布答案，支持教师二次编辑或删除AI生成的题目；支持学生在 Web 端和移动端查看文档时进行题目作答，支持教师在 Web 端和移动端查看学生作答题目统计、包括未答、答对、答错人数、正确率。</w:t>
            </w:r>
          </w:p>
        </w:tc>
        <w:tc>
          <w:tcPr>
            <w:tcW w:w="2033" w:type="pct"/>
          </w:tcPr>
          <w:p w14:paraId="3E3171D2">
            <w:pPr>
              <w:spacing w:after="156"/>
              <w:ind w:right="119" w:firstLine="420"/>
              <w:rPr>
                <w:rFonts w:ascii="宋体" w:hAnsi="宋体" w:cs="宋体"/>
                <w:szCs w:val="21"/>
              </w:rPr>
            </w:pPr>
            <w:r>
              <w:rPr>
                <w:rFonts w:hint="eastAsia" w:ascii="宋体" w:hAnsi="宋体" w:cs="宋体"/>
                <w:color w:val="000000"/>
                <w:szCs w:val="21"/>
              </w:rPr>
              <w:t>14）投标系统支持对教师上传的课件文档内容AI自动出题，支持教师设置题目数量AI自动生成题目、正确答案及答案解释，支持教师设置允许尝试次数、是否公布答案，支持教师二次编辑或删除AI生成的题目；支持学生在 Web 端和移动端查看文档时进行题目作答，支持教师在 Web 端和移动端查看学生作答题目统计、包括未答、答对、答错人数、正确率。</w:t>
            </w:r>
          </w:p>
        </w:tc>
        <w:tc>
          <w:tcPr>
            <w:tcW w:w="377" w:type="pct"/>
          </w:tcPr>
          <w:p w14:paraId="152473E9">
            <w:pPr>
              <w:spacing w:after="156"/>
              <w:ind w:right="119"/>
              <w:rPr>
                <w:rFonts w:ascii="宋体" w:hAnsi="宋体" w:cs="宋体"/>
                <w:color w:val="000000"/>
                <w:szCs w:val="21"/>
              </w:rPr>
            </w:pPr>
            <w:r>
              <w:rPr>
                <w:rFonts w:hint="eastAsia" w:ascii="宋体" w:hAnsi="宋体" w:cs="宋体"/>
                <w:bCs/>
                <w:color w:val="000000"/>
                <w:szCs w:val="21"/>
              </w:rPr>
              <w:t>无偏差</w:t>
            </w:r>
          </w:p>
        </w:tc>
      </w:tr>
      <w:tr w14:paraId="2B3B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5A70C141">
            <w:pPr>
              <w:pStyle w:val="9"/>
              <w:numPr>
                <w:ilvl w:val="0"/>
                <w:numId w:val="1"/>
              </w:numPr>
              <w:spacing w:before="0"/>
              <w:ind w:firstLineChars="0"/>
              <w:jc w:val="center"/>
              <w:rPr>
                <w:rFonts w:ascii="宋体" w:hAnsi="宋体" w:cs="宋体"/>
                <w:sz w:val="21"/>
                <w:szCs w:val="21"/>
              </w:rPr>
            </w:pPr>
          </w:p>
        </w:tc>
        <w:tc>
          <w:tcPr>
            <w:tcW w:w="2357" w:type="pct"/>
          </w:tcPr>
          <w:p w14:paraId="1156630D">
            <w:pPr>
              <w:spacing w:after="156"/>
              <w:ind w:right="119" w:firstLine="420"/>
              <w:rPr>
                <w:rFonts w:ascii="宋体" w:hAnsi="宋体" w:cs="宋体"/>
                <w:szCs w:val="21"/>
              </w:rPr>
            </w:pPr>
            <w:r>
              <w:rPr>
                <w:rFonts w:hint="eastAsia" w:ascii="宋体" w:hAnsi="宋体" w:cs="宋体"/>
                <w:color w:val="000000"/>
                <w:kern w:val="0"/>
                <w:szCs w:val="21"/>
              </w:rPr>
              <w:t>15）★</w:t>
            </w:r>
            <w:r>
              <w:rPr>
                <w:rFonts w:hint="eastAsia" w:ascii="宋体" w:hAnsi="宋体" w:cs="宋体"/>
                <w:color w:val="000000"/>
                <w:szCs w:val="21"/>
              </w:rPr>
              <w:t>支持教师以学生视角预览建设完成的AI课程，支持通过拖拽直接调整章节或教学任务活动的顺序，支持教师创建发布课程公告，可同步发送至其他课程，支持设置发送给全部成员或部分课程成员。</w:t>
            </w:r>
          </w:p>
        </w:tc>
        <w:tc>
          <w:tcPr>
            <w:tcW w:w="2033" w:type="pct"/>
          </w:tcPr>
          <w:p w14:paraId="23AB8BF4">
            <w:pPr>
              <w:spacing w:after="156"/>
              <w:ind w:right="119" w:firstLine="420"/>
              <w:rPr>
                <w:rFonts w:ascii="宋体" w:hAnsi="宋体" w:cs="宋体"/>
                <w:szCs w:val="21"/>
              </w:rPr>
            </w:pPr>
            <w:r>
              <w:rPr>
                <w:rFonts w:hint="eastAsia" w:ascii="宋体" w:hAnsi="宋体" w:cs="宋体"/>
                <w:color w:val="000000"/>
                <w:kern w:val="0"/>
                <w:szCs w:val="21"/>
              </w:rPr>
              <w:t>15）★</w:t>
            </w:r>
            <w:r>
              <w:rPr>
                <w:rFonts w:hint="eastAsia" w:ascii="宋体" w:hAnsi="宋体" w:cs="宋体"/>
                <w:color w:val="000000"/>
                <w:szCs w:val="21"/>
              </w:rPr>
              <w:t>投标系统支持教师以学生视角预览建设完成的AI课程，支持通过拖拽直接调整章节或教学任务活动的顺序，支持教师创建发布课程公告，可同步发送至其他课程，支持设置发送给全部成员或部分课程成员。</w:t>
            </w:r>
          </w:p>
        </w:tc>
        <w:tc>
          <w:tcPr>
            <w:tcW w:w="377" w:type="pct"/>
          </w:tcPr>
          <w:p w14:paraId="5E1D5380">
            <w:pPr>
              <w:spacing w:after="156"/>
              <w:ind w:right="119"/>
              <w:rPr>
                <w:rFonts w:ascii="宋体" w:hAnsi="宋体" w:cs="宋体"/>
                <w:color w:val="000000"/>
                <w:kern w:val="0"/>
                <w:szCs w:val="21"/>
              </w:rPr>
            </w:pPr>
            <w:r>
              <w:rPr>
                <w:rFonts w:hint="eastAsia" w:ascii="宋体" w:hAnsi="宋体" w:cs="宋体"/>
                <w:bCs/>
                <w:color w:val="000000"/>
                <w:szCs w:val="21"/>
              </w:rPr>
              <w:t>无偏差</w:t>
            </w:r>
          </w:p>
        </w:tc>
      </w:tr>
      <w:tr w14:paraId="2CC1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17445F8D">
            <w:pPr>
              <w:pStyle w:val="9"/>
              <w:numPr>
                <w:ilvl w:val="0"/>
                <w:numId w:val="1"/>
              </w:numPr>
              <w:spacing w:before="0"/>
              <w:ind w:firstLineChars="0"/>
              <w:jc w:val="center"/>
              <w:rPr>
                <w:rFonts w:ascii="宋体" w:hAnsi="宋体" w:cs="宋体"/>
                <w:sz w:val="21"/>
                <w:szCs w:val="21"/>
              </w:rPr>
            </w:pPr>
          </w:p>
        </w:tc>
        <w:tc>
          <w:tcPr>
            <w:tcW w:w="2357" w:type="pct"/>
          </w:tcPr>
          <w:p w14:paraId="1CCF3349">
            <w:pPr>
              <w:spacing w:after="156"/>
              <w:ind w:right="119" w:firstLine="420"/>
              <w:rPr>
                <w:rFonts w:ascii="宋体" w:hAnsi="宋体" w:cs="宋体"/>
                <w:szCs w:val="21"/>
              </w:rPr>
            </w:pPr>
            <w:r>
              <w:rPr>
                <w:rFonts w:hint="eastAsia" w:ascii="宋体" w:hAnsi="宋体" w:cs="宋体"/>
                <w:color w:val="000000"/>
                <w:kern w:val="0"/>
                <w:szCs w:val="21"/>
              </w:rPr>
              <w:t>16）★</w:t>
            </w:r>
            <w:r>
              <w:rPr>
                <w:rFonts w:hint="eastAsia" w:ascii="宋体" w:hAnsi="宋体" w:cs="宋体"/>
                <w:color w:val="000000"/>
                <w:szCs w:val="21"/>
              </w:rPr>
              <w:t>支持教师将课程的所有内容或部分内容复制到其它课程中，支持统一设置复制后的课程活动的发布时间规则。支持课程创建者设置是否允许复制课程，受邀教师可设置复制后的课程章节，可以新建学习活动、添加班级成员、查看学习分析等。</w:t>
            </w:r>
          </w:p>
        </w:tc>
        <w:tc>
          <w:tcPr>
            <w:tcW w:w="2033" w:type="pct"/>
          </w:tcPr>
          <w:p w14:paraId="1D33DD90">
            <w:pPr>
              <w:spacing w:after="156"/>
              <w:ind w:right="119" w:firstLine="420"/>
              <w:rPr>
                <w:rFonts w:ascii="宋体" w:hAnsi="宋体" w:cs="宋体"/>
                <w:szCs w:val="21"/>
              </w:rPr>
            </w:pPr>
            <w:r>
              <w:rPr>
                <w:rFonts w:hint="eastAsia" w:ascii="宋体" w:hAnsi="宋体" w:cs="宋体"/>
                <w:color w:val="000000"/>
                <w:kern w:val="0"/>
                <w:szCs w:val="21"/>
              </w:rPr>
              <w:t>16）★</w:t>
            </w:r>
            <w:r>
              <w:rPr>
                <w:rFonts w:hint="eastAsia" w:ascii="宋体" w:hAnsi="宋体" w:cs="宋体"/>
                <w:color w:val="000000"/>
                <w:szCs w:val="21"/>
              </w:rPr>
              <w:t>投标系统支持教师将课程的所有内容或部分内容复制到其它课程中，支持统一设置复制后的课程活动的发布时间规则。支持课程创建者设置是否允许复制课程，受邀教师可设置复制后的课程章节，可以新建学习活动、添加班级成员、查看学习分析等。</w:t>
            </w:r>
          </w:p>
        </w:tc>
        <w:tc>
          <w:tcPr>
            <w:tcW w:w="377" w:type="pct"/>
          </w:tcPr>
          <w:p w14:paraId="2F50ED3E">
            <w:pPr>
              <w:spacing w:after="156"/>
              <w:ind w:right="119"/>
              <w:rPr>
                <w:rFonts w:ascii="宋体" w:hAnsi="宋体" w:cs="宋体"/>
                <w:color w:val="000000"/>
                <w:kern w:val="0"/>
                <w:szCs w:val="21"/>
              </w:rPr>
            </w:pPr>
            <w:r>
              <w:rPr>
                <w:rFonts w:hint="eastAsia" w:ascii="宋体" w:hAnsi="宋体" w:cs="宋体"/>
                <w:bCs/>
                <w:color w:val="000000"/>
                <w:szCs w:val="21"/>
              </w:rPr>
              <w:t>无偏差</w:t>
            </w:r>
          </w:p>
        </w:tc>
      </w:tr>
      <w:tr w14:paraId="1B5A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1DA6178E">
            <w:pPr>
              <w:pStyle w:val="9"/>
              <w:numPr>
                <w:ilvl w:val="0"/>
                <w:numId w:val="1"/>
              </w:numPr>
              <w:spacing w:before="0"/>
              <w:ind w:firstLineChars="0"/>
              <w:jc w:val="center"/>
              <w:rPr>
                <w:rFonts w:ascii="宋体" w:hAnsi="宋体" w:cs="宋体"/>
                <w:sz w:val="21"/>
                <w:szCs w:val="21"/>
              </w:rPr>
            </w:pPr>
          </w:p>
        </w:tc>
        <w:tc>
          <w:tcPr>
            <w:tcW w:w="2357" w:type="pct"/>
          </w:tcPr>
          <w:p w14:paraId="15A42098">
            <w:pPr>
              <w:spacing w:after="156"/>
              <w:ind w:right="119" w:firstLine="420"/>
              <w:rPr>
                <w:rFonts w:ascii="宋体" w:hAnsi="宋体" w:cs="宋体"/>
                <w:szCs w:val="21"/>
              </w:rPr>
            </w:pPr>
            <w:r>
              <w:rPr>
                <w:rFonts w:hint="eastAsia" w:ascii="宋体" w:hAnsi="宋体" w:cs="宋体"/>
                <w:color w:val="000000"/>
                <w:kern w:val="0"/>
                <w:szCs w:val="21"/>
              </w:rPr>
              <w:t>17）★</w:t>
            </w:r>
            <w:r>
              <w:rPr>
                <w:rFonts w:hint="eastAsia" w:ascii="宋体" w:hAnsi="宋体" w:cs="宋体"/>
                <w:color w:val="000000"/>
                <w:szCs w:val="21"/>
              </w:rPr>
              <w:t>支持教师开展分组教学, 创建分组时支持随机分组或手动分组等多种分组方式；随机分组时支持按组数和每组人数来自动划分小组，并能够预览分组结果，包括每组人数和组数情况，同时能够随机指定小组长。支持教师手动更改小组长和每组成员，支持分组作业、分组测试、小组资源共享、小组讨论等。</w:t>
            </w:r>
          </w:p>
        </w:tc>
        <w:tc>
          <w:tcPr>
            <w:tcW w:w="2033" w:type="pct"/>
          </w:tcPr>
          <w:p w14:paraId="44F18CD8">
            <w:pPr>
              <w:spacing w:after="156"/>
              <w:ind w:right="119" w:firstLine="420"/>
              <w:rPr>
                <w:rFonts w:ascii="宋体" w:hAnsi="宋体" w:cs="宋体"/>
                <w:szCs w:val="21"/>
              </w:rPr>
            </w:pPr>
            <w:r>
              <w:rPr>
                <w:rFonts w:hint="eastAsia" w:ascii="宋体" w:hAnsi="宋体" w:cs="宋体"/>
                <w:color w:val="000000"/>
                <w:kern w:val="0"/>
                <w:szCs w:val="21"/>
              </w:rPr>
              <w:t>17）★</w:t>
            </w:r>
            <w:r>
              <w:rPr>
                <w:rFonts w:hint="eastAsia" w:ascii="宋体" w:hAnsi="宋体" w:cs="宋体"/>
                <w:color w:val="000000"/>
                <w:szCs w:val="21"/>
              </w:rPr>
              <w:t>投标系统支持教师开展分组教学, 创建分组时支持随机分组或手动分组等多种分组方式；随机分组时支持按组数和每组人数来自动划分小组，并能够预览分组结果，包括每组人数和组数情况，同时能够随机指定小组长。支持教师手动更改小组长和每组成员，支持分组作业、分组测试、小组资源共享、小组讨论等。</w:t>
            </w:r>
          </w:p>
        </w:tc>
        <w:tc>
          <w:tcPr>
            <w:tcW w:w="377" w:type="pct"/>
          </w:tcPr>
          <w:p w14:paraId="74BEA1EB">
            <w:pPr>
              <w:spacing w:after="156"/>
              <w:ind w:right="119"/>
              <w:rPr>
                <w:rFonts w:ascii="宋体" w:hAnsi="宋体" w:cs="宋体"/>
                <w:color w:val="000000"/>
                <w:kern w:val="0"/>
                <w:szCs w:val="21"/>
              </w:rPr>
            </w:pPr>
            <w:r>
              <w:rPr>
                <w:rFonts w:hint="eastAsia" w:ascii="宋体" w:hAnsi="宋体" w:cs="宋体"/>
                <w:bCs/>
                <w:color w:val="000000"/>
                <w:szCs w:val="21"/>
              </w:rPr>
              <w:t>无偏差</w:t>
            </w:r>
          </w:p>
        </w:tc>
      </w:tr>
      <w:tr w14:paraId="20C2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71516EFB">
            <w:pPr>
              <w:pStyle w:val="9"/>
              <w:numPr>
                <w:ilvl w:val="0"/>
                <w:numId w:val="1"/>
              </w:numPr>
              <w:spacing w:before="0"/>
              <w:ind w:firstLineChars="0"/>
              <w:jc w:val="center"/>
              <w:rPr>
                <w:rFonts w:ascii="宋体" w:hAnsi="宋体" w:cs="宋体"/>
                <w:sz w:val="21"/>
                <w:szCs w:val="21"/>
              </w:rPr>
            </w:pPr>
          </w:p>
        </w:tc>
        <w:tc>
          <w:tcPr>
            <w:tcW w:w="2357" w:type="pct"/>
          </w:tcPr>
          <w:p w14:paraId="5C1B8945">
            <w:pPr>
              <w:spacing w:after="156"/>
              <w:ind w:right="120" w:firstLine="422"/>
              <w:rPr>
                <w:rFonts w:ascii="宋体" w:hAnsi="宋体" w:cs="宋体"/>
                <w:b/>
                <w:bCs/>
                <w:color w:val="000000"/>
                <w:szCs w:val="21"/>
              </w:rPr>
            </w:pPr>
            <w:r>
              <w:rPr>
                <w:rFonts w:hint="eastAsia" w:ascii="宋体" w:hAnsi="宋体" w:cs="宋体"/>
                <w:b/>
                <w:bCs/>
                <w:color w:val="000000"/>
                <w:szCs w:val="21"/>
              </w:rPr>
              <w:t>（3）AI课程知识图谱建设服务</w:t>
            </w:r>
          </w:p>
          <w:p w14:paraId="4206855D">
            <w:pPr>
              <w:spacing w:after="156"/>
              <w:ind w:right="120" w:firstLine="420"/>
              <w:jc w:val="left"/>
              <w:rPr>
                <w:rFonts w:ascii="宋体" w:hAnsi="宋体" w:cs="宋体"/>
                <w:szCs w:val="21"/>
              </w:rPr>
            </w:pPr>
            <w:r>
              <w:rPr>
                <w:rFonts w:hint="eastAsia" w:ascii="宋体" w:hAnsi="宋体" w:cs="宋体"/>
                <w:color w:val="000000"/>
                <w:szCs w:val="21"/>
              </w:rPr>
              <w:t>1）支持教师在课程中维护知识图谱，支持通过课程大纲AI自动生成课程知识图谱。</w:t>
            </w:r>
          </w:p>
        </w:tc>
        <w:tc>
          <w:tcPr>
            <w:tcW w:w="2033" w:type="pct"/>
          </w:tcPr>
          <w:p w14:paraId="0F37292A">
            <w:pPr>
              <w:spacing w:after="156"/>
              <w:ind w:right="120" w:firstLine="422"/>
              <w:rPr>
                <w:rFonts w:ascii="宋体" w:hAnsi="宋体" w:cs="宋体"/>
                <w:b/>
                <w:bCs/>
                <w:color w:val="000000"/>
                <w:szCs w:val="21"/>
              </w:rPr>
            </w:pPr>
            <w:r>
              <w:rPr>
                <w:rFonts w:hint="eastAsia" w:ascii="宋体" w:hAnsi="宋体" w:cs="宋体"/>
                <w:b/>
                <w:bCs/>
                <w:color w:val="000000"/>
                <w:szCs w:val="21"/>
              </w:rPr>
              <w:t>（3）AI课程知识图谱建设服务</w:t>
            </w:r>
          </w:p>
          <w:p w14:paraId="5232E4B5">
            <w:pPr>
              <w:rPr>
                <w:rFonts w:ascii="宋体" w:hAnsi="宋体" w:cs="宋体"/>
                <w:szCs w:val="21"/>
              </w:rPr>
            </w:pPr>
            <w:r>
              <w:rPr>
                <w:rFonts w:hint="eastAsia" w:ascii="宋体" w:hAnsi="宋体" w:cs="宋体"/>
                <w:color w:val="000000"/>
                <w:szCs w:val="21"/>
              </w:rPr>
              <w:t>1）投标系统支持教师在课程中维护知识图谱，支持通过课程大纲AI自动生成课程知识图谱</w:t>
            </w:r>
          </w:p>
        </w:tc>
        <w:tc>
          <w:tcPr>
            <w:tcW w:w="377" w:type="pct"/>
          </w:tcPr>
          <w:p w14:paraId="28C4C3E0">
            <w:pPr>
              <w:spacing w:after="156"/>
              <w:ind w:right="120"/>
              <w:rPr>
                <w:rFonts w:ascii="宋体" w:hAnsi="宋体" w:cs="宋体"/>
                <w:b/>
                <w:bCs/>
                <w:color w:val="000000"/>
                <w:szCs w:val="21"/>
              </w:rPr>
            </w:pPr>
            <w:r>
              <w:rPr>
                <w:rFonts w:hint="eastAsia" w:ascii="宋体" w:hAnsi="宋体" w:cs="宋体"/>
                <w:bCs/>
                <w:color w:val="000000"/>
                <w:szCs w:val="21"/>
              </w:rPr>
              <w:t>无偏差</w:t>
            </w:r>
          </w:p>
        </w:tc>
      </w:tr>
      <w:tr w14:paraId="6BA9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61EAA0E8">
            <w:pPr>
              <w:pStyle w:val="9"/>
              <w:numPr>
                <w:ilvl w:val="0"/>
                <w:numId w:val="1"/>
              </w:numPr>
              <w:spacing w:before="0"/>
              <w:ind w:firstLineChars="0"/>
              <w:jc w:val="center"/>
              <w:rPr>
                <w:rFonts w:ascii="宋体" w:hAnsi="宋体" w:cs="宋体"/>
                <w:sz w:val="21"/>
                <w:szCs w:val="21"/>
              </w:rPr>
            </w:pPr>
          </w:p>
        </w:tc>
        <w:tc>
          <w:tcPr>
            <w:tcW w:w="2357" w:type="pct"/>
          </w:tcPr>
          <w:p w14:paraId="08B03FD7">
            <w:pPr>
              <w:spacing w:after="156"/>
              <w:ind w:right="120" w:firstLine="399" w:firstLineChars="190"/>
              <w:jc w:val="left"/>
              <w:rPr>
                <w:rFonts w:ascii="宋体" w:hAnsi="宋体" w:cs="宋体"/>
                <w:szCs w:val="21"/>
              </w:rPr>
            </w:pPr>
            <w:r>
              <w:rPr>
                <w:rFonts w:hint="eastAsia" w:ascii="宋体" w:hAnsi="宋体" w:cs="宋体"/>
                <w:color w:val="000000"/>
                <w:szCs w:val="21"/>
              </w:rPr>
              <w:t>2）支持大纲视图模式，支持教师在大纲视图维护知识点同级知识点、子级知识点、关系、认知维度和属性，支持拖动鼠标移动大纲节点。</w:t>
            </w:r>
          </w:p>
        </w:tc>
        <w:tc>
          <w:tcPr>
            <w:tcW w:w="2033" w:type="pct"/>
          </w:tcPr>
          <w:p w14:paraId="162FB355">
            <w:pPr>
              <w:spacing w:after="156"/>
              <w:ind w:right="120" w:firstLine="420"/>
              <w:jc w:val="left"/>
              <w:rPr>
                <w:rFonts w:ascii="宋体" w:hAnsi="宋体" w:cs="宋体"/>
                <w:szCs w:val="21"/>
              </w:rPr>
            </w:pPr>
            <w:r>
              <w:rPr>
                <w:rFonts w:hint="eastAsia" w:ascii="宋体" w:hAnsi="宋体" w:cs="宋体"/>
                <w:color w:val="000000"/>
                <w:szCs w:val="21"/>
              </w:rPr>
              <w:t>2）投标系统支持大纲视图模式，支持教师在大纲视图维护知识点同级知识点、子级知识点、关系、认知维度和属性，支持拖动鼠标移动大纲节点。</w:t>
            </w:r>
          </w:p>
        </w:tc>
        <w:tc>
          <w:tcPr>
            <w:tcW w:w="377" w:type="pct"/>
          </w:tcPr>
          <w:p w14:paraId="20E0B9D2">
            <w:pPr>
              <w:spacing w:after="156"/>
              <w:ind w:right="120"/>
              <w:rPr>
                <w:rFonts w:ascii="宋体" w:hAnsi="宋体" w:cs="宋体"/>
                <w:color w:val="000000"/>
                <w:szCs w:val="21"/>
              </w:rPr>
            </w:pPr>
            <w:r>
              <w:rPr>
                <w:rFonts w:hint="eastAsia" w:ascii="宋体" w:hAnsi="宋体" w:cs="宋体"/>
                <w:bCs/>
                <w:color w:val="000000"/>
                <w:szCs w:val="21"/>
              </w:rPr>
              <w:t>无偏差</w:t>
            </w:r>
          </w:p>
        </w:tc>
      </w:tr>
      <w:tr w14:paraId="10A9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5A9561FC">
            <w:pPr>
              <w:pStyle w:val="9"/>
              <w:numPr>
                <w:ilvl w:val="0"/>
                <w:numId w:val="1"/>
              </w:numPr>
              <w:spacing w:before="0"/>
              <w:ind w:firstLineChars="0"/>
              <w:jc w:val="center"/>
              <w:rPr>
                <w:rFonts w:ascii="宋体" w:hAnsi="宋体" w:cs="宋体"/>
                <w:sz w:val="21"/>
                <w:szCs w:val="21"/>
              </w:rPr>
            </w:pPr>
          </w:p>
        </w:tc>
        <w:tc>
          <w:tcPr>
            <w:tcW w:w="2357" w:type="pct"/>
          </w:tcPr>
          <w:p w14:paraId="49A9B77F">
            <w:pPr>
              <w:spacing w:after="156"/>
              <w:ind w:right="120" w:firstLine="420"/>
              <w:jc w:val="left"/>
              <w:rPr>
                <w:rFonts w:ascii="宋体" w:hAnsi="宋体" w:cs="宋体"/>
                <w:szCs w:val="21"/>
              </w:rPr>
            </w:pPr>
            <w:r>
              <w:rPr>
                <w:rFonts w:hint="eastAsia" w:ascii="宋体" w:hAnsi="宋体" w:cs="宋体"/>
                <w:color w:val="000000"/>
                <w:kern w:val="0"/>
                <w:szCs w:val="21"/>
              </w:rPr>
              <w:t>3）★</w:t>
            </w:r>
            <w:r>
              <w:rPr>
                <w:rFonts w:hint="eastAsia" w:ascii="宋体" w:hAnsi="宋体" w:cs="宋体"/>
                <w:color w:val="000000"/>
                <w:szCs w:val="21"/>
              </w:rPr>
              <w:t>支持脑图视图模式，支持教师在脑图视图维护知识点同级节点、子节点、关系、认知维度和属性，支持通过鼠标拖动可进行关系设置，支持全屏、收起、定位、放大、缩小脑图视图。</w:t>
            </w:r>
          </w:p>
        </w:tc>
        <w:tc>
          <w:tcPr>
            <w:tcW w:w="2033" w:type="pct"/>
          </w:tcPr>
          <w:p w14:paraId="2B3E87F0">
            <w:pPr>
              <w:spacing w:after="156"/>
              <w:ind w:right="120" w:firstLine="420"/>
              <w:jc w:val="left"/>
              <w:rPr>
                <w:rFonts w:ascii="宋体" w:hAnsi="宋体" w:cs="宋体"/>
                <w:szCs w:val="21"/>
              </w:rPr>
            </w:pPr>
            <w:r>
              <w:rPr>
                <w:rFonts w:hint="eastAsia" w:ascii="宋体" w:hAnsi="宋体" w:cs="宋体"/>
                <w:color w:val="000000"/>
                <w:kern w:val="0"/>
                <w:szCs w:val="21"/>
              </w:rPr>
              <w:t>3）★</w:t>
            </w:r>
            <w:r>
              <w:rPr>
                <w:rFonts w:hint="eastAsia" w:ascii="宋体" w:hAnsi="宋体" w:cs="宋体"/>
                <w:color w:val="000000"/>
                <w:szCs w:val="21"/>
              </w:rPr>
              <w:t>投标系统支持脑图视图模式，支持教师在脑图视图维护知识点同级节点、子节点、关系、认知维度和属性，支持通过鼠标拖动可进行关系设置，支持全屏、收起、定位、放大、缩小脑图视图。</w:t>
            </w:r>
          </w:p>
        </w:tc>
        <w:tc>
          <w:tcPr>
            <w:tcW w:w="377" w:type="pct"/>
          </w:tcPr>
          <w:p w14:paraId="4B025554">
            <w:pPr>
              <w:spacing w:after="156"/>
              <w:ind w:right="120"/>
              <w:rPr>
                <w:rFonts w:ascii="宋体" w:hAnsi="宋体" w:cs="宋体"/>
                <w:color w:val="000000"/>
                <w:kern w:val="0"/>
                <w:szCs w:val="21"/>
              </w:rPr>
            </w:pPr>
            <w:r>
              <w:rPr>
                <w:rFonts w:hint="eastAsia" w:ascii="宋体" w:hAnsi="宋体" w:cs="宋体"/>
                <w:bCs/>
                <w:color w:val="000000"/>
                <w:szCs w:val="21"/>
              </w:rPr>
              <w:t>无偏差</w:t>
            </w:r>
          </w:p>
        </w:tc>
      </w:tr>
      <w:tr w14:paraId="51D6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631CF839">
            <w:pPr>
              <w:pStyle w:val="9"/>
              <w:numPr>
                <w:ilvl w:val="0"/>
                <w:numId w:val="1"/>
              </w:numPr>
              <w:spacing w:before="0"/>
              <w:ind w:firstLineChars="0"/>
              <w:jc w:val="center"/>
              <w:rPr>
                <w:rFonts w:ascii="宋体" w:hAnsi="宋体" w:cs="宋体"/>
                <w:sz w:val="21"/>
                <w:szCs w:val="21"/>
              </w:rPr>
            </w:pPr>
          </w:p>
        </w:tc>
        <w:tc>
          <w:tcPr>
            <w:tcW w:w="2357" w:type="pct"/>
          </w:tcPr>
          <w:p w14:paraId="60CB9C86">
            <w:pPr>
              <w:spacing w:after="156"/>
              <w:ind w:right="120" w:firstLine="420"/>
              <w:jc w:val="left"/>
              <w:rPr>
                <w:rFonts w:ascii="宋体" w:hAnsi="宋体" w:cs="宋体"/>
                <w:szCs w:val="21"/>
              </w:rPr>
            </w:pPr>
            <w:r>
              <w:rPr>
                <w:rFonts w:hint="eastAsia" w:ascii="宋体" w:hAnsi="宋体" w:cs="宋体"/>
                <w:color w:val="000000"/>
                <w:szCs w:val="21"/>
              </w:rPr>
              <w:t>4）支持教师在大纲视图、脑图视图模式下维护各知识点基本信息，包括编辑知识点名称、描述说明、知识点认知维度（识记、理解、应用、分析、评价、创造）、教学目标信息，支持设置支持点前置、后置、关联关系。</w:t>
            </w:r>
          </w:p>
        </w:tc>
        <w:tc>
          <w:tcPr>
            <w:tcW w:w="2033" w:type="pct"/>
          </w:tcPr>
          <w:p w14:paraId="1049686C">
            <w:pPr>
              <w:spacing w:after="156"/>
              <w:ind w:right="120" w:firstLine="420"/>
              <w:jc w:val="left"/>
              <w:rPr>
                <w:rFonts w:ascii="宋体" w:hAnsi="宋体" w:cs="宋体"/>
                <w:szCs w:val="21"/>
              </w:rPr>
            </w:pPr>
            <w:r>
              <w:rPr>
                <w:rFonts w:hint="eastAsia" w:ascii="宋体" w:hAnsi="宋体" w:cs="宋体"/>
                <w:color w:val="000000"/>
                <w:szCs w:val="21"/>
              </w:rPr>
              <w:t>4）投标系统支持教师在大纲视图、脑图视图模式下维护各知识点基本信息，包括编辑知识点名称、描述说明、知识点认知维度（识记、理解、应用、分析、评价、创造）、教学目标信息，支持设置支持点前置、后置、关联关系。</w:t>
            </w:r>
          </w:p>
        </w:tc>
        <w:tc>
          <w:tcPr>
            <w:tcW w:w="377" w:type="pct"/>
          </w:tcPr>
          <w:p w14:paraId="432BFA9E">
            <w:pPr>
              <w:spacing w:after="156"/>
              <w:ind w:right="120"/>
              <w:rPr>
                <w:rFonts w:ascii="宋体" w:hAnsi="宋体" w:cs="宋体"/>
                <w:color w:val="000000"/>
                <w:szCs w:val="21"/>
              </w:rPr>
            </w:pPr>
            <w:r>
              <w:rPr>
                <w:rFonts w:hint="eastAsia" w:ascii="宋体" w:hAnsi="宋体" w:cs="宋体"/>
                <w:bCs/>
                <w:color w:val="000000"/>
                <w:szCs w:val="21"/>
              </w:rPr>
              <w:t>无偏差</w:t>
            </w:r>
          </w:p>
        </w:tc>
      </w:tr>
      <w:tr w14:paraId="14CB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26DC39BD">
            <w:pPr>
              <w:pStyle w:val="9"/>
              <w:numPr>
                <w:ilvl w:val="0"/>
                <w:numId w:val="1"/>
              </w:numPr>
              <w:spacing w:before="0"/>
              <w:ind w:firstLineChars="0"/>
              <w:jc w:val="center"/>
              <w:rPr>
                <w:rFonts w:ascii="宋体" w:hAnsi="宋体" w:cs="宋体"/>
                <w:sz w:val="21"/>
                <w:szCs w:val="21"/>
              </w:rPr>
            </w:pPr>
          </w:p>
        </w:tc>
        <w:tc>
          <w:tcPr>
            <w:tcW w:w="2357" w:type="pct"/>
          </w:tcPr>
          <w:p w14:paraId="699FC4F3">
            <w:pPr>
              <w:spacing w:after="156"/>
              <w:ind w:right="120" w:firstLine="420"/>
              <w:jc w:val="left"/>
              <w:rPr>
                <w:rFonts w:ascii="宋体" w:hAnsi="宋体" w:cs="宋体"/>
                <w:color w:val="000000"/>
                <w:szCs w:val="21"/>
              </w:rPr>
            </w:pPr>
            <w:r>
              <w:rPr>
                <w:rFonts w:hint="eastAsia" w:ascii="宋体" w:hAnsi="宋体" w:cs="宋体"/>
                <w:color w:val="000000"/>
                <w:kern w:val="0"/>
                <w:szCs w:val="21"/>
              </w:rPr>
              <w:t>5）★</w:t>
            </w:r>
            <w:r>
              <w:rPr>
                <w:rFonts w:hint="eastAsia" w:ascii="宋体" w:hAnsi="宋体" w:cs="宋体"/>
                <w:color w:val="000000"/>
                <w:szCs w:val="21"/>
              </w:rPr>
              <w:t>支持教师在大纲视图、脑图视图模式下维护各知识点关联资源信息，支持从教师本地上传、个人资源库、教学小组资源、公共资源库中直接选择资源关联，支持图片、文档、音频、视频、链接等多种类型文件。</w:t>
            </w:r>
          </w:p>
          <w:p w14:paraId="31538E72">
            <w:pPr>
              <w:rPr>
                <w:rFonts w:ascii="宋体" w:hAnsi="宋体" w:cs="宋体"/>
                <w:szCs w:val="21"/>
              </w:rPr>
            </w:pPr>
          </w:p>
        </w:tc>
        <w:tc>
          <w:tcPr>
            <w:tcW w:w="2033" w:type="pct"/>
          </w:tcPr>
          <w:p w14:paraId="426545D9">
            <w:pPr>
              <w:spacing w:after="156"/>
              <w:ind w:right="120" w:firstLine="420"/>
              <w:jc w:val="left"/>
              <w:rPr>
                <w:rFonts w:ascii="宋体" w:hAnsi="宋体" w:cs="宋体"/>
                <w:szCs w:val="21"/>
              </w:rPr>
            </w:pPr>
            <w:r>
              <w:rPr>
                <w:rFonts w:hint="eastAsia" w:ascii="宋体" w:hAnsi="宋体" w:cs="宋体"/>
                <w:color w:val="000000"/>
                <w:kern w:val="0"/>
                <w:szCs w:val="21"/>
              </w:rPr>
              <w:t>5）★</w:t>
            </w:r>
            <w:r>
              <w:rPr>
                <w:rFonts w:hint="eastAsia" w:ascii="宋体" w:hAnsi="宋体" w:cs="宋体"/>
                <w:color w:val="000000"/>
                <w:szCs w:val="21"/>
              </w:rPr>
              <w:t>投标系统支持教师在大纲视图、脑图视图模式下维护各知识点关联资源信息，支持从教师本地上传、个人资源库、教学小组资源、公共资源库中直接选择资源关联，支持图片、文档、音频、视频、链接等多种类型文件。</w:t>
            </w:r>
          </w:p>
        </w:tc>
        <w:tc>
          <w:tcPr>
            <w:tcW w:w="377" w:type="pct"/>
          </w:tcPr>
          <w:p w14:paraId="1EF42588">
            <w:pPr>
              <w:spacing w:after="156"/>
              <w:ind w:right="120"/>
              <w:rPr>
                <w:rFonts w:ascii="宋体" w:hAnsi="宋体" w:cs="宋体"/>
                <w:color w:val="000000"/>
                <w:kern w:val="0"/>
                <w:szCs w:val="21"/>
              </w:rPr>
            </w:pPr>
            <w:r>
              <w:rPr>
                <w:rFonts w:hint="eastAsia" w:ascii="宋体" w:hAnsi="宋体" w:cs="宋体"/>
                <w:bCs/>
                <w:color w:val="000000"/>
                <w:szCs w:val="21"/>
              </w:rPr>
              <w:t>无偏差</w:t>
            </w:r>
          </w:p>
        </w:tc>
      </w:tr>
      <w:tr w14:paraId="22A4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4B8C7CCA">
            <w:pPr>
              <w:pStyle w:val="9"/>
              <w:numPr>
                <w:ilvl w:val="0"/>
                <w:numId w:val="1"/>
              </w:numPr>
              <w:spacing w:before="0"/>
              <w:ind w:firstLineChars="0"/>
              <w:jc w:val="center"/>
              <w:rPr>
                <w:rFonts w:ascii="宋体" w:hAnsi="宋体" w:cs="宋体"/>
                <w:sz w:val="21"/>
                <w:szCs w:val="21"/>
              </w:rPr>
            </w:pPr>
          </w:p>
        </w:tc>
        <w:tc>
          <w:tcPr>
            <w:tcW w:w="2357" w:type="pct"/>
          </w:tcPr>
          <w:p w14:paraId="6BBA6C51">
            <w:pPr>
              <w:spacing w:after="156"/>
              <w:ind w:right="120" w:firstLine="420"/>
              <w:jc w:val="left"/>
              <w:rPr>
                <w:rFonts w:ascii="宋体" w:hAnsi="宋体" w:cs="宋体"/>
                <w:szCs w:val="21"/>
              </w:rPr>
            </w:pPr>
            <w:r>
              <w:rPr>
                <w:rFonts w:hint="eastAsia" w:ascii="宋体" w:hAnsi="宋体" w:cs="宋体"/>
                <w:color w:val="000000"/>
                <w:kern w:val="0"/>
                <w:szCs w:val="21"/>
              </w:rPr>
              <w:t>6）★</w:t>
            </w:r>
            <w:r>
              <w:rPr>
                <w:rFonts w:hint="eastAsia" w:ascii="宋体" w:hAnsi="宋体" w:cs="宋体"/>
                <w:color w:val="000000"/>
                <w:szCs w:val="21"/>
              </w:rPr>
              <w:t>支持教师在大纲视图、脑图视图模式下维护各知识点关联课程中教学任务活动，支持作业、测试、讨论、参考资料、音视频材料、互动教材、线上链接等教学任务。</w:t>
            </w:r>
          </w:p>
        </w:tc>
        <w:tc>
          <w:tcPr>
            <w:tcW w:w="2033" w:type="pct"/>
          </w:tcPr>
          <w:p w14:paraId="79EC914C">
            <w:pPr>
              <w:spacing w:after="156"/>
              <w:ind w:right="120" w:firstLine="420"/>
              <w:jc w:val="left"/>
              <w:rPr>
                <w:rFonts w:ascii="宋体" w:hAnsi="宋体" w:cs="宋体"/>
                <w:szCs w:val="21"/>
              </w:rPr>
            </w:pPr>
            <w:r>
              <w:rPr>
                <w:rFonts w:hint="eastAsia" w:ascii="宋体" w:hAnsi="宋体" w:cs="宋体"/>
                <w:color w:val="000000"/>
                <w:kern w:val="0"/>
                <w:szCs w:val="21"/>
              </w:rPr>
              <w:t>6）★</w:t>
            </w:r>
            <w:r>
              <w:rPr>
                <w:rFonts w:hint="eastAsia" w:ascii="宋体" w:hAnsi="宋体" w:cs="宋体"/>
                <w:color w:val="000000"/>
                <w:szCs w:val="21"/>
              </w:rPr>
              <w:t>投标系统支持教师在大纲视图、脑图视图模式下维护各知识点关联课程中教学任务活动，支持作业、测试、讨论、参考资料、音视频材料、互动教材、线上链接等教学任务。</w:t>
            </w:r>
          </w:p>
        </w:tc>
        <w:tc>
          <w:tcPr>
            <w:tcW w:w="377" w:type="pct"/>
          </w:tcPr>
          <w:p w14:paraId="0A887A1C">
            <w:pPr>
              <w:spacing w:after="156"/>
              <w:ind w:right="120"/>
              <w:rPr>
                <w:rFonts w:ascii="宋体" w:hAnsi="宋体" w:cs="宋体"/>
                <w:color w:val="000000"/>
                <w:kern w:val="0"/>
                <w:szCs w:val="21"/>
              </w:rPr>
            </w:pPr>
            <w:r>
              <w:rPr>
                <w:rFonts w:hint="eastAsia" w:ascii="宋体" w:hAnsi="宋体" w:cs="宋体"/>
                <w:bCs/>
                <w:color w:val="000000"/>
                <w:szCs w:val="21"/>
              </w:rPr>
              <w:t>无偏差</w:t>
            </w:r>
          </w:p>
        </w:tc>
      </w:tr>
      <w:tr w14:paraId="0BA1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18CE9CBA">
            <w:pPr>
              <w:pStyle w:val="9"/>
              <w:numPr>
                <w:ilvl w:val="0"/>
                <w:numId w:val="1"/>
              </w:numPr>
              <w:spacing w:before="0"/>
              <w:ind w:firstLineChars="0"/>
              <w:jc w:val="center"/>
              <w:rPr>
                <w:rFonts w:ascii="宋体" w:hAnsi="宋体" w:cs="宋体"/>
                <w:sz w:val="21"/>
                <w:szCs w:val="21"/>
              </w:rPr>
            </w:pPr>
          </w:p>
        </w:tc>
        <w:tc>
          <w:tcPr>
            <w:tcW w:w="2357" w:type="pct"/>
          </w:tcPr>
          <w:p w14:paraId="696699F9">
            <w:pPr>
              <w:spacing w:after="156"/>
              <w:ind w:right="120" w:firstLine="420"/>
              <w:jc w:val="left"/>
              <w:rPr>
                <w:rFonts w:ascii="宋体" w:hAnsi="宋体" w:cs="宋体"/>
                <w:szCs w:val="21"/>
              </w:rPr>
            </w:pPr>
            <w:r>
              <w:rPr>
                <w:rFonts w:hint="eastAsia" w:ascii="宋体" w:hAnsi="宋体" w:cs="宋体"/>
                <w:color w:val="000000"/>
                <w:szCs w:val="21"/>
              </w:rPr>
              <w:t>7）支持教师在大纲视图、脑图视图模式下维护各知识点关联测试题目信息，支持教师在测验组卷时根据知识点直接进行抽题。</w:t>
            </w:r>
          </w:p>
        </w:tc>
        <w:tc>
          <w:tcPr>
            <w:tcW w:w="2033" w:type="pct"/>
          </w:tcPr>
          <w:p w14:paraId="19357413">
            <w:pPr>
              <w:spacing w:after="156"/>
              <w:ind w:right="120" w:firstLine="420"/>
              <w:jc w:val="left"/>
              <w:rPr>
                <w:rFonts w:ascii="宋体" w:hAnsi="宋体" w:cs="宋体"/>
                <w:szCs w:val="21"/>
              </w:rPr>
            </w:pPr>
            <w:r>
              <w:rPr>
                <w:rFonts w:hint="eastAsia" w:ascii="宋体" w:hAnsi="宋体" w:cs="宋体"/>
                <w:color w:val="000000"/>
                <w:szCs w:val="21"/>
              </w:rPr>
              <w:t>7）投标系统支持教师在大纲视图、脑图视图模式下维护各知识点关联测试题目信息，支持教师在测验组卷时根据知识点直接进行抽题。</w:t>
            </w:r>
          </w:p>
        </w:tc>
        <w:tc>
          <w:tcPr>
            <w:tcW w:w="377" w:type="pct"/>
          </w:tcPr>
          <w:p w14:paraId="7EC015A3">
            <w:pPr>
              <w:spacing w:after="156"/>
              <w:ind w:right="120"/>
              <w:rPr>
                <w:rFonts w:ascii="宋体" w:hAnsi="宋体" w:cs="宋体"/>
                <w:color w:val="000000"/>
                <w:szCs w:val="21"/>
              </w:rPr>
            </w:pPr>
            <w:r>
              <w:rPr>
                <w:rFonts w:hint="eastAsia" w:ascii="宋体" w:hAnsi="宋体" w:cs="宋体"/>
                <w:bCs/>
                <w:color w:val="000000"/>
                <w:szCs w:val="21"/>
              </w:rPr>
              <w:t>无偏差</w:t>
            </w:r>
          </w:p>
        </w:tc>
      </w:tr>
      <w:tr w14:paraId="4545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3D109F10">
            <w:pPr>
              <w:pStyle w:val="9"/>
              <w:numPr>
                <w:ilvl w:val="0"/>
                <w:numId w:val="1"/>
              </w:numPr>
              <w:spacing w:before="0"/>
              <w:ind w:firstLineChars="0"/>
              <w:jc w:val="center"/>
              <w:rPr>
                <w:rFonts w:ascii="宋体" w:hAnsi="宋体" w:cs="宋体"/>
                <w:sz w:val="21"/>
                <w:szCs w:val="21"/>
              </w:rPr>
            </w:pPr>
          </w:p>
        </w:tc>
        <w:tc>
          <w:tcPr>
            <w:tcW w:w="2357" w:type="pct"/>
          </w:tcPr>
          <w:p w14:paraId="0CE6A1EB">
            <w:pPr>
              <w:spacing w:after="156"/>
              <w:ind w:right="120" w:firstLine="420"/>
              <w:jc w:val="left"/>
              <w:rPr>
                <w:rFonts w:ascii="宋体" w:hAnsi="宋体" w:cs="宋体"/>
                <w:szCs w:val="21"/>
              </w:rPr>
            </w:pPr>
            <w:r>
              <w:rPr>
                <w:rFonts w:hint="eastAsia" w:ascii="宋体" w:hAnsi="宋体" w:cs="宋体"/>
                <w:color w:val="000000"/>
                <w:szCs w:val="21"/>
              </w:rPr>
              <w:t>8）支持图谱视图模式，支持教师在图谱视图维护各级知识点属性性信息，支持全屏、放大、缩小图谱，支持设置是否显示知识点关系，支持设置知识点显示层级。</w:t>
            </w:r>
          </w:p>
        </w:tc>
        <w:tc>
          <w:tcPr>
            <w:tcW w:w="2033" w:type="pct"/>
          </w:tcPr>
          <w:p w14:paraId="1F3F8A9E">
            <w:pPr>
              <w:spacing w:after="156"/>
              <w:ind w:right="120" w:firstLine="420"/>
              <w:jc w:val="left"/>
              <w:rPr>
                <w:rFonts w:ascii="宋体" w:hAnsi="宋体" w:cs="宋体"/>
                <w:szCs w:val="21"/>
              </w:rPr>
            </w:pPr>
            <w:r>
              <w:rPr>
                <w:rFonts w:hint="eastAsia" w:ascii="宋体" w:hAnsi="宋体" w:cs="宋体"/>
                <w:color w:val="000000"/>
                <w:szCs w:val="21"/>
              </w:rPr>
              <w:t>8）投标系统支持图谱视图模式，支持教师在图谱视图维护各级知识点属性性信息，支持全屏、放大、缩小图谱，支持设置是否显示知识点关系，支持设置知识点显示层级。</w:t>
            </w:r>
          </w:p>
        </w:tc>
        <w:tc>
          <w:tcPr>
            <w:tcW w:w="377" w:type="pct"/>
          </w:tcPr>
          <w:p w14:paraId="06460469">
            <w:pPr>
              <w:spacing w:after="156"/>
              <w:ind w:right="120"/>
              <w:rPr>
                <w:rFonts w:ascii="宋体" w:hAnsi="宋体" w:cs="宋体"/>
                <w:color w:val="000000"/>
                <w:szCs w:val="21"/>
              </w:rPr>
            </w:pPr>
            <w:r>
              <w:rPr>
                <w:rFonts w:hint="eastAsia" w:ascii="宋体" w:hAnsi="宋体" w:cs="宋体"/>
                <w:bCs/>
                <w:color w:val="000000"/>
                <w:szCs w:val="21"/>
              </w:rPr>
              <w:t>无偏差</w:t>
            </w:r>
          </w:p>
        </w:tc>
      </w:tr>
      <w:tr w14:paraId="2CC7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0C844E2C">
            <w:pPr>
              <w:pStyle w:val="9"/>
              <w:numPr>
                <w:ilvl w:val="0"/>
                <w:numId w:val="1"/>
              </w:numPr>
              <w:spacing w:before="0"/>
              <w:ind w:firstLineChars="0"/>
              <w:jc w:val="center"/>
              <w:rPr>
                <w:rFonts w:ascii="宋体" w:hAnsi="宋体" w:cs="宋体"/>
                <w:sz w:val="21"/>
                <w:szCs w:val="21"/>
              </w:rPr>
            </w:pPr>
          </w:p>
        </w:tc>
        <w:tc>
          <w:tcPr>
            <w:tcW w:w="2357" w:type="pct"/>
          </w:tcPr>
          <w:p w14:paraId="050157C8">
            <w:pPr>
              <w:spacing w:after="156"/>
              <w:ind w:right="120" w:firstLine="420"/>
              <w:jc w:val="left"/>
              <w:rPr>
                <w:rFonts w:ascii="宋体" w:hAnsi="宋体" w:cs="宋体"/>
                <w:szCs w:val="21"/>
              </w:rPr>
            </w:pPr>
            <w:r>
              <w:rPr>
                <w:rFonts w:hint="eastAsia" w:ascii="宋体" w:hAnsi="宋体" w:cs="宋体"/>
                <w:color w:val="000000"/>
                <w:szCs w:val="21"/>
              </w:rPr>
              <w:t>9）支持在大纲视图、脑图视图模式下通过关键字快速检索知识点，支持删除、编辑、已有知识点。</w:t>
            </w:r>
          </w:p>
        </w:tc>
        <w:tc>
          <w:tcPr>
            <w:tcW w:w="2033" w:type="pct"/>
          </w:tcPr>
          <w:p w14:paraId="21350E1D">
            <w:pPr>
              <w:spacing w:after="156"/>
              <w:ind w:right="120" w:firstLine="420"/>
              <w:jc w:val="left"/>
              <w:rPr>
                <w:rFonts w:ascii="宋体" w:hAnsi="宋体" w:cs="宋体"/>
                <w:szCs w:val="21"/>
              </w:rPr>
            </w:pPr>
            <w:r>
              <w:rPr>
                <w:rFonts w:hint="eastAsia" w:ascii="宋体" w:hAnsi="宋体" w:cs="宋体"/>
                <w:color w:val="000000"/>
                <w:szCs w:val="21"/>
              </w:rPr>
              <w:t>9）投标系统支持在大纲视图、脑图视图模式下通过关键字快速检索知识点，支持删除、编辑、已有知识点。</w:t>
            </w:r>
          </w:p>
        </w:tc>
        <w:tc>
          <w:tcPr>
            <w:tcW w:w="377" w:type="pct"/>
          </w:tcPr>
          <w:p w14:paraId="47B7B2BC">
            <w:pPr>
              <w:spacing w:after="156"/>
              <w:ind w:right="120"/>
              <w:rPr>
                <w:rFonts w:ascii="宋体" w:hAnsi="宋体" w:cs="宋体"/>
                <w:color w:val="000000"/>
                <w:szCs w:val="21"/>
              </w:rPr>
            </w:pPr>
            <w:r>
              <w:rPr>
                <w:rFonts w:hint="eastAsia" w:ascii="宋体" w:hAnsi="宋体" w:cs="宋体"/>
                <w:bCs/>
                <w:color w:val="000000"/>
                <w:szCs w:val="21"/>
              </w:rPr>
              <w:t>无偏差</w:t>
            </w:r>
          </w:p>
        </w:tc>
      </w:tr>
      <w:tr w14:paraId="650B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78EAD9DE">
            <w:pPr>
              <w:pStyle w:val="9"/>
              <w:numPr>
                <w:ilvl w:val="0"/>
                <w:numId w:val="1"/>
              </w:numPr>
              <w:spacing w:before="0"/>
              <w:ind w:firstLineChars="0"/>
              <w:jc w:val="center"/>
              <w:rPr>
                <w:rFonts w:ascii="宋体" w:hAnsi="宋体" w:cs="宋体"/>
                <w:sz w:val="21"/>
                <w:szCs w:val="21"/>
              </w:rPr>
            </w:pPr>
          </w:p>
        </w:tc>
        <w:tc>
          <w:tcPr>
            <w:tcW w:w="2357" w:type="pct"/>
          </w:tcPr>
          <w:p w14:paraId="11BEFC9B">
            <w:pPr>
              <w:spacing w:after="156"/>
              <w:ind w:right="120" w:firstLine="420"/>
              <w:jc w:val="left"/>
              <w:rPr>
                <w:rFonts w:ascii="宋体" w:hAnsi="宋体" w:cs="宋体"/>
                <w:szCs w:val="21"/>
              </w:rPr>
            </w:pPr>
            <w:r>
              <w:rPr>
                <w:rFonts w:hint="eastAsia" w:ascii="宋体" w:hAnsi="宋体" w:cs="宋体"/>
                <w:color w:val="000000"/>
                <w:kern w:val="0"/>
                <w:szCs w:val="21"/>
              </w:rPr>
              <w:t>10）★</w:t>
            </w:r>
            <w:r>
              <w:rPr>
                <w:rFonts w:hint="eastAsia" w:ascii="宋体" w:hAnsi="宋体" w:cs="宋体"/>
                <w:color w:val="000000"/>
                <w:szCs w:val="21"/>
              </w:rPr>
              <w:t>支持导入Xmind格式文件并自动读取解析知识点生成课程知识图谱，支持教师直接引用导入的知识点，同时支持通过脑图编辑模式进行知识点二次编辑，至少支持5级知识结构。支持通过快捷操作录入同级、子级知识点，支持添加知识点间的关联关系。</w:t>
            </w:r>
          </w:p>
        </w:tc>
        <w:tc>
          <w:tcPr>
            <w:tcW w:w="2033" w:type="pct"/>
          </w:tcPr>
          <w:p w14:paraId="27AF4C0D">
            <w:pPr>
              <w:spacing w:after="156"/>
              <w:ind w:right="120" w:firstLine="420"/>
              <w:jc w:val="left"/>
              <w:rPr>
                <w:rFonts w:ascii="宋体" w:hAnsi="宋体" w:cs="宋体"/>
                <w:szCs w:val="21"/>
              </w:rPr>
            </w:pPr>
            <w:r>
              <w:rPr>
                <w:rFonts w:hint="eastAsia" w:ascii="宋体" w:hAnsi="宋体" w:cs="宋体"/>
                <w:color w:val="000000"/>
                <w:kern w:val="0"/>
                <w:szCs w:val="21"/>
              </w:rPr>
              <w:t>10）★</w:t>
            </w:r>
            <w:r>
              <w:rPr>
                <w:rFonts w:hint="eastAsia" w:ascii="宋体" w:hAnsi="宋体" w:cs="宋体"/>
                <w:color w:val="000000"/>
                <w:szCs w:val="21"/>
              </w:rPr>
              <w:t>投标系统支持导入Xmind格式文件并自动读取解析知识点生成课程知识图谱，支持教师直接引用导入的知识点，同时支持通过脑图编辑模式进行知识点二次编辑，至少支持5级知识结构。支持通过快捷操作录入同级、子级知识点，支持添加知识点间的关联关系。</w:t>
            </w:r>
          </w:p>
        </w:tc>
        <w:tc>
          <w:tcPr>
            <w:tcW w:w="377" w:type="pct"/>
          </w:tcPr>
          <w:p w14:paraId="4B1D64EA">
            <w:pPr>
              <w:spacing w:after="156"/>
              <w:ind w:right="120"/>
              <w:rPr>
                <w:rFonts w:ascii="宋体" w:hAnsi="宋体" w:cs="宋体"/>
                <w:color w:val="000000"/>
                <w:kern w:val="0"/>
                <w:szCs w:val="21"/>
              </w:rPr>
            </w:pPr>
            <w:r>
              <w:rPr>
                <w:rFonts w:hint="eastAsia" w:ascii="宋体" w:hAnsi="宋体" w:cs="宋体"/>
                <w:bCs/>
                <w:color w:val="000000"/>
                <w:szCs w:val="21"/>
              </w:rPr>
              <w:t>无偏差</w:t>
            </w:r>
          </w:p>
        </w:tc>
      </w:tr>
      <w:tr w14:paraId="28B2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00B081AD">
            <w:pPr>
              <w:pStyle w:val="9"/>
              <w:numPr>
                <w:ilvl w:val="0"/>
                <w:numId w:val="1"/>
              </w:numPr>
              <w:spacing w:before="0"/>
              <w:ind w:firstLineChars="0"/>
              <w:jc w:val="center"/>
              <w:rPr>
                <w:rFonts w:ascii="宋体" w:hAnsi="宋体" w:cs="宋体"/>
                <w:sz w:val="21"/>
                <w:szCs w:val="21"/>
              </w:rPr>
            </w:pPr>
          </w:p>
        </w:tc>
        <w:tc>
          <w:tcPr>
            <w:tcW w:w="2357" w:type="pct"/>
          </w:tcPr>
          <w:p w14:paraId="4B8018AA">
            <w:pPr>
              <w:spacing w:after="156"/>
              <w:ind w:right="120" w:firstLine="420"/>
              <w:jc w:val="left"/>
              <w:rPr>
                <w:rFonts w:ascii="宋体" w:hAnsi="宋体" w:cs="宋体"/>
                <w:szCs w:val="21"/>
              </w:rPr>
            </w:pPr>
            <w:r>
              <w:rPr>
                <w:rFonts w:hint="eastAsia" w:ascii="宋体" w:hAnsi="宋体" w:cs="宋体"/>
                <w:color w:val="000000"/>
                <w:szCs w:val="21"/>
              </w:rPr>
              <w:t>11）支持教师根据教学需求发布、取消发布知识点，控制学生视角对课程知识点内容的可见性。</w:t>
            </w:r>
          </w:p>
        </w:tc>
        <w:tc>
          <w:tcPr>
            <w:tcW w:w="2033" w:type="pct"/>
          </w:tcPr>
          <w:p w14:paraId="686C3CA2">
            <w:pPr>
              <w:spacing w:after="156"/>
              <w:ind w:right="120" w:firstLine="420"/>
              <w:jc w:val="left"/>
              <w:rPr>
                <w:rFonts w:ascii="宋体" w:hAnsi="宋体" w:cs="宋体"/>
                <w:szCs w:val="21"/>
              </w:rPr>
            </w:pPr>
            <w:r>
              <w:rPr>
                <w:rFonts w:hint="eastAsia" w:ascii="宋体" w:hAnsi="宋体" w:cs="宋体"/>
                <w:color w:val="000000"/>
                <w:szCs w:val="21"/>
              </w:rPr>
              <w:t>11）投标系统支持教师根据教学需求发布、取消发布知识点，控制学生视角对课程知识点内容的可见性。</w:t>
            </w:r>
          </w:p>
        </w:tc>
        <w:tc>
          <w:tcPr>
            <w:tcW w:w="377" w:type="pct"/>
          </w:tcPr>
          <w:p w14:paraId="5FC8ED0E">
            <w:pPr>
              <w:spacing w:after="156"/>
              <w:ind w:right="120"/>
              <w:rPr>
                <w:rFonts w:ascii="宋体" w:hAnsi="宋体" w:cs="宋体"/>
                <w:color w:val="000000"/>
                <w:szCs w:val="21"/>
              </w:rPr>
            </w:pPr>
            <w:r>
              <w:rPr>
                <w:rFonts w:hint="eastAsia" w:ascii="宋体" w:hAnsi="宋体" w:cs="宋体"/>
                <w:bCs/>
                <w:color w:val="000000"/>
                <w:szCs w:val="21"/>
              </w:rPr>
              <w:t>无偏差</w:t>
            </w:r>
          </w:p>
        </w:tc>
      </w:tr>
      <w:tr w14:paraId="1790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70635FDC">
            <w:pPr>
              <w:pStyle w:val="9"/>
              <w:numPr>
                <w:ilvl w:val="0"/>
                <w:numId w:val="1"/>
              </w:numPr>
              <w:spacing w:before="0"/>
              <w:ind w:firstLineChars="0"/>
              <w:jc w:val="center"/>
              <w:rPr>
                <w:rFonts w:ascii="宋体" w:hAnsi="宋体" w:cs="宋体"/>
                <w:sz w:val="21"/>
                <w:szCs w:val="21"/>
              </w:rPr>
            </w:pPr>
          </w:p>
        </w:tc>
        <w:tc>
          <w:tcPr>
            <w:tcW w:w="2357" w:type="pct"/>
          </w:tcPr>
          <w:p w14:paraId="4A27A783">
            <w:pPr>
              <w:spacing w:after="156"/>
              <w:ind w:right="120" w:firstLine="420"/>
              <w:jc w:val="left"/>
              <w:rPr>
                <w:rFonts w:ascii="宋体" w:hAnsi="宋体" w:cs="宋体"/>
                <w:szCs w:val="21"/>
              </w:rPr>
            </w:pPr>
            <w:r>
              <w:rPr>
                <w:rFonts w:hint="eastAsia" w:ascii="宋体" w:hAnsi="宋体" w:cs="宋体"/>
                <w:color w:val="000000"/>
                <w:szCs w:val="21"/>
              </w:rPr>
              <w:t>12）支持教师复制知识图谱到其他课程，支持教师从其他课程快速导入知识图谱。</w:t>
            </w:r>
          </w:p>
        </w:tc>
        <w:tc>
          <w:tcPr>
            <w:tcW w:w="2033" w:type="pct"/>
          </w:tcPr>
          <w:p w14:paraId="60AD3ABA">
            <w:pPr>
              <w:spacing w:after="156"/>
              <w:ind w:right="120" w:firstLine="420"/>
              <w:jc w:val="left"/>
              <w:rPr>
                <w:rFonts w:ascii="宋体" w:hAnsi="宋体" w:cs="宋体"/>
                <w:szCs w:val="21"/>
              </w:rPr>
            </w:pPr>
            <w:r>
              <w:rPr>
                <w:rFonts w:hint="eastAsia" w:ascii="宋体" w:hAnsi="宋体" w:cs="宋体"/>
                <w:color w:val="000000"/>
                <w:szCs w:val="21"/>
              </w:rPr>
              <w:t>12）投标系统支持教师复制知识图谱到其他课程，支持教师从其他课程快速导入知识图谱。</w:t>
            </w:r>
          </w:p>
        </w:tc>
        <w:tc>
          <w:tcPr>
            <w:tcW w:w="377" w:type="pct"/>
          </w:tcPr>
          <w:p w14:paraId="0A83E3E3">
            <w:pPr>
              <w:spacing w:after="156"/>
              <w:ind w:right="120"/>
              <w:rPr>
                <w:rFonts w:ascii="宋体" w:hAnsi="宋体" w:cs="宋体"/>
                <w:color w:val="000000"/>
                <w:szCs w:val="21"/>
              </w:rPr>
            </w:pPr>
            <w:r>
              <w:rPr>
                <w:rFonts w:hint="eastAsia" w:ascii="宋体" w:hAnsi="宋体" w:cs="宋体"/>
                <w:bCs/>
                <w:color w:val="000000"/>
                <w:szCs w:val="21"/>
              </w:rPr>
              <w:t>无偏差</w:t>
            </w:r>
          </w:p>
        </w:tc>
      </w:tr>
      <w:tr w14:paraId="34E6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30483DFA">
            <w:pPr>
              <w:pStyle w:val="9"/>
              <w:numPr>
                <w:ilvl w:val="0"/>
                <w:numId w:val="1"/>
              </w:numPr>
              <w:spacing w:before="0"/>
              <w:ind w:firstLineChars="0"/>
              <w:jc w:val="center"/>
              <w:rPr>
                <w:rFonts w:ascii="宋体" w:hAnsi="宋体" w:cs="宋体"/>
                <w:sz w:val="21"/>
                <w:szCs w:val="21"/>
              </w:rPr>
            </w:pPr>
          </w:p>
        </w:tc>
        <w:tc>
          <w:tcPr>
            <w:tcW w:w="2357" w:type="pct"/>
          </w:tcPr>
          <w:p w14:paraId="346A4170">
            <w:pPr>
              <w:spacing w:after="156"/>
              <w:ind w:right="120" w:firstLine="420"/>
              <w:jc w:val="left"/>
              <w:rPr>
                <w:rFonts w:ascii="宋体" w:hAnsi="宋体" w:cs="宋体"/>
                <w:szCs w:val="21"/>
              </w:rPr>
            </w:pPr>
            <w:r>
              <w:rPr>
                <w:rFonts w:hint="eastAsia" w:ascii="宋体" w:hAnsi="宋体" w:cs="宋体"/>
                <w:color w:val="000000"/>
                <w:szCs w:val="21"/>
              </w:rPr>
              <w:t>13）支持教师发布课程知识点后学生在线查看和学习，包括知识点及知识点下所关联的学习资源、学习任务、试题等。</w:t>
            </w:r>
          </w:p>
        </w:tc>
        <w:tc>
          <w:tcPr>
            <w:tcW w:w="2033" w:type="pct"/>
          </w:tcPr>
          <w:p w14:paraId="73FEC857">
            <w:pPr>
              <w:spacing w:after="156"/>
              <w:ind w:right="119" w:firstLine="420"/>
              <w:rPr>
                <w:rFonts w:ascii="宋体" w:hAnsi="宋体" w:cs="宋体"/>
                <w:szCs w:val="21"/>
              </w:rPr>
            </w:pPr>
            <w:r>
              <w:rPr>
                <w:rFonts w:hint="eastAsia" w:ascii="宋体" w:hAnsi="宋体" w:cs="宋体"/>
                <w:color w:val="000000"/>
                <w:szCs w:val="21"/>
              </w:rPr>
              <w:t>13）支持教师发布课程知识点后学生在线查看和学习，包括知识点及知识点下所关联的学习资源、学习任务、试题等。</w:t>
            </w:r>
          </w:p>
        </w:tc>
        <w:tc>
          <w:tcPr>
            <w:tcW w:w="377" w:type="pct"/>
          </w:tcPr>
          <w:p w14:paraId="69AB0BDF">
            <w:pPr>
              <w:spacing w:after="156"/>
              <w:ind w:right="119"/>
              <w:rPr>
                <w:rFonts w:ascii="宋体" w:hAnsi="宋体" w:cs="宋体"/>
                <w:color w:val="000000"/>
                <w:szCs w:val="21"/>
              </w:rPr>
            </w:pPr>
            <w:r>
              <w:rPr>
                <w:rFonts w:hint="eastAsia" w:ascii="宋体" w:hAnsi="宋体" w:cs="宋体"/>
                <w:bCs/>
                <w:color w:val="000000"/>
                <w:szCs w:val="21"/>
              </w:rPr>
              <w:t>无偏差</w:t>
            </w:r>
          </w:p>
        </w:tc>
      </w:tr>
      <w:tr w14:paraId="2E79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107DBAB6">
            <w:pPr>
              <w:pStyle w:val="9"/>
              <w:numPr>
                <w:ilvl w:val="0"/>
                <w:numId w:val="1"/>
              </w:numPr>
              <w:spacing w:before="0"/>
              <w:ind w:firstLineChars="0"/>
              <w:jc w:val="center"/>
              <w:rPr>
                <w:rFonts w:ascii="宋体" w:hAnsi="宋体" w:cs="宋体"/>
                <w:sz w:val="21"/>
                <w:szCs w:val="21"/>
              </w:rPr>
            </w:pPr>
          </w:p>
        </w:tc>
        <w:tc>
          <w:tcPr>
            <w:tcW w:w="2357" w:type="pct"/>
          </w:tcPr>
          <w:p w14:paraId="723ADCCD">
            <w:pPr>
              <w:spacing w:after="156"/>
              <w:ind w:right="120" w:firstLine="420"/>
              <w:jc w:val="left"/>
              <w:rPr>
                <w:rFonts w:ascii="宋体" w:hAnsi="宋体" w:cs="宋体"/>
                <w:szCs w:val="21"/>
              </w:rPr>
            </w:pPr>
            <w:r>
              <w:rPr>
                <w:rFonts w:hint="eastAsia" w:ascii="宋体" w:hAnsi="宋体" w:cs="宋体"/>
                <w:color w:val="000000"/>
                <w:szCs w:val="21"/>
              </w:rPr>
              <w:t>14）支持学生在学习过程中查看关联的知识点数量及知识点列表，支持学生选择知识点进行详细学习。支持学生在学习时切换章节视图进入知识图谱视图学习，支持直观浏览学习课程知识范围。</w:t>
            </w:r>
          </w:p>
        </w:tc>
        <w:tc>
          <w:tcPr>
            <w:tcW w:w="2033" w:type="pct"/>
          </w:tcPr>
          <w:p w14:paraId="4062CDF0">
            <w:pPr>
              <w:spacing w:after="156"/>
              <w:ind w:right="120" w:firstLine="420"/>
              <w:jc w:val="left"/>
              <w:rPr>
                <w:rFonts w:ascii="宋体" w:hAnsi="宋体" w:cs="宋体"/>
                <w:szCs w:val="21"/>
              </w:rPr>
            </w:pPr>
            <w:r>
              <w:rPr>
                <w:rFonts w:hint="eastAsia" w:ascii="宋体" w:hAnsi="宋体" w:cs="宋体"/>
                <w:color w:val="000000"/>
                <w:szCs w:val="21"/>
              </w:rPr>
              <w:t>14）投标系统支持学生在学习过程中查看关联的知识点数量及知识点列表，支持学生选择知识点进行详细学习。支持学生在学习时切换章节视图进入知识图谱视图学习，支持直观浏览学习课程知识范围。</w:t>
            </w:r>
          </w:p>
        </w:tc>
        <w:tc>
          <w:tcPr>
            <w:tcW w:w="377" w:type="pct"/>
          </w:tcPr>
          <w:p w14:paraId="51DCE183">
            <w:pPr>
              <w:spacing w:after="156"/>
              <w:ind w:right="120"/>
              <w:rPr>
                <w:rFonts w:ascii="宋体" w:hAnsi="宋体" w:cs="宋体"/>
                <w:color w:val="000000"/>
                <w:szCs w:val="21"/>
              </w:rPr>
            </w:pPr>
            <w:r>
              <w:rPr>
                <w:rFonts w:hint="eastAsia" w:ascii="宋体" w:hAnsi="宋体" w:cs="宋体"/>
                <w:bCs/>
                <w:color w:val="000000"/>
                <w:szCs w:val="21"/>
              </w:rPr>
              <w:t>无偏差</w:t>
            </w:r>
          </w:p>
        </w:tc>
      </w:tr>
      <w:tr w14:paraId="2C61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7E6BF46B">
            <w:pPr>
              <w:pStyle w:val="9"/>
              <w:numPr>
                <w:ilvl w:val="0"/>
                <w:numId w:val="1"/>
              </w:numPr>
              <w:spacing w:before="0"/>
              <w:ind w:firstLineChars="0"/>
              <w:jc w:val="center"/>
              <w:rPr>
                <w:rFonts w:ascii="宋体" w:hAnsi="宋体" w:cs="宋体"/>
                <w:sz w:val="21"/>
                <w:szCs w:val="21"/>
              </w:rPr>
            </w:pPr>
          </w:p>
        </w:tc>
        <w:tc>
          <w:tcPr>
            <w:tcW w:w="2357" w:type="pct"/>
          </w:tcPr>
          <w:p w14:paraId="470EF5AF">
            <w:pPr>
              <w:spacing w:after="156"/>
              <w:ind w:right="120" w:firstLine="420"/>
              <w:jc w:val="left"/>
              <w:rPr>
                <w:rFonts w:ascii="宋体" w:hAnsi="宋体" w:cs="宋体"/>
                <w:szCs w:val="21"/>
              </w:rPr>
            </w:pPr>
            <w:r>
              <w:rPr>
                <w:rFonts w:hint="eastAsia" w:ascii="宋体" w:hAnsi="宋体" w:cs="宋体"/>
                <w:color w:val="000000"/>
                <w:szCs w:val="21"/>
              </w:rPr>
              <w:t>15）支持学生直观浏览学习课程知识，支持设置知识图谱部分元素在视图中的显示或隐藏，包括课程中心节点、知识点间关系等，支持全屏查看。支持查看知识点关联活动、资源等，支持在平台直接进入对应学习活动学习，支持直接查看资源。</w:t>
            </w:r>
          </w:p>
        </w:tc>
        <w:tc>
          <w:tcPr>
            <w:tcW w:w="2033" w:type="pct"/>
          </w:tcPr>
          <w:p w14:paraId="6344B4C2">
            <w:pPr>
              <w:spacing w:after="156"/>
              <w:ind w:right="120" w:firstLine="420"/>
              <w:jc w:val="left"/>
              <w:rPr>
                <w:rFonts w:ascii="宋体" w:hAnsi="宋体" w:cs="宋体"/>
                <w:szCs w:val="21"/>
              </w:rPr>
            </w:pPr>
            <w:r>
              <w:rPr>
                <w:rFonts w:hint="eastAsia" w:ascii="宋体" w:hAnsi="宋体" w:cs="宋体"/>
                <w:color w:val="000000"/>
                <w:szCs w:val="21"/>
              </w:rPr>
              <w:t>15）投标系统支持学生直观浏览学习课程知识，支持设置知识图谱部分元素在视图中的显示或隐藏，包括课程中心节点、知识点间关系等，支持全屏查看。支持查看知识点关联活动、资源等，支持在平台直接进入对应学习活动学习，支持直接查看资源。</w:t>
            </w:r>
          </w:p>
        </w:tc>
        <w:tc>
          <w:tcPr>
            <w:tcW w:w="377" w:type="pct"/>
          </w:tcPr>
          <w:p w14:paraId="0230E90E">
            <w:pPr>
              <w:spacing w:after="156"/>
              <w:ind w:right="120"/>
              <w:rPr>
                <w:rFonts w:ascii="宋体" w:hAnsi="宋体" w:cs="宋体"/>
                <w:color w:val="000000"/>
                <w:szCs w:val="21"/>
              </w:rPr>
            </w:pPr>
            <w:r>
              <w:rPr>
                <w:rFonts w:hint="eastAsia" w:ascii="宋体" w:hAnsi="宋体" w:cs="宋体"/>
                <w:bCs/>
                <w:color w:val="000000"/>
                <w:szCs w:val="21"/>
              </w:rPr>
              <w:t>无偏差</w:t>
            </w:r>
          </w:p>
        </w:tc>
      </w:tr>
      <w:tr w14:paraId="58BC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2835B2B1">
            <w:pPr>
              <w:pStyle w:val="9"/>
              <w:numPr>
                <w:ilvl w:val="0"/>
                <w:numId w:val="1"/>
              </w:numPr>
              <w:spacing w:before="0"/>
              <w:ind w:firstLineChars="0"/>
              <w:jc w:val="center"/>
              <w:rPr>
                <w:rFonts w:ascii="宋体" w:hAnsi="宋体" w:cs="宋体"/>
                <w:sz w:val="21"/>
                <w:szCs w:val="21"/>
              </w:rPr>
            </w:pPr>
          </w:p>
        </w:tc>
        <w:tc>
          <w:tcPr>
            <w:tcW w:w="2357" w:type="pct"/>
          </w:tcPr>
          <w:p w14:paraId="51674476">
            <w:pPr>
              <w:spacing w:after="156"/>
              <w:ind w:right="120" w:firstLine="420"/>
              <w:jc w:val="left"/>
              <w:rPr>
                <w:rFonts w:ascii="宋体" w:hAnsi="宋体" w:cs="宋体"/>
                <w:szCs w:val="21"/>
              </w:rPr>
            </w:pPr>
            <w:r>
              <w:rPr>
                <w:rFonts w:hint="eastAsia" w:ascii="宋体" w:hAnsi="宋体" w:cs="宋体"/>
                <w:color w:val="000000"/>
                <w:szCs w:val="21"/>
              </w:rPr>
              <w:t>16）支持记录学生对知识点关联资源的学习完成情况，支持根据学生作业、测试、讨论等学习任务作答成绩，记录该学生对知识点的掌握情况。</w:t>
            </w:r>
          </w:p>
        </w:tc>
        <w:tc>
          <w:tcPr>
            <w:tcW w:w="2033" w:type="pct"/>
          </w:tcPr>
          <w:p w14:paraId="626CA9C4">
            <w:pPr>
              <w:spacing w:after="156"/>
              <w:ind w:right="120" w:firstLine="420"/>
              <w:jc w:val="left"/>
              <w:rPr>
                <w:rFonts w:ascii="宋体" w:hAnsi="宋体" w:cs="宋体"/>
                <w:szCs w:val="21"/>
              </w:rPr>
            </w:pPr>
            <w:r>
              <w:rPr>
                <w:rFonts w:hint="eastAsia" w:ascii="宋体" w:hAnsi="宋体" w:cs="宋体"/>
                <w:color w:val="000000"/>
                <w:szCs w:val="21"/>
              </w:rPr>
              <w:t>16）投标系统支持记录学生对知识点关联资源的学习完成情况，支持根据学生作业、测试、讨论等学习任务作答成绩，记录该学生对知识点的掌握情况。</w:t>
            </w:r>
          </w:p>
        </w:tc>
        <w:tc>
          <w:tcPr>
            <w:tcW w:w="377" w:type="pct"/>
          </w:tcPr>
          <w:p w14:paraId="4EA38290">
            <w:pPr>
              <w:spacing w:after="156"/>
              <w:ind w:right="120"/>
              <w:rPr>
                <w:rFonts w:ascii="宋体" w:hAnsi="宋体" w:cs="宋体"/>
                <w:color w:val="000000"/>
                <w:szCs w:val="21"/>
              </w:rPr>
            </w:pPr>
            <w:r>
              <w:rPr>
                <w:rFonts w:hint="eastAsia" w:ascii="宋体" w:hAnsi="宋体" w:cs="宋体"/>
                <w:bCs/>
                <w:color w:val="000000"/>
                <w:szCs w:val="21"/>
              </w:rPr>
              <w:t>无偏差</w:t>
            </w:r>
          </w:p>
        </w:tc>
      </w:tr>
      <w:tr w14:paraId="0D7B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53DF09ED">
            <w:pPr>
              <w:pStyle w:val="9"/>
              <w:numPr>
                <w:ilvl w:val="0"/>
                <w:numId w:val="1"/>
              </w:numPr>
              <w:spacing w:before="0"/>
              <w:ind w:firstLineChars="0"/>
              <w:jc w:val="center"/>
              <w:rPr>
                <w:rFonts w:ascii="宋体" w:hAnsi="宋体" w:cs="宋体"/>
                <w:sz w:val="21"/>
                <w:szCs w:val="21"/>
              </w:rPr>
            </w:pPr>
          </w:p>
        </w:tc>
        <w:tc>
          <w:tcPr>
            <w:tcW w:w="2357" w:type="pct"/>
          </w:tcPr>
          <w:p w14:paraId="657BB589">
            <w:pPr>
              <w:spacing w:after="156"/>
              <w:ind w:right="120" w:firstLine="420"/>
              <w:jc w:val="left"/>
              <w:rPr>
                <w:rFonts w:ascii="宋体" w:hAnsi="宋体" w:cs="宋体"/>
                <w:szCs w:val="21"/>
              </w:rPr>
            </w:pPr>
            <w:r>
              <w:rPr>
                <w:rFonts w:hint="eastAsia" w:ascii="宋体" w:hAnsi="宋体" w:cs="宋体"/>
                <w:color w:val="000000"/>
                <w:szCs w:val="21"/>
              </w:rPr>
              <w:t>17）支持记录知识点关联试题时学生的作答和掌握情况。</w:t>
            </w:r>
          </w:p>
        </w:tc>
        <w:tc>
          <w:tcPr>
            <w:tcW w:w="2033" w:type="pct"/>
          </w:tcPr>
          <w:p w14:paraId="7DBC2F2B">
            <w:pPr>
              <w:spacing w:after="156"/>
              <w:ind w:right="120" w:firstLine="420"/>
              <w:jc w:val="left"/>
              <w:rPr>
                <w:rFonts w:ascii="宋体" w:hAnsi="宋体" w:cs="宋体"/>
                <w:szCs w:val="21"/>
              </w:rPr>
            </w:pPr>
            <w:r>
              <w:rPr>
                <w:rFonts w:hint="eastAsia" w:ascii="宋体" w:hAnsi="宋体" w:cs="宋体"/>
                <w:color w:val="000000"/>
                <w:szCs w:val="21"/>
              </w:rPr>
              <w:t>17）投标系统支持记录知识点关联试题时学生的作答和掌握情况。</w:t>
            </w:r>
          </w:p>
        </w:tc>
        <w:tc>
          <w:tcPr>
            <w:tcW w:w="377" w:type="pct"/>
          </w:tcPr>
          <w:p w14:paraId="05F33577">
            <w:pPr>
              <w:spacing w:after="156"/>
              <w:ind w:right="120"/>
              <w:rPr>
                <w:rFonts w:ascii="宋体" w:hAnsi="宋体" w:cs="宋体"/>
                <w:color w:val="000000"/>
                <w:szCs w:val="21"/>
              </w:rPr>
            </w:pPr>
            <w:r>
              <w:rPr>
                <w:rFonts w:hint="eastAsia" w:ascii="宋体" w:hAnsi="宋体" w:cs="宋体"/>
                <w:bCs/>
                <w:color w:val="000000"/>
                <w:szCs w:val="21"/>
              </w:rPr>
              <w:t>无偏差</w:t>
            </w:r>
          </w:p>
        </w:tc>
      </w:tr>
      <w:tr w14:paraId="219A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68010155">
            <w:pPr>
              <w:pStyle w:val="9"/>
              <w:numPr>
                <w:ilvl w:val="0"/>
                <w:numId w:val="1"/>
              </w:numPr>
              <w:spacing w:before="0"/>
              <w:ind w:firstLineChars="0"/>
              <w:jc w:val="center"/>
              <w:rPr>
                <w:rFonts w:ascii="宋体" w:hAnsi="宋体" w:cs="宋体"/>
                <w:sz w:val="21"/>
                <w:szCs w:val="21"/>
              </w:rPr>
            </w:pPr>
          </w:p>
        </w:tc>
        <w:tc>
          <w:tcPr>
            <w:tcW w:w="2357" w:type="pct"/>
          </w:tcPr>
          <w:p w14:paraId="6760D2F1">
            <w:pPr>
              <w:spacing w:after="156"/>
              <w:ind w:right="120" w:firstLine="420"/>
              <w:jc w:val="left"/>
              <w:rPr>
                <w:rFonts w:ascii="宋体" w:hAnsi="宋体" w:cs="宋体"/>
                <w:szCs w:val="21"/>
              </w:rPr>
            </w:pPr>
            <w:r>
              <w:rPr>
                <w:rFonts w:hint="eastAsia" w:ascii="宋体" w:hAnsi="宋体" w:cs="宋体"/>
                <w:color w:val="000000"/>
                <w:szCs w:val="21"/>
              </w:rPr>
              <w:t>18）支持教师查看课程知识图谱统计分析，统计课程下所有新增的知识点数量、关联资源数量、关联活动数量。</w:t>
            </w:r>
          </w:p>
        </w:tc>
        <w:tc>
          <w:tcPr>
            <w:tcW w:w="2033" w:type="pct"/>
          </w:tcPr>
          <w:p w14:paraId="17F144B9">
            <w:pPr>
              <w:spacing w:after="156"/>
              <w:ind w:right="120" w:firstLine="420"/>
              <w:jc w:val="left"/>
              <w:rPr>
                <w:rFonts w:ascii="宋体" w:hAnsi="宋体" w:cs="宋体"/>
                <w:szCs w:val="21"/>
              </w:rPr>
            </w:pPr>
            <w:r>
              <w:rPr>
                <w:rFonts w:hint="eastAsia" w:ascii="宋体" w:hAnsi="宋体" w:cs="宋体"/>
                <w:color w:val="000000"/>
                <w:szCs w:val="21"/>
              </w:rPr>
              <w:t>18）投标系统支持教师查看课程知识图谱统计分析，统计课程下所有新增的知识点数量、关联资源数量、关联活动数量。</w:t>
            </w:r>
          </w:p>
        </w:tc>
        <w:tc>
          <w:tcPr>
            <w:tcW w:w="377" w:type="pct"/>
          </w:tcPr>
          <w:p w14:paraId="4284F66D">
            <w:pPr>
              <w:spacing w:after="156"/>
              <w:ind w:right="120"/>
              <w:rPr>
                <w:rFonts w:ascii="宋体" w:hAnsi="宋体" w:cs="宋体"/>
                <w:color w:val="000000"/>
                <w:szCs w:val="21"/>
              </w:rPr>
            </w:pPr>
            <w:r>
              <w:rPr>
                <w:rFonts w:hint="eastAsia" w:ascii="宋体" w:hAnsi="宋体" w:cs="宋体"/>
                <w:bCs/>
                <w:color w:val="000000"/>
                <w:szCs w:val="21"/>
              </w:rPr>
              <w:t>无偏差</w:t>
            </w:r>
          </w:p>
        </w:tc>
      </w:tr>
      <w:tr w14:paraId="48BF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3A2AF290">
            <w:pPr>
              <w:pStyle w:val="9"/>
              <w:numPr>
                <w:ilvl w:val="0"/>
                <w:numId w:val="1"/>
              </w:numPr>
              <w:spacing w:before="0"/>
              <w:ind w:firstLineChars="0"/>
              <w:jc w:val="center"/>
              <w:rPr>
                <w:rFonts w:ascii="宋体" w:hAnsi="宋体" w:cs="宋体"/>
                <w:sz w:val="21"/>
                <w:szCs w:val="21"/>
              </w:rPr>
            </w:pPr>
          </w:p>
        </w:tc>
        <w:tc>
          <w:tcPr>
            <w:tcW w:w="2357" w:type="pct"/>
          </w:tcPr>
          <w:p w14:paraId="7F4DD8BA">
            <w:pPr>
              <w:spacing w:after="156"/>
              <w:ind w:right="120" w:firstLine="420"/>
              <w:jc w:val="left"/>
              <w:rPr>
                <w:rFonts w:ascii="宋体" w:hAnsi="宋体" w:cs="宋体"/>
                <w:szCs w:val="21"/>
              </w:rPr>
            </w:pPr>
            <w:r>
              <w:rPr>
                <w:rFonts w:hint="eastAsia" w:ascii="宋体" w:hAnsi="宋体" w:cs="宋体"/>
                <w:color w:val="000000"/>
                <w:szCs w:val="21"/>
              </w:rPr>
              <w:t>19）支持统计全班学生对所有知识点的平均完成率及平均掌握率，支持教师查看学生完成率/掌握率的分布比例。</w:t>
            </w:r>
          </w:p>
        </w:tc>
        <w:tc>
          <w:tcPr>
            <w:tcW w:w="2033" w:type="pct"/>
          </w:tcPr>
          <w:p w14:paraId="1EB6F879">
            <w:pPr>
              <w:spacing w:after="156"/>
              <w:ind w:right="120" w:firstLine="420"/>
              <w:jc w:val="left"/>
              <w:rPr>
                <w:rFonts w:ascii="宋体" w:hAnsi="宋体" w:cs="宋体"/>
                <w:szCs w:val="21"/>
              </w:rPr>
            </w:pPr>
            <w:r>
              <w:rPr>
                <w:rFonts w:hint="eastAsia" w:ascii="宋体" w:hAnsi="宋体" w:cs="宋体"/>
                <w:color w:val="000000"/>
                <w:szCs w:val="21"/>
              </w:rPr>
              <w:t>19）投标系统支持统计全班学生对所有知识点的平均完成率及平均掌握率，支持教师查看学生完成率/掌握率的分布比例。</w:t>
            </w:r>
          </w:p>
        </w:tc>
        <w:tc>
          <w:tcPr>
            <w:tcW w:w="377" w:type="pct"/>
          </w:tcPr>
          <w:p w14:paraId="37A39423">
            <w:pPr>
              <w:spacing w:after="156"/>
              <w:ind w:right="120"/>
              <w:rPr>
                <w:rFonts w:ascii="宋体" w:hAnsi="宋体" w:cs="宋体"/>
                <w:color w:val="000000"/>
                <w:szCs w:val="21"/>
              </w:rPr>
            </w:pPr>
            <w:r>
              <w:rPr>
                <w:rFonts w:hint="eastAsia" w:ascii="宋体" w:hAnsi="宋体" w:cs="宋体"/>
                <w:bCs/>
                <w:color w:val="000000"/>
                <w:szCs w:val="21"/>
              </w:rPr>
              <w:t>无偏差</w:t>
            </w:r>
          </w:p>
        </w:tc>
      </w:tr>
      <w:tr w14:paraId="3300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06CD78CB">
            <w:pPr>
              <w:pStyle w:val="9"/>
              <w:numPr>
                <w:ilvl w:val="0"/>
                <w:numId w:val="1"/>
              </w:numPr>
              <w:spacing w:before="0"/>
              <w:ind w:firstLineChars="0"/>
              <w:jc w:val="center"/>
              <w:rPr>
                <w:rFonts w:ascii="宋体" w:hAnsi="宋体" w:cs="宋体"/>
                <w:sz w:val="21"/>
                <w:szCs w:val="21"/>
              </w:rPr>
            </w:pPr>
          </w:p>
        </w:tc>
        <w:tc>
          <w:tcPr>
            <w:tcW w:w="2357" w:type="pct"/>
          </w:tcPr>
          <w:p w14:paraId="72E5A4A0">
            <w:pPr>
              <w:spacing w:after="156"/>
              <w:ind w:right="120" w:firstLine="420"/>
              <w:jc w:val="left"/>
              <w:rPr>
                <w:rFonts w:ascii="宋体" w:hAnsi="宋体" w:cs="宋体"/>
                <w:szCs w:val="21"/>
              </w:rPr>
            </w:pPr>
            <w:r>
              <w:rPr>
                <w:rFonts w:hint="eastAsia" w:ascii="宋体" w:hAnsi="宋体" w:cs="宋体"/>
                <w:color w:val="000000"/>
                <w:kern w:val="0"/>
                <w:szCs w:val="21"/>
              </w:rPr>
              <w:t>20）★</w:t>
            </w:r>
            <w:r>
              <w:rPr>
                <w:rFonts w:hint="eastAsia" w:ascii="宋体" w:hAnsi="宋体" w:cs="宋体"/>
                <w:color w:val="000000"/>
                <w:szCs w:val="21"/>
              </w:rPr>
              <w:t>支持按知识点维度统计单个知识点的平均完成率及平均掌握率，支持点击查看单个知识点各个学生的完成情况和掌握情况；支持按学生维度统计单个学生的平均完成率及平均掌握率，支持查看单个学生对每一个知识点的完成情况和掌握情况</w:t>
            </w:r>
          </w:p>
        </w:tc>
        <w:tc>
          <w:tcPr>
            <w:tcW w:w="2033" w:type="pct"/>
          </w:tcPr>
          <w:p w14:paraId="0DA4C545">
            <w:pPr>
              <w:spacing w:after="156"/>
              <w:ind w:right="120" w:firstLine="420"/>
              <w:jc w:val="left"/>
              <w:rPr>
                <w:rFonts w:ascii="宋体" w:hAnsi="宋体" w:cs="宋体"/>
                <w:szCs w:val="21"/>
              </w:rPr>
            </w:pPr>
            <w:r>
              <w:rPr>
                <w:rFonts w:hint="eastAsia" w:ascii="宋体" w:hAnsi="宋体" w:cs="宋体"/>
                <w:color w:val="000000"/>
                <w:kern w:val="0"/>
                <w:szCs w:val="21"/>
              </w:rPr>
              <w:t>20）★</w:t>
            </w:r>
            <w:r>
              <w:rPr>
                <w:rFonts w:hint="eastAsia" w:ascii="宋体" w:hAnsi="宋体" w:cs="宋体"/>
                <w:color w:val="000000"/>
                <w:szCs w:val="21"/>
              </w:rPr>
              <w:t>投标系统支持按知识点维度统计单个知识点的平均完成率及平均掌握率，支持点击查看单个知识点各个学生的完成情况和掌握情况；支持按学生维度统计单个学生的平均完成率及平均掌握率，支持查看单个学生对每一个知识点的完成情况和掌握情况</w:t>
            </w:r>
          </w:p>
        </w:tc>
        <w:tc>
          <w:tcPr>
            <w:tcW w:w="377" w:type="pct"/>
          </w:tcPr>
          <w:p w14:paraId="7DDBB492">
            <w:pPr>
              <w:spacing w:after="156"/>
              <w:ind w:right="120"/>
              <w:rPr>
                <w:rFonts w:ascii="宋体" w:hAnsi="宋体" w:cs="宋体"/>
                <w:color w:val="000000"/>
                <w:kern w:val="0"/>
                <w:szCs w:val="21"/>
              </w:rPr>
            </w:pPr>
            <w:r>
              <w:rPr>
                <w:rFonts w:hint="eastAsia" w:ascii="宋体" w:hAnsi="宋体" w:cs="宋体"/>
                <w:bCs/>
                <w:color w:val="000000"/>
                <w:szCs w:val="21"/>
              </w:rPr>
              <w:t>无偏差</w:t>
            </w:r>
          </w:p>
        </w:tc>
      </w:tr>
      <w:tr w14:paraId="631D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23871D82">
            <w:pPr>
              <w:pStyle w:val="9"/>
              <w:numPr>
                <w:ilvl w:val="0"/>
                <w:numId w:val="1"/>
              </w:numPr>
              <w:spacing w:before="0"/>
              <w:ind w:firstLineChars="0"/>
              <w:jc w:val="center"/>
              <w:rPr>
                <w:rFonts w:ascii="宋体" w:hAnsi="宋体" w:cs="宋体"/>
                <w:sz w:val="21"/>
                <w:szCs w:val="21"/>
              </w:rPr>
            </w:pPr>
          </w:p>
        </w:tc>
        <w:tc>
          <w:tcPr>
            <w:tcW w:w="2357" w:type="pct"/>
          </w:tcPr>
          <w:p w14:paraId="05F19D25">
            <w:pPr>
              <w:spacing w:after="156"/>
              <w:ind w:right="120" w:firstLine="420"/>
              <w:jc w:val="left"/>
              <w:rPr>
                <w:rFonts w:ascii="宋体" w:hAnsi="宋体" w:cs="宋体"/>
                <w:szCs w:val="21"/>
              </w:rPr>
            </w:pPr>
            <w:r>
              <w:rPr>
                <w:rFonts w:hint="eastAsia" w:ascii="宋体" w:hAnsi="宋体" w:cs="宋体"/>
                <w:color w:val="000000"/>
                <w:kern w:val="0"/>
                <w:szCs w:val="21"/>
              </w:rPr>
              <w:t>21）★</w:t>
            </w:r>
            <w:r>
              <w:rPr>
                <w:rFonts w:hint="eastAsia" w:ascii="宋体" w:hAnsi="宋体" w:cs="宋体"/>
                <w:color w:val="000000"/>
                <w:szCs w:val="21"/>
              </w:rPr>
              <w:t>支持教师按自然周维度，查看学生对知识点完成情况/掌握情况的的趋势和路径。支持教师查看知识图谱具体在课程教学中的应用情况、目标达成情况、学生持续学习、反复学习情况，支持教师依据教学开展情况对知识图谱进行调整和优化。</w:t>
            </w:r>
          </w:p>
        </w:tc>
        <w:tc>
          <w:tcPr>
            <w:tcW w:w="2033" w:type="pct"/>
          </w:tcPr>
          <w:p w14:paraId="5232101B">
            <w:pPr>
              <w:spacing w:after="156"/>
              <w:ind w:right="120" w:firstLine="420"/>
              <w:jc w:val="left"/>
              <w:rPr>
                <w:rFonts w:ascii="宋体" w:hAnsi="宋体" w:cs="宋体"/>
                <w:szCs w:val="21"/>
              </w:rPr>
            </w:pPr>
            <w:r>
              <w:rPr>
                <w:rFonts w:hint="eastAsia" w:ascii="宋体" w:hAnsi="宋体" w:cs="宋体"/>
                <w:color w:val="000000"/>
                <w:kern w:val="0"/>
                <w:szCs w:val="21"/>
              </w:rPr>
              <w:t>21）★</w:t>
            </w:r>
            <w:r>
              <w:rPr>
                <w:rFonts w:hint="eastAsia" w:ascii="宋体" w:hAnsi="宋体" w:cs="宋体"/>
                <w:color w:val="000000"/>
                <w:szCs w:val="21"/>
              </w:rPr>
              <w:t>投标系统支持教师按自然周维度，查看学生对知识点完成情况/掌握情况的的趋势和路径。支持教师查看知识图谱具体在课程教学中的应用情况、目标达成情况、学生持续学习、反复学习情况，支持教师依据教学开展情况对知识图谱进行调整和优化。</w:t>
            </w:r>
          </w:p>
        </w:tc>
        <w:tc>
          <w:tcPr>
            <w:tcW w:w="377" w:type="pct"/>
          </w:tcPr>
          <w:p w14:paraId="753E90AF">
            <w:pPr>
              <w:spacing w:after="156"/>
              <w:ind w:right="120"/>
              <w:rPr>
                <w:rFonts w:ascii="宋体" w:hAnsi="宋体" w:cs="宋体"/>
                <w:color w:val="000000"/>
                <w:kern w:val="0"/>
                <w:szCs w:val="21"/>
              </w:rPr>
            </w:pPr>
            <w:r>
              <w:rPr>
                <w:rFonts w:hint="eastAsia" w:ascii="宋体" w:hAnsi="宋体" w:cs="宋体"/>
                <w:bCs/>
                <w:color w:val="000000"/>
                <w:szCs w:val="21"/>
              </w:rPr>
              <w:t>无偏差</w:t>
            </w:r>
          </w:p>
        </w:tc>
      </w:tr>
      <w:tr w14:paraId="483D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740E037A">
            <w:pPr>
              <w:pStyle w:val="9"/>
              <w:numPr>
                <w:ilvl w:val="0"/>
                <w:numId w:val="1"/>
              </w:numPr>
              <w:spacing w:before="0"/>
              <w:ind w:firstLineChars="0"/>
              <w:jc w:val="center"/>
              <w:rPr>
                <w:rFonts w:ascii="宋体" w:hAnsi="宋体" w:cs="宋体"/>
                <w:sz w:val="21"/>
                <w:szCs w:val="21"/>
              </w:rPr>
            </w:pPr>
          </w:p>
        </w:tc>
        <w:tc>
          <w:tcPr>
            <w:tcW w:w="2357" w:type="pct"/>
          </w:tcPr>
          <w:p w14:paraId="4F7F1CC0">
            <w:pPr>
              <w:spacing w:after="156"/>
              <w:ind w:right="120" w:firstLine="420"/>
              <w:jc w:val="left"/>
              <w:rPr>
                <w:rFonts w:ascii="宋体" w:hAnsi="宋体" w:cs="宋体"/>
                <w:szCs w:val="21"/>
              </w:rPr>
            </w:pPr>
            <w:r>
              <w:rPr>
                <w:rFonts w:hint="eastAsia" w:ascii="宋体" w:hAnsi="宋体" w:cs="宋体"/>
                <w:color w:val="000000"/>
                <w:szCs w:val="21"/>
              </w:rPr>
              <w:t>22）支持问题图谱构建，支持汇总学科下各类疑难复杂问题、组合问题、其他基本问题等高价值问题体系，支持查看单个问题的详情、问题解答和具体的知识点情况。</w:t>
            </w:r>
          </w:p>
        </w:tc>
        <w:tc>
          <w:tcPr>
            <w:tcW w:w="2033" w:type="pct"/>
          </w:tcPr>
          <w:p w14:paraId="5106E6FA">
            <w:pPr>
              <w:spacing w:after="156"/>
              <w:ind w:right="120" w:firstLine="420"/>
              <w:jc w:val="left"/>
              <w:rPr>
                <w:rFonts w:ascii="宋体" w:hAnsi="宋体" w:cs="宋体"/>
                <w:szCs w:val="21"/>
              </w:rPr>
            </w:pPr>
            <w:r>
              <w:rPr>
                <w:rFonts w:hint="eastAsia" w:ascii="宋体" w:hAnsi="宋体" w:cs="宋体"/>
                <w:color w:val="000000"/>
                <w:szCs w:val="21"/>
              </w:rPr>
              <w:t>22）投标系统支持问题图谱构建，支持汇总学科下各类疑难复杂问题、组合问题、其他基本问题等高价值问题体系，支持查看单个问题的详情、问题解答和具体的知识点情况。</w:t>
            </w:r>
          </w:p>
        </w:tc>
        <w:tc>
          <w:tcPr>
            <w:tcW w:w="377" w:type="pct"/>
          </w:tcPr>
          <w:p w14:paraId="78AE7047">
            <w:pPr>
              <w:spacing w:after="156"/>
              <w:ind w:right="120"/>
              <w:rPr>
                <w:rFonts w:ascii="宋体" w:hAnsi="宋体" w:cs="宋体"/>
                <w:color w:val="000000"/>
                <w:szCs w:val="21"/>
              </w:rPr>
            </w:pPr>
            <w:r>
              <w:rPr>
                <w:rFonts w:hint="eastAsia" w:ascii="宋体" w:hAnsi="宋体" w:cs="宋体"/>
                <w:bCs/>
                <w:color w:val="000000"/>
                <w:szCs w:val="21"/>
              </w:rPr>
              <w:t>无偏差</w:t>
            </w:r>
          </w:p>
        </w:tc>
      </w:tr>
      <w:tr w14:paraId="102B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70D70E5F">
            <w:pPr>
              <w:pStyle w:val="9"/>
              <w:numPr>
                <w:ilvl w:val="0"/>
                <w:numId w:val="1"/>
              </w:numPr>
              <w:spacing w:before="0"/>
              <w:ind w:firstLineChars="0"/>
              <w:jc w:val="center"/>
              <w:rPr>
                <w:rFonts w:ascii="宋体" w:hAnsi="宋体" w:cs="宋体"/>
                <w:sz w:val="21"/>
                <w:szCs w:val="21"/>
              </w:rPr>
            </w:pPr>
          </w:p>
        </w:tc>
        <w:tc>
          <w:tcPr>
            <w:tcW w:w="2357" w:type="pct"/>
          </w:tcPr>
          <w:p w14:paraId="4EBD8CE2">
            <w:pPr>
              <w:spacing w:after="156"/>
              <w:ind w:right="120" w:firstLine="420"/>
              <w:jc w:val="left"/>
              <w:rPr>
                <w:rFonts w:ascii="宋体" w:hAnsi="宋体" w:cs="宋体"/>
                <w:szCs w:val="21"/>
              </w:rPr>
            </w:pPr>
            <w:r>
              <w:rPr>
                <w:rFonts w:hint="eastAsia" w:ascii="宋体" w:hAnsi="宋体" w:cs="宋体"/>
                <w:color w:val="000000"/>
                <w:szCs w:val="21"/>
              </w:rPr>
              <w:t>23）成立知识图谱服务团队，提供图谱知识及相关背景信息、知识图谱系统使用操作培训。</w:t>
            </w:r>
          </w:p>
        </w:tc>
        <w:tc>
          <w:tcPr>
            <w:tcW w:w="2033" w:type="pct"/>
          </w:tcPr>
          <w:p w14:paraId="21B8F3C5">
            <w:pPr>
              <w:spacing w:after="156"/>
              <w:ind w:right="120" w:firstLine="420"/>
              <w:jc w:val="left"/>
              <w:rPr>
                <w:rFonts w:ascii="宋体" w:hAnsi="宋体" w:cs="宋体"/>
                <w:szCs w:val="21"/>
              </w:rPr>
            </w:pPr>
            <w:r>
              <w:rPr>
                <w:rFonts w:hint="eastAsia" w:ascii="宋体" w:hAnsi="宋体" w:cs="宋体"/>
                <w:color w:val="000000"/>
                <w:szCs w:val="21"/>
              </w:rPr>
              <w:t>23）投标人成立知识图谱服务团队，提供图谱知识及相关背景信息、知识图谱系统使用操作培训。</w:t>
            </w:r>
          </w:p>
        </w:tc>
        <w:tc>
          <w:tcPr>
            <w:tcW w:w="377" w:type="pct"/>
          </w:tcPr>
          <w:p w14:paraId="0FB522F9">
            <w:pPr>
              <w:spacing w:after="156"/>
              <w:ind w:right="120"/>
              <w:rPr>
                <w:rFonts w:ascii="宋体" w:hAnsi="宋体" w:cs="宋体"/>
                <w:color w:val="000000"/>
                <w:szCs w:val="21"/>
              </w:rPr>
            </w:pPr>
            <w:r>
              <w:rPr>
                <w:rFonts w:hint="eastAsia" w:ascii="宋体" w:hAnsi="宋体" w:cs="宋体"/>
                <w:bCs/>
                <w:color w:val="000000"/>
                <w:szCs w:val="21"/>
              </w:rPr>
              <w:t>无偏差</w:t>
            </w:r>
          </w:p>
        </w:tc>
      </w:tr>
      <w:tr w14:paraId="229D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6A550976">
            <w:pPr>
              <w:pStyle w:val="9"/>
              <w:numPr>
                <w:ilvl w:val="0"/>
                <w:numId w:val="1"/>
              </w:numPr>
              <w:spacing w:before="0"/>
              <w:ind w:firstLineChars="0"/>
              <w:jc w:val="center"/>
              <w:rPr>
                <w:rFonts w:ascii="宋体" w:hAnsi="宋体" w:cs="宋体"/>
                <w:sz w:val="21"/>
                <w:szCs w:val="21"/>
              </w:rPr>
            </w:pPr>
          </w:p>
        </w:tc>
        <w:tc>
          <w:tcPr>
            <w:tcW w:w="2357" w:type="pct"/>
          </w:tcPr>
          <w:p w14:paraId="7B568DB6">
            <w:pPr>
              <w:spacing w:after="156"/>
              <w:ind w:right="120" w:firstLine="420"/>
              <w:jc w:val="left"/>
              <w:rPr>
                <w:rFonts w:ascii="宋体" w:hAnsi="宋体" w:cs="宋体"/>
                <w:szCs w:val="21"/>
              </w:rPr>
            </w:pPr>
            <w:r>
              <w:rPr>
                <w:rFonts w:hint="eastAsia" w:ascii="宋体" w:hAnsi="宋体" w:cs="宋体"/>
                <w:color w:val="000000"/>
                <w:szCs w:val="21"/>
              </w:rPr>
              <w:t>24）提供2-4次课程教师访谈，协同AI课程教师进行课程知识图谱建设研讨，沟通课程大纲和建设要求等内容，梳理AI课程建设思路与价值预期，并配合教师已有材料进行梳理，作为AI课程知识图谱建设的核心素材。</w:t>
            </w:r>
          </w:p>
        </w:tc>
        <w:tc>
          <w:tcPr>
            <w:tcW w:w="2033" w:type="pct"/>
          </w:tcPr>
          <w:p w14:paraId="63FB3539">
            <w:pPr>
              <w:spacing w:after="156"/>
              <w:ind w:right="120" w:firstLine="420"/>
              <w:jc w:val="left"/>
              <w:rPr>
                <w:rFonts w:ascii="宋体" w:hAnsi="宋体" w:cs="宋体"/>
                <w:szCs w:val="21"/>
              </w:rPr>
            </w:pPr>
            <w:r>
              <w:rPr>
                <w:rFonts w:hint="eastAsia" w:ascii="宋体" w:hAnsi="宋体" w:cs="宋体"/>
                <w:color w:val="000000"/>
                <w:szCs w:val="21"/>
              </w:rPr>
              <w:t>24）投标人提供4次课程教师访谈，协同AI课程教师进行课程知识图谱建设研讨，沟通课程大纲和建设要求等内容，梳理AI课程建设思路与价值预期，并配合教师已有材料进行梳理，作为AI课程知识图谱建设的核心素材。</w:t>
            </w:r>
          </w:p>
        </w:tc>
        <w:tc>
          <w:tcPr>
            <w:tcW w:w="377" w:type="pct"/>
          </w:tcPr>
          <w:p w14:paraId="554D94F0">
            <w:pPr>
              <w:spacing w:after="156"/>
              <w:ind w:right="120"/>
              <w:rPr>
                <w:rFonts w:ascii="宋体" w:hAnsi="宋体" w:cs="宋体"/>
                <w:color w:val="000000"/>
                <w:szCs w:val="21"/>
              </w:rPr>
            </w:pPr>
            <w:r>
              <w:rPr>
                <w:rFonts w:hint="eastAsia" w:ascii="宋体" w:hAnsi="宋体" w:cs="宋体"/>
                <w:bCs/>
                <w:color w:val="000000"/>
                <w:szCs w:val="21"/>
              </w:rPr>
              <w:t>无偏差</w:t>
            </w:r>
          </w:p>
        </w:tc>
      </w:tr>
      <w:tr w14:paraId="250E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18F6216B">
            <w:pPr>
              <w:pStyle w:val="9"/>
              <w:numPr>
                <w:ilvl w:val="0"/>
                <w:numId w:val="1"/>
              </w:numPr>
              <w:spacing w:before="0"/>
              <w:ind w:firstLineChars="0"/>
              <w:jc w:val="center"/>
              <w:rPr>
                <w:rFonts w:ascii="宋体" w:hAnsi="宋体" w:cs="宋体"/>
                <w:sz w:val="21"/>
                <w:szCs w:val="21"/>
              </w:rPr>
            </w:pPr>
          </w:p>
        </w:tc>
        <w:tc>
          <w:tcPr>
            <w:tcW w:w="2357" w:type="pct"/>
          </w:tcPr>
          <w:p w14:paraId="26576548">
            <w:pPr>
              <w:spacing w:after="156"/>
              <w:ind w:right="120" w:firstLine="420"/>
              <w:jc w:val="left"/>
              <w:rPr>
                <w:rFonts w:ascii="宋体" w:hAnsi="宋体" w:cs="宋体"/>
                <w:szCs w:val="21"/>
              </w:rPr>
            </w:pPr>
            <w:r>
              <w:rPr>
                <w:rFonts w:hint="eastAsia" w:ascii="宋体" w:hAnsi="宋体" w:cs="宋体"/>
                <w:color w:val="000000"/>
                <w:szCs w:val="21"/>
              </w:rPr>
              <w:t>25）根据访谈调研情况，参照已有AI课程知识图谱建设案例，协同教师逐步完成课程知识图谱建设辅助教师完成教学计划、课程内容建设。</w:t>
            </w:r>
          </w:p>
        </w:tc>
        <w:tc>
          <w:tcPr>
            <w:tcW w:w="2033" w:type="pct"/>
          </w:tcPr>
          <w:p w14:paraId="6F61555C">
            <w:pPr>
              <w:spacing w:after="156"/>
              <w:ind w:right="120" w:firstLine="420"/>
              <w:jc w:val="left"/>
              <w:rPr>
                <w:rFonts w:ascii="宋体" w:hAnsi="宋体" w:cs="宋体"/>
                <w:szCs w:val="21"/>
              </w:rPr>
            </w:pPr>
            <w:r>
              <w:rPr>
                <w:rFonts w:hint="eastAsia" w:ascii="宋体" w:hAnsi="宋体" w:cs="宋体"/>
                <w:color w:val="000000"/>
                <w:szCs w:val="21"/>
              </w:rPr>
              <w:t>25）投标人支持根据访谈调研情况，参照已有AI课程知识图谱建设案例，协同教师逐步完成课程知识图谱建设辅助教师完成教学计划、课程内容建设。</w:t>
            </w:r>
          </w:p>
        </w:tc>
        <w:tc>
          <w:tcPr>
            <w:tcW w:w="377" w:type="pct"/>
          </w:tcPr>
          <w:p w14:paraId="6602EA77">
            <w:pPr>
              <w:spacing w:after="156"/>
              <w:ind w:right="120"/>
              <w:rPr>
                <w:rFonts w:ascii="宋体" w:hAnsi="宋体" w:cs="宋体"/>
                <w:color w:val="000000"/>
                <w:szCs w:val="21"/>
              </w:rPr>
            </w:pPr>
            <w:r>
              <w:rPr>
                <w:rFonts w:hint="eastAsia" w:ascii="宋体" w:hAnsi="宋体" w:cs="宋体"/>
                <w:bCs/>
                <w:color w:val="000000"/>
                <w:szCs w:val="21"/>
              </w:rPr>
              <w:t>无偏差</w:t>
            </w:r>
          </w:p>
        </w:tc>
      </w:tr>
      <w:tr w14:paraId="28FB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2F88E05A">
            <w:pPr>
              <w:pStyle w:val="9"/>
              <w:numPr>
                <w:ilvl w:val="0"/>
                <w:numId w:val="1"/>
              </w:numPr>
              <w:spacing w:before="0"/>
              <w:ind w:firstLineChars="0"/>
              <w:jc w:val="center"/>
              <w:rPr>
                <w:rFonts w:ascii="宋体" w:hAnsi="宋体" w:cs="宋体"/>
                <w:sz w:val="21"/>
                <w:szCs w:val="21"/>
              </w:rPr>
            </w:pPr>
          </w:p>
        </w:tc>
        <w:tc>
          <w:tcPr>
            <w:tcW w:w="2357" w:type="pct"/>
          </w:tcPr>
          <w:p w14:paraId="580A2896">
            <w:pPr>
              <w:spacing w:after="156"/>
              <w:ind w:right="120" w:firstLine="420"/>
              <w:jc w:val="left"/>
              <w:rPr>
                <w:rFonts w:ascii="宋体" w:hAnsi="宋体" w:cs="宋体"/>
                <w:szCs w:val="21"/>
              </w:rPr>
            </w:pPr>
            <w:r>
              <w:rPr>
                <w:rFonts w:hint="eastAsia" w:ascii="宋体" w:hAnsi="宋体" w:cs="宋体"/>
                <w:color w:val="000000"/>
                <w:szCs w:val="21"/>
              </w:rPr>
              <w:t>26）辅助教师完成课程知识图谱建设（手动/自动），辅助教师完成图谱知识点前后置关系、关联关系、主题、知识点等内容。</w:t>
            </w:r>
          </w:p>
        </w:tc>
        <w:tc>
          <w:tcPr>
            <w:tcW w:w="2033" w:type="pct"/>
          </w:tcPr>
          <w:p w14:paraId="2BCEC73A">
            <w:pPr>
              <w:spacing w:after="156"/>
              <w:ind w:right="120" w:firstLine="420"/>
              <w:jc w:val="left"/>
              <w:rPr>
                <w:rFonts w:ascii="宋体" w:hAnsi="宋体" w:cs="宋体"/>
                <w:szCs w:val="21"/>
              </w:rPr>
            </w:pPr>
            <w:r>
              <w:rPr>
                <w:rFonts w:hint="eastAsia" w:ascii="宋体" w:hAnsi="宋体" w:cs="宋体"/>
                <w:color w:val="000000"/>
                <w:szCs w:val="21"/>
              </w:rPr>
              <w:t>26）投标人支持辅助教师完成课程知识图谱建设（手动/自动），辅助教师完成图谱知识点前后置关系、关联关系、主题、知识点等内容。</w:t>
            </w:r>
          </w:p>
        </w:tc>
        <w:tc>
          <w:tcPr>
            <w:tcW w:w="377" w:type="pct"/>
          </w:tcPr>
          <w:p w14:paraId="5A265B18">
            <w:pPr>
              <w:spacing w:after="156"/>
              <w:ind w:right="120"/>
              <w:rPr>
                <w:rFonts w:ascii="宋体" w:hAnsi="宋体" w:cs="宋体"/>
                <w:color w:val="000000"/>
                <w:szCs w:val="21"/>
              </w:rPr>
            </w:pPr>
            <w:r>
              <w:rPr>
                <w:rFonts w:hint="eastAsia" w:ascii="宋体" w:hAnsi="宋体" w:cs="宋体"/>
                <w:bCs/>
                <w:color w:val="000000"/>
                <w:szCs w:val="21"/>
              </w:rPr>
              <w:t>无偏差</w:t>
            </w:r>
          </w:p>
        </w:tc>
      </w:tr>
      <w:tr w14:paraId="02ED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496EF0EE">
            <w:pPr>
              <w:pStyle w:val="9"/>
              <w:numPr>
                <w:ilvl w:val="0"/>
                <w:numId w:val="1"/>
              </w:numPr>
              <w:spacing w:before="0"/>
              <w:ind w:firstLineChars="0"/>
              <w:jc w:val="center"/>
              <w:rPr>
                <w:rFonts w:ascii="宋体" w:hAnsi="宋体" w:cs="宋体"/>
                <w:sz w:val="21"/>
                <w:szCs w:val="21"/>
              </w:rPr>
            </w:pPr>
          </w:p>
        </w:tc>
        <w:tc>
          <w:tcPr>
            <w:tcW w:w="2357" w:type="pct"/>
          </w:tcPr>
          <w:p w14:paraId="50300D69">
            <w:pPr>
              <w:spacing w:after="156"/>
              <w:ind w:right="120" w:firstLine="420"/>
              <w:jc w:val="left"/>
              <w:rPr>
                <w:rFonts w:ascii="宋体" w:hAnsi="宋体" w:cs="宋体"/>
                <w:szCs w:val="21"/>
              </w:rPr>
            </w:pPr>
            <w:r>
              <w:rPr>
                <w:rFonts w:hint="eastAsia" w:ascii="宋体" w:hAnsi="宋体" w:cs="宋体"/>
                <w:color w:val="000000"/>
                <w:szCs w:val="21"/>
              </w:rPr>
              <w:t>27）辅助教师完成知识点与课程资源、章节活动等关联，包括视频、课程活动、试题等内容；辅助教师收集师生使用反馈信息，辅助教师完成图谱教学，形成图谱教学示范课程。</w:t>
            </w:r>
          </w:p>
        </w:tc>
        <w:tc>
          <w:tcPr>
            <w:tcW w:w="2033" w:type="pct"/>
          </w:tcPr>
          <w:p w14:paraId="541D15B1">
            <w:pPr>
              <w:spacing w:after="156"/>
              <w:ind w:right="120" w:firstLine="420"/>
              <w:jc w:val="left"/>
              <w:rPr>
                <w:rFonts w:ascii="宋体" w:hAnsi="宋体" w:cs="宋体"/>
                <w:szCs w:val="21"/>
              </w:rPr>
            </w:pPr>
            <w:r>
              <w:rPr>
                <w:rFonts w:hint="eastAsia" w:ascii="宋体" w:hAnsi="宋体" w:cs="宋体"/>
                <w:color w:val="000000"/>
                <w:szCs w:val="21"/>
              </w:rPr>
              <w:t>27）投标人支持辅助教师完成知识点与课程资源、章节活动等关联，包括视频、课程活动、试题等内容；辅助教师收集师生使用反馈信息，辅助教师完成图谱教学，形成图谱教学示范课程。</w:t>
            </w:r>
          </w:p>
        </w:tc>
        <w:tc>
          <w:tcPr>
            <w:tcW w:w="377" w:type="pct"/>
          </w:tcPr>
          <w:p w14:paraId="62E3539F">
            <w:pPr>
              <w:spacing w:after="156"/>
              <w:ind w:right="120"/>
              <w:rPr>
                <w:rFonts w:ascii="宋体" w:hAnsi="宋体" w:cs="宋体"/>
                <w:color w:val="000000"/>
                <w:szCs w:val="21"/>
              </w:rPr>
            </w:pPr>
            <w:r>
              <w:rPr>
                <w:rFonts w:hint="eastAsia" w:ascii="宋体" w:hAnsi="宋体" w:cs="宋体"/>
                <w:bCs/>
                <w:color w:val="000000"/>
                <w:szCs w:val="21"/>
              </w:rPr>
              <w:t>无偏差</w:t>
            </w:r>
          </w:p>
        </w:tc>
      </w:tr>
      <w:tr w14:paraId="072B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63A7099E">
            <w:pPr>
              <w:pStyle w:val="9"/>
              <w:numPr>
                <w:ilvl w:val="0"/>
                <w:numId w:val="1"/>
              </w:numPr>
              <w:spacing w:before="0"/>
              <w:ind w:firstLineChars="0"/>
              <w:jc w:val="center"/>
              <w:rPr>
                <w:rFonts w:ascii="宋体" w:hAnsi="宋体" w:cs="宋体"/>
                <w:sz w:val="21"/>
                <w:szCs w:val="21"/>
              </w:rPr>
            </w:pPr>
          </w:p>
        </w:tc>
        <w:tc>
          <w:tcPr>
            <w:tcW w:w="2357" w:type="pct"/>
          </w:tcPr>
          <w:p w14:paraId="2C10333D">
            <w:pPr>
              <w:spacing w:after="156"/>
              <w:ind w:right="120" w:firstLine="420"/>
              <w:jc w:val="left"/>
              <w:rPr>
                <w:rFonts w:ascii="宋体" w:hAnsi="宋体" w:cs="宋体"/>
                <w:szCs w:val="21"/>
              </w:rPr>
            </w:pPr>
            <w:r>
              <w:rPr>
                <w:rFonts w:hint="eastAsia" w:ascii="宋体" w:hAnsi="宋体" w:cs="宋体"/>
                <w:color w:val="000000"/>
                <w:szCs w:val="21"/>
              </w:rPr>
              <w:t>28）提供教师视频资源、电子书自动预处理服务，为后续人工构建图谱和资源的结构化关联建立基础。支持文本资源预处理包括切章节片段，对概念和术语等内容自动抽取。视频资源预处理包括按照视频画面标题碎片化预处理；</w:t>
            </w:r>
          </w:p>
        </w:tc>
        <w:tc>
          <w:tcPr>
            <w:tcW w:w="2033" w:type="pct"/>
          </w:tcPr>
          <w:p w14:paraId="50092F16">
            <w:pPr>
              <w:spacing w:after="156"/>
              <w:ind w:right="120" w:firstLine="420"/>
              <w:jc w:val="left"/>
              <w:rPr>
                <w:rFonts w:ascii="宋体" w:hAnsi="宋体" w:cs="宋体"/>
                <w:szCs w:val="21"/>
              </w:rPr>
            </w:pPr>
            <w:r>
              <w:rPr>
                <w:rFonts w:hint="eastAsia" w:ascii="宋体" w:hAnsi="宋体" w:cs="宋体"/>
                <w:color w:val="000000"/>
                <w:szCs w:val="21"/>
              </w:rPr>
              <w:t>28）投标人提供教师视频资源、电子书自动预处理服务，为后续人工构建图谱和资源的结构化关联建立基础。支持文本资源预处理包括切章节片段，对概念和术语等内容自动抽取。视频资源预处理包括按照视频画面标题碎片化预处理；</w:t>
            </w:r>
          </w:p>
        </w:tc>
        <w:tc>
          <w:tcPr>
            <w:tcW w:w="377" w:type="pct"/>
          </w:tcPr>
          <w:p w14:paraId="5448CBAB">
            <w:pPr>
              <w:spacing w:after="156"/>
              <w:ind w:right="120"/>
              <w:rPr>
                <w:rFonts w:ascii="宋体" w:hAnsi="宋体" w:cs="宋体"/>
                <w:color w:val="000000"/>
                <w:szCs w:val="21"/>
              </w:rPr>
            </w:pPr>
            <w:r>
              <w:rPr>
                <w:rFonts w:hint="eastAsia" w:ascii="宋体" w:hAnsi="宋体" w:cs="宋体"/>
                <w:bCs/>
                <w:color w:val="000000"/>
                <w:szCs w:val="21"/>
              </w:rPr>
              <w:t>无偏差</w:t>
            </w:r>
          </w:p>
        </w:tc>
      </w:tr>
      <w:tr w14:paraId="2B0C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349D2046">
            <w:pPr>
              <w:pStyle w:val="9"/>
              <w:numPr>
                <w:ilvl w:val="0"/>
                <w:numId w:val="1"/>
              </w:numPr>
              <w:spacing w:before="0"/>
              <w:ind w:firstLineChars="0"/>
              <w:jc w:val="center"/>
              <w:rPr>
                <w:rFonts w:ascii="宋体" w:hAnsi="宋体" w:cs="宋体"/>
                <w:sz w:val="21"/>
                <w:szCs w:val="21"/>
              </w:rPr>
            </w:pPr>
          </w:p>
        </w:tc>
        <w:tc>
          <w:tcPr>
            <w:tcW w:w="2357" w:type="pct"/>
          </w:tcPr>
          <w:p w14:paraId="1AA1F66C">
            <w:pPr>
              <w:spacing w:after="156"/>
              <w:ind w:right="120" w:firstLine="420"/>
              <w:jc w:val="left"/>
              <w:rPr>
                <w:rFonts w:ascii="宋体" w:hAnsi="宋体" w:cs="宋体"/>
                <w:szCs w:val="21"/>
              </w:rPr>
            </w:pPr>
            <w:r>
              <w:rPr>
                <w:rFonts w:hint="eastAsia" w:ascii="宋体" w:hAnsi="宋体" w:cs="宋体"/>
                <w:color w:val="000000"/>
                <w:szCs w:val="21"/>
              </w:rPr>
              <w:t>29）提供教师手动图谱构建，结合AI对资源结构化预处理结果，人工进行标记和修正，对于全部已有的各类资源进行结构化标记和定位，对已有的资源标记对应的知识点片段信息。</w:t>
            </w:r>
          </w:p>
          <w:p w14:paraId="52773DCA">
            <w:pPr>
              <w:spacing w:after="156"/>
              <w:ind w:right="120" w:firstLine="422"/>
              <w:rPr>
                <w:rFonts w:ascii="宋体" w:hAnsi="宋体" w:cs="宋体"/>
                <w:b/>
                <w:bCs/>
                <w:color w:val="000000"/>
                <w:szCs w:val="21"/>
              </w:rPr>
            </w:pPr>
            <w:r>
              <w:rPr>
                <w:rFonts w:hint="eastAsia" w:ascii="宋体" w:hAnsi="宋体" w:cs="宋体"/>
                <w:b/>
                <w:bCs/>
                <w:color w:val="000000"/>
                <w:szCs w:val="21"/>
              </w:rPr>
              <w:t>（4）AI课程互动应用服务</w:t>
            </w:r>
          </w:p>
          <w:p w14:paraId="294C980A">
            <w:pPr>
              <w:pStyle w:val="9"/>
              <w:spacing w:before="0" w:after="156" w:line="240" w:lineRule="auto"/>
              <w:ind w:right="119"/>
              <w:rPr>
                <w:rFonts w:ascii="宋体" w:hAnsi="宋体" w:cs="宋体"/>
                <w:sz w:val="21"/>
                <w:szCs w:val="21"/>
              </w:rPr>
            </w:pPr>
            <w:r>
              <w:rPr>
                <w:rFonts w:hint="eastAsia" w:ascii="宋体" w:hAnsi="宋体" w:cs="宋体"/>
                <w:color w:val="000000"/>
                <w:sz w:val="21"/>
                <w:szCs w:val="21"/>
              </w:rPr>
              <w:t>1）支持纯软课堂互动兼容不同教室环境，支持教师通过电脑或手机一键启动课堂互动。</w:t>
            </w:r>
          </w:p>
        </w:tc>
        <w:tc>
          <w:tcPr>
            <w:tcW w:w="2033" w:type="pct"/>
          </w:tcPr>
          <w:p w14:paraId="7A71773E">
            <w:pPr>
              <w:spacing w:after="156"/>
              <w:ind w:right="120" w:firstLine="420"/>
              <w:jc w:val="left"/>
              <w:rPr>
                <w:rFonts w:ascii="宋体" w:hAnsi="宋体" w:cs="宋体"/>
                <w:color w:val="000000"/>
                <w:szCs w:val="21"/>
              </w:rPr>
            </w:pPr>
            <w:r>
              <w:rPr>
                <w:rFonts w:hint="eastAsia" w:ascii="宋体" w:hAnsi="宋体" w:cs="宋体"/>
                <w:color w:val="000000"/>
                <w:szCs w:val="21"/>
              </w:rPr>
              <w:t>29）投标人提供教师手动图谱构建，结合AI对资源结构化预处理结果，人工进行标记和修正，对于全部已有的各类资源进行结构化标记和定位，对已有的资源标记对应的知识点片段信息。</w:t>
            </w:r>
          </w:p>
          <w:p w14:paraId="6DF88DE4">
            <w:pPr>
              <w:spacing w:after="156"/>
              <w:ind w:right="120" w:firstLine="422"/>
              <w:rPr>
                <w:rFonts w:ascii="宋体" w:hAnsi="宋体" w:cs="宋体"/>
                <w:b/>
                <w:bCs/>
                <w:color w:val="000000"/>
                <w:szCs w:val="21"/>
              </w:rPr>
            </w:pPr>
            <w:r>
              <w:rPr>
                <w:rFonts w:hint="eastAsia" w:ascii="宋体" w:hAnsi="宋体" w:cs="宋体"/>
                <w:b/>
                <w:bCs/>
                <w:color w:val="000000"/>
                <w:szCs w:val="21"/>
              </w:rPr>
              <w:t>（4）AI课程互动应用服务</w:t>
            </w:r>
          </w:p>
          <w:p w14:paraId="0470F413">
            <w:pPr>
              <w:pStyle w:val="9"/>
              <w:spacing w:before="0" w:after="156" w:line="240" w:lineRule="auto"/>
              <w:ind w:right="119" w:firstLine="0" w:firstLineChars="0"/>
              <w:rPr>
                <w:rFonts w:ascii="宋体" w:hAnsi="宋体" w:cs="宋体"/>
                <w:sz w:val="21"/>
                <w:szCs w:val="21"/>
              </w:rPr>
            </w:pPr>
            <w:r>
              <w:rPr>
                <w:rFonts w:hint="eastAsia" w:ascii="宋体" w:hAnsi="宋体" w:cs="宋体"/>
                <w:color w:val="000000"/>
                <w:sz w:val="21"/>
                <w:szCs w:val="21"/>
              </w:rPr>
              <w:t>1）投标系统支持纯软课堂互动兼容不同教室环境，支持教师通过电脑或手机一键启动课堂互动。</w:t>
            </w:r>
          </w:p>
        </w:tc>
        <w:tc>
          <w:tcPr>
            <w:tcW w:w="377" w:type="pct"/>
          </w:tcPr>
          <w:p w14:paraId="1138C3BC">
            <w:pPr>
              <w:spacing w:after="156"/>
              <w:ind w:right="120"/>
              <w:rPr>
                <w:rFonts w:ascii="宋体" w:hAnsi="宋体" w:cs="宋体"/>
                <w:color w:val="000000"/>
                <w:szCs w:val="21"/>
              </w:rPr>
            </w:pPr>
            <w:r>
              <w:rPr>
                <w:rFonts w:hint="eastAsia" w:ascii="宋体" w:hAnsi="宋体" w:cs="宋体"/>
                <w:bCs/>
                <w:color w:val="000000"/>
                <w:szCs w:val="21"/>
              </w:rPr>
              <w:t>无偏差</w:t>
            </w:r>
          </w:p>
        </w:tc>
      </w:tr>
      <w:tr w14:paraId="2550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122D9140">
            <w:pPr>
              <w:pStyle w:val="9"/>
              <w:numPr>
                <w:ilvl w:val="0"/>
                <w:numId w:val="1"/>
              </w:numPr>
              <w:spacing w:before="0"/>
              <w:ind w:firstLineChars="0"/>
              <w:jc w:val="center"/>
              <w:rPr>
                <w:rFonts w:ascii="宋体" w:hAnsi="宋体" w:cs="宋体"/>
                <w:sz w:val="21"/>
                <w:szCs w:val="21"/>
              </w:rPr>
            </w:pPr>
          </w:p>
        </w:tc>
        <w:tc>
          <w:tcPr>
            <w:tcW w:w="2357" w:type="pct"/>
          </w:tcPr>
          <w:p w14:paraId="58D81A56">
            <w:pPr>
              <w:spacing w:after="156"/>
              <w:ind w:right="119" w:firstLine="420"/>
              <w:rPr>
                <w:rFonts w:ascii="宋体" w:hAnsi="宋体" w:cs="宋体"/>
                <w:szCs w:val="21"/>
              </w:rPr>
            </w:pPr>
            <w:r>
              <w:rPr>
                <w:rFonts w:hint="eastAsia" w:ascii="宋体" w:hAnsi="宋体" w:cs="宋体"/>
                <w:color w:val="000000"/>
                <w:szCs w:val="21"/>
              </w:rPr>
              <w:t>2）支持分屏教学，教师可根据需求将大屏/PC/投影画面一分为二，分别展示课件、互动活动等不同的教学内容，例如一边讲解课件一边选人，相互辅助进行教学。</w:t>
            </w:r>
          </w:p>
        </w:tc>
        <w:tc>
          <w:tcPr>
            <w:tcW w:w="2033" w:type="pct"/>
          </w:tcPr>
          <w:p w14:paraId="7C5B1C00">
            <w:pPr>
              <w:spacing w:after="156"/>
              <w:ind w:right="119" w:firstLine="420"/>
              <w:rPr>
                <w:rFonts w:ascii="宋体" w:hAnsi="宋体" w:cs="宋体"/>
                <w:szCs w:val="21"/>
              </w:rPr>
            </w:pPr>
            <w:r>
              <w:rPr>
                <w:rFonts w:hint="eastAsia" w:ascii="宋体" w:hAnsi="宋体" w:cs="宋体"/>
                <w:color w:val="000000"/>
                <w:szCs w:val="21"/>
              </w:rPr>
              <w:t>2）投标系统支持分屏教学，教师可根据需求将大屏/PC/投影画面一分为二，分别展示课件、互动活动等不同的教学内容，例如一边讲解课件一边选人，相互辅助进行教学。</w:t>
            </w:r>
          </w:p>
        </w:tc>
        <w:tc>
          <w:tcPr>
            <w:tcW w:w="377" w:type="pct"/>
          </w:tcPr>
          <w:p w14:paraId="78740FC2">
            <w:pPr>
              <w:spacing w:after="156"/>
              <w:ind w:right="119"/>
              <w:rPr>
                <w:rFonts w:ascii="宋体" w:hAnsi="宋体" w:cs="宋体"/>
                <w:color w:val="000000"/>
                <w:szCs w:val="21"/>
              </w:rPr>
            </w:pPr>
            <w:r>
              <w:rPr>
                <w:rFonts w:hint="eastAsia" w:ascii="宋体" w:hAnsi="宋体" w:cs="宋体"/>
                <w:bCs/>
                <w:color w:val="000000"/>
                <w:szCs w:val="21"/>
              </w:rPr>
              <w:t>无偏差</w:t>
            </w:r>
          </w:p>
        </w:tc>
      </w:tr>
      <w:tr w14:paraId="408C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24A33FD1">
            <w:pPr>
              <w:pStyle w:val="9"/>
              <w:numPr>
                <w:ilvl w:val="0"/>
                <w:numId w:val="1"/>
              </w:numPr>
              <w:spacing w:before="0"/>
              <w:ind w:firstLineChars="0"/>
              <w:jc w:val="center"/>
              <w:rPr>
                <w:rFonts w:ascii="宋体" w:hAnsi="宋体" w:cs="宋体"/>
                <w:sz w:val="21"/>
                <w:szCs w:val="21"/>
              </w:rPr>
            </w:pPr>
          </w:p>
        </w:tc>
        <w:tc>
          <w:tcPr>
            <w:tcW w:w="2357" w:type="pct"/>
          </w:tcPr>
          <w:p w14:paraId="4EF1B8CB">
            <w:pPr>
              <w:spacing w:after="156"/>
              <w:ind w:right="119" w:firstLine="420"/>
              <w:rPr>
                <w:rFonts w:ascii="宋体" w:hAnsi="宋体" w:cs="宋体"/>
                <w:szCs w:val="21"/>
              </w:rPr>
            </w:pPr>
            <w:r>
              <w:rPr>
                <w:rFonts w:hint="eastAsia" w:ascii="宋体" w:hAnsi="宋体" w:cs="宋体"/>
                <w:color w:val="000000"/>
                <w:kern w:val="0"/>
                <w:szCs w:val="21"/>
              </w:rPr>
              <w:t>3）★</w:t>
            </w:r>
            <w:r>
              <w:rPr>
                <w:rFonts w:hint="eastAsia" w:ascii="宋体" w:hAnsi="宋体" w:cs="宋体"/>
                <w:color w:val="000000"/>
                <w:szCs w:val="21"/>
              </w:rPr>
              <w:t>支持教师从AI课程、个人资源库、本地调用课件资源进行授课，支持教师课件授课过程中批注，支持截图将授课重点截图保存在个人资源库，支持在PPT课件播放中外接翻页笔进行播放控制。</w:t>
            </w:r>
          </w:p>
        </w:tc>
        <w:tc>
          <w:tcPr>
            <w:tcW w:w="2033" w:type="pct"/>
          </w:tcPr>
          <w:p w14:paraId="2155B72A">
            <w:pPr>
              <w:spacing w:after="156"/>
              <w:ind w:right="119" w:firstLine="420"/>
              <w:rPr>
                <w:rFonts w:ascii="宋体" w:hAnsi="宋体" w:cs="宋体"/>
                <w:szCs w:val="21"/>
              </w:rPr>
            </w:pPr>
            <w:r>
              <w:rPr>
                <w:rFonts w:hint="eastAsia" w:ascii="宋体" w:hAnsi="宋体" w:cs="宋体"/>
                <w:color w:val="000000"/>
                <w:kern w:val="0"/>
                <w:szCs w:val="21"/>
              </w:rPr>
              <w:t>3）★</w:t>
            </w:r>
            <w:r>
              <w:rPr>
                <w:rFonts w:hint="eastAsia" w:ascii="宋体" w:hAnsi="宋体" w:cs="宋体"/>
                <w:color w:val="000000"/>
                <w:szCs w:val="21"/>
              </w:rPr>
              <w:t>投标系统支持教师从AI课程、个人资源库、本地调用课件资源进行授课，支持教师课件授课过程中批注，支持截图将授课重点截图保存在个人资源库，支持在PPT课件播放中外接翻页笔进行播放控制。</w:t>
            </w:r>
          </w:p>
        </w:tc>
        <w:tc>
          <w:tcPr>
            <w:tcW w:w="377" w:type="pct"/>
          </w:tcPr>
          <w:p w14:paraId="28D8B235">
            <w:pPr>
              <w:spacing w:after="156"/>
              <w:ind w:right="119"/>
              <w:rPr>
                <w:rFonts w:ascii="宋体" w:hAnsi="宋体" w:cs="宋体"/>
                <w:color w:val="000000"/>
                <w:kern w:val="0"/>
                <w:szCs w:val="21"/>
              </w:rPr>
            </w:pPr>
            <w:r>
              <w:rPr>
                <w:rFonts w:hint="eastAsia" w:ascii="宋体" w:hAnsi="宋体" w:cs="宋体"/>
                <w:bCs/>
                <w:color w:val="000000"/>
                <w:szCs w:val="21"/>
              </w:rPr>
              <w:t>无偏差</w:t>
            </w:r>
          </w:p>
        </w:tc>
      </w:tr>
      <w:tr w14:paraId="64AE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7011FDC3">
            <w:pPr>
              <w:pStyle w:val="9"/>
              <w:numPr>
                <w:ilvl w:val="0"/>
                <w:numId w:val="1"/>
              </w:numPr>
              <w:spacing w:before="0"/>
              <w:ind w:firstLineChars="0"/>
              <w:jc w:val="center"/>
              <w:rPr>
                <w:rFonts w:ascii="宋体" w:hAnsi="宋体" w:cs="宋体"/>
                <w:sz w:val="21"/>
                <w:szCs w:val="21"/>
              </w:rPr>
            </w:pPr>
          </w:p>
        </w:tc>
        <w:tc>
          <w:tcPr>
            <w:tcW w:w="2357" w:type="pct"/>
          </w:tcPr>
          <w:p w14:paraId="46EEEFE1">
            <w:pPr>
              <w:spacing w:after="156"/>
              <w:ind w:right="119" w:firstLine="420"/>
              <w:rPr>
                <w:rFonts w:ascii="宋体" w:hAnsi="宋体" w:cs="宋体"/>
                <w:szCs w:val="21"/>
              </w:rPr>
            </w:pPr>
            <w:r>
              <w:rPr>
                <w:rFonts w:hint="eastAsia" w:ascii="宋体" w:hAnsi="宋体" w:cs="宋体"/>
                <w:color w:val="000000"/>
                <w:szCs w:val="21"/>
              </w:rPr>
              <w:t>4）支持教师课堂进行课件播放时，通过手机端进行文档翻页、滚动，图片的放大、缩小、旋转、还原，视频的播放、暂停、快进、快退。</w:t>
            </w:r>
          </w:p>
        </w:tc>
        <w:tc>
          <w:tcPr>
            <w:tcW w:w="2033" w:type="pct"/>
          </w:tcPr>
          <w:p w14:paraId="4C24E482">
            <w:pPr>
              <w:spacing w:after="156"/>
              <w:ind w:right="119" w:firstLine="420"/>
              <w:rPr>
                <w:rFonts w:ascii="宋体" w:hAnsi="宋体" w:cs="宋体"/>
                <w:szCs w:val="21"/>
              </w:rPr>
            </w:pPr>
            <w:r>
              <w:rPr>
                <w:rFonts w:hint="eastAsia" w:ascii="宋体" w:hAnsi="宋体" w:cs="宋体"/>
                <w:color w:val="000000"/>
                <w:szCs w:val="21"/>
              </w:rPr>
              <w:t>4）投标系统支持教师课堂进行课件播放时，通过手机端进行文档翻页、滚动，图片的放大、缩小、旋转、还原，视频的播放、暂停、快进、快退。</w:t>
            </w:r>
          </w:p>
        </w:tc>
        <w:tc>
          <w:tcPr>
            <w:tcW w:w="377" w:type="pct"/>
          </w:tcPr>
          <w:p w14:paraId="60822B97">
            <w:pPr>
              <w:spacing w:after="156"/>
              <w:ind w:right="119"/>
              <w:rPr>
                <w:rFonts w:ascii="宋体" w:hAnsi="宋体" w:cs="宋体"/>
                <w:color w:val="000000"/>
                <w:szCs w:val="21"/>
              </w:rPr>
            </w:pPr>
            <w:r>
              <w:rPr>
                <w:rFonts w:hint="eastAsia" w:ascii="宋体" w:hAnsi="宋体" w:cs="宋体"/>
                <w:bCs/>
                <w:color w:val="000000"/>
                <w:szCs w:val="21"/>
              </w:rPr>
              <w:t>无偏差</w:t>
            </w:r>
          </w:p>
        </w:tc>
      </w:tr>
      <w:tr w14:paraId="77A8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1433EAD2">
            <w:pPr>
              <w:pStyle w:val="9"/>
              <w:numPr>
                <w:ilvl w:val="0"/>
                <w:numId w:val="1"/>
              </w:numPr>
              <w:spacing w:before="0"/>
              <w:ind w:firstLineChars="0"/>
              <w:jc w:val="center"/>
              <w:rPr>
                <w:rFonts w:ascii="宋体" w:hAnsi="宋体" w:cs="宋体"/>
                <w:sz w:val="21"/>
                <w:szCs w:val="21"/>
              </w:rPr>
            </w:pPr>
          </w:p>
        </w:tc>
        <w:tc>
          <w:tcPr>
            <w:tcW w:w="2357" w:type="pct"/>
          </w:tcPr>
          <w:p w14:paraId="5233064F">
            <w:pPr>
              <w:spacing w:after="156"/>
              <w:ind w:right="119" w:firstLine="420"/>
              <w:rPr>
                <w:rFonts w:ascii="宋体" w:hAnsi="宋体" w:cs="宋体"/>
                <w:szCs w:val="21"/>
              </w:rPr>
            </w:pPr>
            <w:r>
              <w:rPr>
                <w:rFonts w:hint="eastAsia" w:ascii="宋体" w:hAnsi="宋体" w:cs="宋体"/>
                <w:color w:val="000000"/>
                <w:szCs w:val="21"/>
              </w:rPr>
              <w:t>5）支持教师课堂发起数字点名、二维码点名、手动点名等考勤活动，支持教师对点名结果直接手动调整，支持教师后台查看点名记录，支持将点名记录导出。</w:t>
            </w:r>
          </w:p>
        </w:tc>
        <w:tc>
          <w:tcPr>
            <w:tcW w:w="2033" w:type="pct"/>
          </w:tcPr>
          <w:p w14:paraId="4F496830">
            <w:pPr>
              <w:spacing w:after="156"/>
              <w:ind w:right="119" w:firstLine="420"/>
              <w:rPr>
                <w:rFonts w:ascii="宋体" w:hAnsi="宋体" w:cs="宋体"/>
                <w:szCs w:val="21"/>
              </w:rPr>
            </w:pPr>
            <w:r>
              <w:rPr>
                <w:rFonts w:hint="eastAsia" w:ascii="宋体" w:hAnsi="宋体" w:cs="宋体"/>
                <w:color w:val="000000"/>
                <w:szCs w:val="21"/>
              </w:rPr>
              <w:t>5）投标系统支持教师课堂发起数字点名、二维码点名、手动点名等考勤活动，支持教师对点名结果直接手动调整，支持教师后台查看点名记录，支持将点名记录导出。</w:t>
            </w:r>
          </w:p>
        </w:tc>
        <w:tc>
          <w:tcPr>
            <w:tcW w:w="377" w:type="pct"/>
          </w:tcPr>
          <w:p w14:paraId="34554295">
            <w:pPr>
              <w:spacing w:after="156"/>
              <w:ind w:right="119"/>
              <w:rPr>
                <w:rFonts w:ascii="宋体" w:hAnsi="宋体" w:cs="宋体"/>
                <w:color w:val="000000"/>
                <w:szCs w:val="21"/>
              </w:rPr>
            </w:pPr>
            <w:r>
              <w:rPr>
                <w:rFonts w:hint="eastAsia" w:ascii="宋体" w:hAnsi="宋体" w:cs="宋体"/>
                <w:bCs/>
                <w:color w:val="000000"/>
                <w:szCs w:val="21"/>
              </w:rPr>
              <w:t>无偏差</w:t>
            </w:r>
          </w:p>
        </w:tc>
      </w:tr>
      <w:tr w14:paraId="1F3F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08492ADE">
            <w:pPr>
              <w:pStyle w:val="9"/>
              <w:numPr>
                <w:ilvl w:val="0"/>
                <w:numId w:val="1"/>
              </w:numPr>
              <w:spacing w:before="0"/>
              <w:ind w:firstLineChars="0"/>
              <w:jc w:val="center"/>
              <w:rPr>
                <w:rFonts w:ascii="宋体" w:hAnsi="宋体" w:cs="宋体"/>
                <w:sz w:val="21"/>
                <w:szCs w:val="21"/>
              </w:rPr>
            </w:pPr>
          </w:p>
        </w:tc>
        <w:tc>
          <w:tcPr>
            <w:tcW w:w="2357" w:type="pct"/>
          </w:tcPr>
          <w:p w14:paraId="26F7C718">
            <w:pPr>
              <w:spacing w:after="156"/>
              <w:ind w:right="119" w:firstLine="420"/>
              <w:rPr>
                <w:rFonts w:ascii="宋体" w:hAnsi="宋体" w:cs="宋体"/>
                <w:szCs w:val="21"/>
              </w:rPr>
            </w:pPr>
            <w:r>
              <w:rPr>
                <w:rFonts w:hint="eastAsia" w:ascii="宋体" w:hAnsi="宋体" w:cs="宋体"/>
                <w:color w:val="000000"/>
                <w:szCs w:val="21"/>
              </w:rPr>
              <w:t>6）支持教师课堂发起选人、选组答题功能，支持手动选人和随机选人两种方式，教师查看每个学生被选择的次数，确保每个学生参与到课堂互动中，支持教师根据学生课堂表现进行加分，支持教师课堂发起抢答，可设定可同时抢答的人数及倒计时。</w:t>
            </w:r>
          </w:p>
        </w:tc>
        <w:tc>
          <w:tcPr>
            <w:tcW w:w="2033" w:type="pct"/>
          </w:tcPr>
          <w:p w14:paraId="5F1978A8">
            <w:pPr>
              <w:spacing w:after="156"/>
              <w:ind w:right="119" w:firstLine="420"/>
              <w:rPr>
                <w:rFonts w:ascii="宋体" w:hAnsi="宋体" w:cs="宋体"/>
                <w:szCs w:val="21"/>
              </w:rPr>
            </w:pPr>
            <w:r>
              <w:rPr>
                <w:rFonts w:hint="eastAsia" w:ascii="宋体" w:hAnsi="宋体" w:cs="宋体"/>
                <w:color w:val="000000"/>
                <w:szCs w:val="21"/>
              </w:rPr>
              <w:t>6）投标系统支持教师课堂发起选人、选组答题功能，支持手动选人和随机选人两种方式，教师查看每个学生被选择的次数，确保每个学生参与到课堂互动中，支持教师根据学生课堂表现进行加分，支持教师课堂发起抢答，可设定可同时抢答的人数及倒计时。</w:t>
            </w:r>
          </w:p>
        </w:tc>
        <w:tc>
          <w:tcPr>
            <w:tcW w:w="377" w:type="pct"/>
          </w:tcPr>
          <w:p w14:paraId="7366C863">
            <w:pPr>
              <w:spacing w:after="156"/>
              <w:ind w:right="119"/>
              <w:rPr>
                <w:rFonts w:ascii="宋体" w:hAnsi="宋体" w:cs="宋体"/>
                <w:color w:val="000000"/>
                <w:szCs w:val="21"/>
              </w:rPr>
            </w:pPr>
            <w:r>
              <w:rPr>
                <w:rFonts w:hint="eastAsia" w:ascii="宋体" w:hAnsi="宋体" w:cs="宋体"/>
                <w:bCs/>
                <w:color w:val="000000"/>
                <w:szCs w:val="21"/>
              </w:rPr>
              <w:t>无偏差</w:t>
            </w:r>
          </w:p>
        </w:tc>
      </w:tr>
      <w:tr w14:paraId="488F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6DD847B0">
            <w:pPr>
              <w:pStyle w:val="9"/>
              <w:numPr>
                <w:ilvl w:val="0"/>
                <w:numId w:val="1"/>
              </w:numPr>
              <w:spacing w:before="0"/>
              <w:ind w:firstLineChars="0"/>
              <w:jc w:val="center"/>
              <w:rPr>
                <w:rFonts w:ascii="宋体" w:hAnsi="宋体" w:cs="宋体"/>
                <w:sz w:val="21"/>
                <w:szCs w:val="21"/>
              </w:rPr>
            </w:pPr>
          </w:p>
        </w:tc>
        <w:tc>
          <w:tcPr>
            <w:tcW w:w="2357" w:type="pct"/>
          </w:tcPr>
          <w:p w14:paraId="307CA835">
            <w:pPr>
              <w:spacing w:after="156"/>
              <w:ind w:right="119" w:firstLine="420"/>
              <w:rPr>
                <w:rFonts w:ascii="宋体" w:hAnsi="宋体" w:cs="宋体"/>
                <w:szCs w:val="21"/>
              </w:rPr>
            </w:pPr>
            <w:r>
              <w:rPr>
                <w:rFonts w:hint="eastAsia" w:ascii="宋体" w:hAnsi="宋体" w:cs="宋体"/>
                <w:color w:val="000000"/>
                <w:szCs w:val="21"/>
              </w:rPr>
              <w:t>7）支持教师开展随堂测试，支持教师课前备课时自定义设置题目，支持开启全部题目或逐题开启随堂测，支持实时统计每道题的参与人数、选项分布、正确率和答题用时；支持自动统计并呈现成绩排行榜以及每个人的得分、正确率和答题时长，统计整个活动的平均分、平均正确率和总耗时。</w:t>
            </w:r>
          </w:p>
        </w:tc>
        <w:tc>
          <w:tcPr>
            <w:tcW w:w="2033" w:type="pct"/>
          </w:tcPr>
          <w:p w14:paraId="7A742835">
            <w:pPr>
              <w:spacing w:after="156"/>
              <w:ind w:right="119" w:firstLine="420"/>
              <w:rPr>
                <w:rFonts w:ascii="宋体" w:hAnsi="宋体" w:cs="宋体"/>
                <w:szCs w:val="21"/>
              </w:rPr>
            </w:pPr>
            <w:r>
              <w:rPr>
                <w:rFonts w:hint="eastAsia" w:ascii="宋体" w:hAnsi="宋体" w:cs="宋体"/>
                <w:color w:val="000000"/>
                <w:szCs w:val="21"/>
              </w:rPr>
              <w:t>7）投标系统支持教师开展随堂测试，支持教师课前备课时自定义设置题目，支持开启全部题目或逐题开启随堂测，支持实时统计每道题的参与人数、选项分布、正确率和答题用时；支持自动统计并呈现成绩排行榜以及每个人的得分、正确率和答题时长，统计整个活动的平均分、平均正确率和总耗时。</w:t>
            </w:r>
          </w:p>
        </w:tc>
        <w:tc>
          <w:tcPr>
            <w:tcW w:w="377" w:type="pct"/>
          </w:tcPr>
          <w:p w14:paraId="4AD64ECD">
            <w:pPr>
              <w:spacing w:after="156"/>
              <w:ind w:right="119"/>
              <w:rPr>
                <w:rFonts w:ascii="宋体" w:hAnsi="宋体" w:cs="宋体"/>
                <w:color w:val="000000"/>
                <w:szCs w:val="21"/>
              </w:rPr>
            </w:pPr>
            <w:r>
              <w:rPr>
                <w:rFonts w:hint="eastAsia" w:ascii="宋体" w:hAnsi="宋体" w:cs="宋体"/>
                <w:bCs/>
                <w:color w:val="000000"/>
                <w:szCs w:val="21"/>
              </w:rPr>
              <w:t>无偏差</w:t>
            </w:r>
          </w:p>
        </w:tc>
      </w:tr>
      <w:tr w14:paraId="08B2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3E68087E">
            <w:pPr>
              <w:pStyle w:val="9"/>
              <w:numPr>
                <w:ilvl w:val="0"/>
                <w:numId w:val="1"/>
              </w:numPr>
              <w:spacing w:before="0"/>
              <w:ind w:firstLineChars="0"/>
              <w:jc w:val="center"/>
              <w:rPr>
                <w:rFonts w:ascii="宋体" w:hAnsi="宋体" w:cs="宋体"/>
                <w:sz w:val="21"/>
                <w:szCs w:val="21"/>
              </w:rPr>
            </w:pPr>
          </w:p>
        </w:tc>
        <w:tc>
          <w:tcPr>
            <w:tcW w:w="2357" w:type="pct"/>
          </w:tcPr>
          <w:p w14:paraId="6E29708E">
            <w:pPr>
              <w:spacing w:after="156"/>
              <w:ind w:right="120" w:firstLine="420"/>
              <w:rPr>
                <w:rFonts w:ascii="宋体" w:hAnsi="宋体" w:cs="宋体"/>
                <w:szCs w:val="21"/>
              </w:rPr>
            </w:pPr>
            <w:r>
              <w:rPr>
                <w:rFonts w:hint="eastAsia" w:ascii="宋体" w:hAnsi="宋体" w:cs="宋体"/>
                <w:color w:val="000000"/>
                <w:szCs w:val="21"/>
              </w:rPr>
              <w:t>8）支持教师在 Web 端随堂测试活动下基于文档或者文本进行 AI 出选择题，支持根据题目数量AI自动出题并回填至随堂测试试卷，支持学生可在教师开启活动后，参与答题，支持统计学生答题情况。</w:t>
            </w:r>
          </w:p>
        </w:tc>
        <w:tc>
          <w:tcPr>
            <w:tcW w:w="2033" w:type="pct"/>
          </w:tcPr>
          <w:p w14:paraId="2F34823D">
            <w:pPr>
              <w:spacing w:after="156"/>
              <w:ind w:right="120" w:firstLine="420"/>
              <w:rPr>
                <w:rFonts w:ascii="宋体" w:hAnsi="宋体" w:cs="宋体"/>
                <w:szCs w:val="21"/>
              </w:rPr>
            </w:pPr>
            <w:r>
              <w:rPr>
                <w:rFonts w:hint="eastAsia" w:ascii="宋体" w:hAnsi="宋体" w:cs="宋体"/>
                <w:color w:val="000000"/>
                <w:szCs w:val="21"/>
              </w:rPr>
              <w:t>8）投标系统支持教师在 Web 端随堂测试活动下基于文档或者文本进行 AI 出选择题，支持根据题目数量AI自动出题并回填至随堂测试试卷，支持学生可在教师开启活动后，参与答题，支持统计学生答题情况。</w:t>
            </w:r>
          </w:p>
        </w:tc>
        <w:tc>
          <w:tcPr>
            <w:tcW w:w="377" w:type="pct"/>
          </w:tcPr>
          <w:p w14:paraId="1B9D8BD1">
            <w:pPr>
              <w:spacing w:after="156"/>
              <w:ind w:right="120"/>
              <w:rPr>
                <w:rFonts w:ascii="宋体" w:hAnsi="宋体" w:cs="宋体"/>
                <w:color w:val="000000"/>
                <w:szCs w:val="21"/>
              </w:rPr>
            </w:pPr>
            <w:r>
              <w:rPr>
                <w:rFonts w:hint="eastAsia" w:ascii="宋体" w:hAnsi="宋体" w:cs="宋体"/>
                <w:bCs/>
                <w:color w:val="000000"/>
                <w:szCs w:val="21"/>
              </w:rPr>
              <w:t>无偏差</w:t>
            </w:r>
          </w:p>
        </w:tc>
      </w:tr>
      <w:tr w14:paraId="0353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4CA33B8C">
            <w:pPr>
              <w:pStyle w:val="9"/>
              <w:numPr>
                <w:ilvl w:val="0"/>
                <w:numId w:val="1"/>
              </w:numPr>
              <w:spacing w:before="0"/>
              <w:ind w:firstLineChars="0"/>
              <w:jc w:val="center"/>
              <w:rPr>
                <w:rFonts w:ascii="宋体" w:hAnsi="宋体" w:cs="宋体"/>
                <w:sz w:val="21"/>
                <w:szCs w:val="21"/>
              </w:rPr>
            </w:pPr>
          </w:p>
        </w:tc>
        <w:tc>
          <w:tcPr>
            <w:tcW w:w="2357" w:type="pct"/>
          </w:tcPr>
          <w:p w14:paraId="31A7646C">
            <w:pPr>
              <w:spacing w:after="156"/>
              <w:ind w:right="120" w:firstLine="420"/>
              <w:rPr>
                <w:rFonts w:ascii="宋体" w:hAnsi="宋体" w:cs="宋体"/>
                <w:szCs w:val="21"/>
              </w:rPr>
            </w:pPr>
            <w:r>
              <w:rPr>
                <w:rFonts w:hint="eastAsia" w:ascii="宋体" w:hAnsi="宋体" w:cs="宋体"/>
                <w:color w:val="000000"/>
                <w:szCs w:val="21"/>
              </w:rPr>
              <w:t>9）支持教师发起公开讨论和分组讨论，支持引用已有分组方案，发起讨论后自动进入讨论墙模式，支持按照小组查看讨论内容，支持通过词云形式展示讨论区内的所有主贴、回帖、回复文字。 支持教师删除不良、非法、恶意讨论信息。</w:t>
            </w:r>
          </w:p>
        </w:tc>
        <w:tc>
          <w:tcPr>
            <w:tcW w:w="2033" w:type="pct"/>
          </w:tcPr>
          <w:p w14:paraId="6F33CA97">
            <w:pPr>
              <w:spacing w:after="156"/>
              <w:ind w:right="120" w:firstLine="420"/>
              <w:rPr>
                <w:rFonts w:ascii="宋体" w:hAnsi="宋体" w:cs="宋体"/>
                <w:szCs w:val="21"/>
              </w:rPr>
            </w:pPr>
            <w:r>
              <w:rPr>
                <w:rFonts w:hint="eastAsia" w:ascii="宋体" w:hAnsi="宋体" w:cs="宋体"/>
                <w:color w:val="000000"/>
                <w:szCs w:val="21"/>
              </w:rPr>
              <w:t>9）投标系统支持教师发起公开讨论和分组讨论，支持引用已有分组方案，发起讨论后自动进入讨论墙模式，支持按照小组查看讨论内容，支持通过词云形式展示讨论区内的所有主贴、回帖、回复文字。 支持教师删除不良、非法、恶意讨论信息。</w:t>
            </w:r>
          </w:p>
        </w:tc>
        <w:tc>
          <w:tcPr>
            <w:tcW w:w="377" w:type="pct"/>
          </w:tcPr>
          <w:p w14:paraId="3906341D">
            <w:pPr>
              <w:spacing w:after="156"/>
              <w:ind w:right="120"/>
              <w:rPr>
                <w:rFonts w:ascii="宋体" w:hAnsi="宋体" w:cs="宋体"/>
                <w:color w:val="000000"/>
                <w:szCs w:val="21"/>
              </w:rPr>
            </w:pPr>
            <w:r>
              <w:rPr>
                <w:rFonts w:hint="eastAsia" w:ascii="宋体" w:hAnsi="宋体" w:cs="宋体"/>
                <w:bCs/>
                <w:color w:val="000000"/>
                <w:szCs w:val="21"/>
              </w:rPr>
              <w:t>无偏差</w:t>
            </w:r>
          </w:p>
        </w:tc>
      </w:tr>
      <w:tr w14:paraId="0799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27241067">
            <w:pPr>
              <w:pStyle w:val="9"/>
              <w:numPr>
                <w:ilvl w:val="0"/>
                <w:numId w:val="1"/>
              </w:numPr>
              <w:spacing w:before="0"/>
              <w:ind w:firstLineChars="0"/>
              <w:jc w:val="center"/>
              <w:rPr>
                <w:rFonts w:ascii="宋体" w:hAnsi="宋体" w:cs="宋体"/>
                <w:sz w:val="21"/>
                <w:szCs w:val="21"/>
              </w:rPr>
            </w:pPr>
          </w:p>
        </w:tc>
        <w:tc>
          <w:tcPr>
            <w:tcW w:w="2357" w:type="pct"/>
          </w:tcPr>
          <w:p w14:paraId="6D5D5AD0">
            <w:pPr>
              <w:spacing w:after="156"/>
              <w:ind w:right="120" w:firstLine="420"/>
              <w:rPr>
                <w:rFonts w:ascii="宋体" w:hAnsi="宋体" w:cs="宋体"/>
                <w:szCs w:val="21"/>
              </w:rPr>
            </w:pPr>
            <w:r>
              <w:rPr>
                <w:rFonts w:hint="eastAsia" w:ascii="宋体" w:hAnsi="宋体" w:cs="宋体"/>
                <w:color w:val="000000"/>
                <w:szCs w:val="21"/>
              </w:rPr>
              <w:t>10）支持教师发起教学反馈，支持学生通过移动端自定义反馈评价或点赞他人反馈，支持按照点赞数量进行排序并实时刷新。</w:t>
            </w:r>
          </w:p>
        </w:tc>
        <w:tc>
          <w:tcPr>
            <w:tcW w:w="2033" w:type="pct"/>
          </w:tcPr>
          <w:p w14:paraId="73EBCCD9">
            <w:pPr>
              <w:spacing w:after="156"/>
              <w:ind w:right="120" w:firstLine="420"/>
              <w:rPr>
                <w:rFonts w:ascii="宋体" w:hAnsi="宋体" w:cs="宋体"/>
                <w:szCs w:val="21"/>
              </w:rPr>
            </w:pPr>
            <w:r>
              <w:rPr>
                <w:rFonts w:hint="eastAsia" w:ascii="宋体" w:hAnsi="宋体" w:cs="宋体"/>
                <w:color w:val="000000"/>
                <w:szCs w:val="21"/>
              </w:rPr>
              <w:t>10）投标系统支持教师发起教学反馈，支持学生通过移动端自定义反馈评价或点赞他人反馈，支持按照点赞数量进行排序并实时刷新。</w:t>
            </w:r>
          </w:p>
        </w:tc>
        <w:tc>
          <w:tcPr>
            <w:tcW w:w="377" w:type="pct"/>
          </w:tcPr>
          <w:p w14:paraId="21B62D52">
            <w:pPr>
              <w:spacing w:after="156"/>
              <w:ind w:right="120"/>
              <w:rPr>
                <w:rFonts w:ascii="宋体" w:hAnsi="宋体" w:cs="宋体"/>
                <w:color w:val="000000"/>
                <w:szCs w:val="21"/>
              </w:rPr>
            </w:pPr>
            <w:r>
              <w:rPr>
                <w:rFonts w:hint="eastAsia" w:ascii="宋体" w:hAnsi="宋体" w:cs="宋体"/>
                <w:bCs/>
                <w:color w:val="000000"/>
                <w:szCs w:val="21"/>
              </w:rPr>
              <w:t>无偏差</w:t>
            </w:r>
          </w:p>
        </w:tc>
      </w:tr>
      <w:tr w14:paraId="323B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22B7F7D9">
            <w:pPr>
              <w:pStyle w:val="9"/>
              <w:numPr>
                <w:ilvl w:val="0"/>
                <w:numId w:val="1"/>
              </w:numPr>
              <w:spacing w:before="0"/>
              <w:ind w:firstLineChars="0"/>
              <w:jc w:val="center"/>
              <w:rPr>
                <w:rFonts w:ascii="宋体" w:hAnsi="宋体" w:cs="宋体"/>
                <w:sz w:val="21"/>
                <w:szCs w:val="21"/>
              </w:rPr>
            </w:pPr>
          </w:p>
        </w:tc>
        <w:tc>
          <w:tcPr>
            <w:tcW w:w="2357" w:type="pct"/>
          </w:tcPr>
          <w:p w14:paraId="0F7F19E8">
            <w:pPr>
              <w:spacing w:after="156"/>
              <w:ind w:right="120" w:firstLine="420"/>
              <w:rPr>
                <w:rFonts w:ascii="宋体" w:hAnsi="宋体" w:cs="宋体"/>
                <w:szCs w:val="21"/>
              </w:rPr>
            </w:pPr>
            <w:r>
              <w:rPr>
                <w:rFonts w:hint="eastAsia" w:ascii="宋体" w:hAnsi="宋体" w:cs="宋体"/>
                <w:color w:val="000000"/>
                <w:szCs w:val="21"/>
              </w:rPr>
              <w:t>11）支持教师课堂发起单选、多选和判断三种类型的投票，支持学生扫描二维码进行投票，支持收集学生的投票数据统计，针对每个选项的结果，支持教师直接关联课堂表现统一进行加分减分。</w:t>
            </w:r>
          </w:p>
        </w:tc>
        <w:tc>
          <w:tcPr>
            <w:tcW w:w="2033" w:type="pct"/>
          </w:tcPr>
          <w:p w14:paraId="2F37B5CE">
            <w:pPr>
              <w:spacing w:after="156"/>
              <w:ind w:right="120" w:firstLine="420"/>
              <w:rPr>
                <w:rFonts w:ascii="宋体" w:hAnsi="宋体" w:cs="宋体"/>
                <w:szCs w:val="21"/>
              </w:rPr>
            </w:pPr>
            <w:r>
              <w:rPr>
                <w:rFonts w:hint="eastAsia" w:ascii="宋体" w:hAnsi="宋体" w:cs="宋体"/>
                <w:color w:val="000000"/>
                <w:szCs w:val="21"/>
              </w:rPr>
              <w:t>11）投标系统支持教师课堂发起单选、多选和判断三种类型的投票，支持学生扫描二维码进行投票，支持收集学生的投票数据统计，针对每个选项的结果，支持教师直接关联课堂表现统一进行加分减分。</w:t>
            </w:r>
          </w:p>
        </w:tc>
        <w:tc>
          <w:tcPr>
            <w:tcW w:w="377" w:type="pct"/>
          </w:tcPr>
          <w:p w14:paraId="3445D181">
            <w:pPr>
              <w:spacing w:after="156"/>
              <w:ind w:right="120"/>
              <w:rPr>
                <w:rFonts w:ascii="宋体" w:hAnsi="宋体" w:cs="宋体"/>
                <w:color w:val="000000"/>
                <w:szCs w:val="21"/>
              </w:rPr>
            </w:pPr>
            <w:r>
              <w:rPr>
                <w:rFonts w:hint="eastAsia" w:ascii="宋体" w:hAnsi="宋体" w:cs="宋体"/>
                <w:bCs/>
                <w:color w:val="000000"/>
                <w:szCs w:val="21"/>
              </w:rPr>
              <w:t>无偏差</w:t>
            </w:r>
          </w:p>
        </w:tc>
      </w:tr>
      <w:tr w14:paraId="3AFA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33CD949A">
            <w:pPr>
              <w:pStyle w:val="9"/>
              <w:numPr>
                <w:ilvl w:val="0"/>
                <w:numId w:val="1"/>
              </w:numPr>
              <w:spacing w:before="0"/>
              <w:ind w:firstLineChars="0"/>
              <w:jc w:val="center"/>
              <w:rPr>
                <w:rFonts w:ascii="宋体" w:hAnsi="宋体" w:cs="宋体"/>
                <w:sz w:val="21"/>
                <w:szCs w:val="21"/>
              </w:rPr>
            </w:pPr>
          </w:p>
        </w:tc>
        <w:tc>
          <w:tcPr>
            <w:tcW w:w="2357" w:type="pct"/>
          </w:tcPr>
          <w:p w14:paraId="292D738D">
            <w:pPr>
              <w:spacing w:after="156"/>
              <w:ind w:right="120" w:firstLine="420"/>
              <w:rPr>
                <w:rFonts w:ascii="宋体" w:hAnsi="宋体" w:cs="宋体"/>
                <w:szCs w:val="21"/>
              </w:rPr>
            </w:pPr>
            <w:r>
              <w:rPr>
                <w:rFonts w:hint="eastAsia" w:ascii="宋体" w:hAnsi="宋体" w:cs="宋体"/>
                <w:color w:val="000000"/>
                <w:kern w:val="0"/>
                <w:szCs w:val="21"/>
              </w:rPr>
              <w:t>12）★</w:t>
            </w:r>
            <w:r>
              <w:rPr>
                <w:rFonts w:hint="eastAsia" w:ascii="宋体" w:hAnsi="宋体" w:cs="宋体"/>
                <w:color w:val="000000"/>
                <w:szCs w:val="21"/>
              </w:rPr>
              <w:t>支持教师开启课堂弹幕，学生可通过手机端发送文字、表情，可自定义文本颜色；支持教师自定义配置弹幕的显示行数、弹幕字号、滚动速度、透明度、敏感词等规则；支持教师窗口按列表查看弹幕内容；支持以词云查看弹幕内容，需支持在课堂报告中查看弹幕统计数据。</w:t>
            </w:r>
          </w:p>
        </w:tc>
        <w:tc>
          <w:tcPr>
            <w:tcW w:w="2033" w:type="pct"/>
          </w:tcPr>
          <w:p w14:paraId="2C54AA21">
            <w:pPr>
              <w:spacing w:after="156"/>
              <w:ind w:right="120" w:firstLine="420"/>
              <w:rPr>
                <w:rFonts w:ascii="宋体" w:hAnsi="宋体" w:cs="宋体"/>
                <w:szCs w:val="21"/>
              </w:rPr>
            </w:pPr>
            <w:r>
              <w:rPr>
                <w:rFonts w:hint="eastAsia" w:ascii="宋体" w:hAnsi="宋体" w:cs="宋体"/>
                <w:color w:val="000000"/>
                <w:kern w:val="0"/>
                <w:szCs w:val="21"/>
              </w:rPr>
              <w:t>12）★</w:t>
            </w:r>
            <w:r>
              <w:rPr>
                <w:rFonts w:hint="eastAsia" w:ascii="宋体" w:hAnsi="宋体" w:cs="宋体"/>
                <w:color w:val="000000"/>
                <w:szCs w:val="21"/>
              </w:rPr>
              <w:t>投标系统支持教师开启课堂弹幕，学生可通过手机端发送文字、表情，可自定义文本颜色；支持教师自定义配置弹幕的显示行数、弹幕字号、滚动速度、透明度、敏感词等规则；支持教师窗口按列表查看弹幕内容；支持以词云查看弹幕内容，需支持在课堂报告中查看弹幕统计数据。</w:t>
            </w:r>
          </w:p>
        </w:tc>
        <w:tc>
          <w:tcPr>
            <w:tcW w:w="377" w:type="pct"/>
          </w:tcPr>
          <w:p w14:paraId="3FB1123F">
            <w:pPr>
              <w:spacing w:after="156"/>
              <w:ind w:right="120"/>
              <w:rPr>
                <w:rFonts w:ascii="宋体" w:hAnsi="宋体" w:cs="宋体"/>
                <w:color w:val="000000"/>
                <w:kern w:val="0"/>
                <w:szCs w:val="21"/>
              </w:rPr>
            </w:pPr>
            <w:r>
              <w:rPr>
                <w:rFonts w:hint="eastAsia" w:ascii="宋体" w:hAnsi="宋体" w:cs="宋体"/>
                <w:bCs/>
                <w:color w:val="000000"/>
                <w:szCs w:val="21"/>
              </w:rPr>
              <w:t>无偏差</w:t>
            </w:r>
          </w:p>
        </w:tc>
      </w:tr>
      <w:tr w14:paraId="1209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2F6CB224">
            <w:pPr>
              <w:pStyle w:val="9"/>
              <w:numPr>
                <w:ilvl w:val="0"/>
                <w:numId w:val="1"/>
              </w:numPr>
              <w:spacing w:before="0"/>
              <w:ind w:firstLineChars="0"/>
              <w:jc w:val="center"/>
              <w:rPr>
                <w:rFonts w:ascii="宋体" w:hAnsi="宋体" w:cs="宋体"/>
                <w:sz w:val="21"/>
                <w:szCs w:val="21"/>
              </w:rPr>
            </w:pPr>
          </w:p>
        </w:tc>
        <w:tc>
          <w:tcPr>
            <w:tcW w:w="2357" w:type="pct"/>
          </w:tcPr>
          <w:p w14:paraId="6F283827">
            <w:pPr>
              <w:spacing w:after="156"/>
              <w:ind w:right="120" w:firstLine="420"/>
              <w:rPr>
                <w:rFonts w:ascii="宋体" w:hAnsi="宋体" w:cs="宋体"/>
                <w:szCs w:val="21"/>
              </w:rPr>
            </w:pPr>
            <w:r>
              <w:rPr>
                <w:rFonts w:hint="eastAsia" w:ascii="宋体" w:hAnsi="宋体" w:cs="宋体"/>
                <w:color w:val="000000"/>
                <w:kern w:val="0"/>
                <w:szCs w:val="21"/>
              </w:rPr>
              <w:t>13）★</w:t>
            </w:r>
            <w:r>
              <w:rPr>
                <w:rFonts w:hint="eastAsia" w:ascii="宋体" w:hAnsi="宋体" w:cs="宋体"/>
                <w:color w:val="000000"/>
                <w:szCs w:val="21"/>
              </w:rPr>
              <w:t>支持根据师生课堂互动行为生成师生课堂报告。支持以时间线形式记录课堂中教师发起和使用的活动，包括点名、课件、选人、抢答、随堂测、讨论、反馈、作业、计时器、黑板、弹幕等活动；支持以图表展示统计课堂活动在课堂时间内的使用数；支持统计课堂时间内，各类型资源使用的数量；支持以学生信息列表形式展示本堂课内学生课堂表现得分排行榜；支持导出PDF格式的课堂报告文件。</w:t>
            </w:r>
          </w:p>
        </w:tc>
        <w:tc>
          <w:tcPr>
            <w:tcW w:w="2033" w:type="pct"/>
          </w:tcPr>
          <w:p w14:paraId="7C5A04FB">
            <w:pPr>
              <w:spacing w:after="156"/>
              <w:ind w:right="119" w:firstLine="420"/>
              <w:rPr>
                <w:rFonts w:ascii="宋体" w:hAnsi="宋体" w:cs="宋体"/>
                <w:szCs w:val="21"/>
              </w:rPr>
            </w:pPr>
            <w:r>
              <w:rPr>
                <w:rFonts w:hint="eastAsia" w:ascii="宋体" w:hAnsi="宋体" w:cs="宋体"/>
                <w:color w:val="000000"/>
                <w:kern w:val="0"/>
                <w:szCs w:val="21"/>
              </w:rPr>
              <w:t>13）★</w:t>
            </w:r>
            <w:r>
              <w:rPr>
                <w:rFonts w:hint="eastAsia" w:ascii="宋体" w:hAnsi="宋体" w:cs="宋体"/>
                <w:color w:val="000000"/>
                <w:szCs w:val="21"/>
              </w:rPr>
              <w:t>投标系统支持根据师生课堂互动行为生成师生课堂报告。支持以时间线形式记录课堂中教师发起和使用的活动，包括点名、课件、选人、抢答、随堂测、讨论、反馈、作业、计时器、黑板、弹幕等活动；支持以图表展示统计课堂活动在课堂时间内的使用数；支持统计课堂时间内，各类型资源使用的数量；支持以学生信息列表形式展示本堂课内学生课堂表现得分排行榜；支持导出PDF格式的课堂报告文件。</w:t>
            </w:r>
          </w:p>
        </w:tc>
        <w:tc>
          <w:tcPr>
            <w:tcW w:w="377" w:type="pct"/>
          </w:tcPr>
          <w:p w14:paraId="6C01B011">
            <w:pPr>
              <w:spacing w:after="156"/>
              <w:ind w:right="119"/>
              <w:rPr>
                <w:rFonts w:ascii="宋体" w:hAnsi="宋体" w:cs="宋体"/>
                <w:color w:val="000000"/>
                <w:kern w:val="0"/>
                <w:szCs w:val="21"/>
              </w:rPr>
            </w:pPr>
            <w:r>
              <w:rPr>
                <w:rFonts w:hint="eastAsia" w:ascii="宋体" w:hAnsi="宋体" w:cs="宋体"/>
                <w:bCs/>
                <w:color w:val="000000"/>
                <w:szCs w:val="21"/>
              </w:rPr>
              <w:t>无偏差</w:t>
            </w:r>
          </w:p>
        </w:tc>
      </w:tr>
      <w:tr w14:paraId="374B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0D6AE009">
            <w:pPr>
              <w:pStyle w:val="9"/>
              <w:numPr>
                <w:ilvl w:val="0"/>
                <w:numId w:val="1"/>
              </w:numPr>
              <w:spacing w:before="0"/>
              <w:ind w:firstLineChars="0"/>
              <w:jc w:val="center"/>
              <w:rPr>
                <w:rFonts w:ascii="宋体" w:hAnsi="宋体" w:cs="宋体"/>
                <w:sz w:val="21"/>
                <w:szCs w:val="21"/>
              </w:rPr>
            </w:pPr>
          </w:p>
        </w:tc>
        <w:tc>
          <w:tcPr>
            <w:tcW w:w="2357" w:type="pct"/>
          </w:tcPr>
          <w:p w14:paraId="58217B48">
            <w:pPr>
              <w:spacing w:after="156"/>
              <w:ind w:right="120" w:firstLine="422"/>
              <w:rPr>
                <w:rFonts w:ascii="宋体" w:hAnsi="宋体" w:cs="宋体"/>
                <w:b/>
                <w:bCs/>
                <w:color w:val="000000"/>
                <w:szCs w:val="21"/>
              </w:rPr>
            </w:pPr>
            <w:r>
              <w:rPr>
                <w:rFonts w:hint="eastAsia" w:ascii="宋体" w:hAnsi="宋体" w:cs="宋体"/>
                <w:b/>
                <w:bCs/>
                <w:color w:val="000000"/>
                <w:szCs w:val="21"/>
              </w:rPr>
              <w:t>（5）AI课程学习和管理服务</w:t>
            </w:r>
          </w:p>
          <w:p w14:paraId="178353F9">
            <w:pPr>
              <w:spacing w:after="156"/>
              <w:ind w:right="120" w:firstLine="420"/>
              <w:rPr>
                <w:rFonts w:ascii="宋体" w:hAnsi="宋体" w:cs="宋体"/>
                <w:color w:val="000000"/>
                <w:szCs w:val="21"/>
              </w:rPr>
            </w:pPr>
            <w:r>
              <w:rPr>
                <w:rFonts w:hint="eastAsia" w:ascii="宋体" w:hAnsi="宋体" w:cs="宋体"/>
                <w:color w:val="000000"/>
                <w:szCs w:val="21"/>
              </w:rPr>
              <w:t>1）支持教师课后发布作业，支持自定义开放截止时间、学生可提交次数、成绩占总成绩比例等规则；支持教师灵活发布个人作业和分组作业，个人作业需支持教师评分、学生互评，分组作业需支持教师评分、分组互评、组内互评，支持教师按需自定义评分方式和权重占比。</w:t>
            </w:r>
          </w:p>
          <w:p w14:paraId="6AC08821">
            <w:pPr>
              <w:spacing w:after="156"/>
              <w:ind w:right="120" w:firstLine="420"/>
              <w:rPr>
                <w:rFonts w:ascii="宋体" w:hAnsi="宋体" w:cs="宋体"/>
                <w:color w:val="000000"/>
                <w:szCs w:val="21"/>
              </w:rPr>
            </w:pPr>
          </w:p>
          <w:p w14:paraId="467A99AE">
            <w:pPr>
              <w:spacing w:after="156"/>
              <w:ind w:right="120" w:firstLine="420"/>
              <w:rPr>
                <w:rFonts w:ascii="宋体" w:hAnsi="宋体" w:cs="宋体"/>
                <w:szCs w:val="21"/>
              </w:rPr>
            </w:pPr>
            <w:r>
              <w:rPr>
                <w:rFonts w:hint="eastAsia" w:ascii="宋体" w:hAnsi="宋体" w:cs="宋体"/>
                <w:color w:val="000000"/>
                <w:szCs w:val="21"/>
              </w:rPr>
              <w:t>2）支持教师在线创建评分规则表，教师能够自定义每个维度的总分和不同的分值对应的评分标准；支持教师发布作业时引用评分规则表资源，用户在评分时能够按照规则表多个评分维度进行批改自动生成总分。</w:t>
            </w:r>
          </w:p>
        </w:tc>
        <w:tc>
          <w:tcPr>
            <w:tcW w:w="2033" w:type="pct"/>
          </w:tcPr>
          <w:p w14:paraId="686674DC">
            <w:pPr>
              <w:spacing w:after="156"/>
              <w:ind w:right="120" w:firstLine="422"/>
              <w:rPr>
                <w:rFonts w:ascii="宋体" w:hAnsi="宋体" w:cs="宋体"/>
                <w:b/>
                <w:bCs/>
                <w:color w:val="000000"/>
                <w:szCs w:val="21"/>
              </w:rPr>
            </w:pPr>
            <w:r>
              <w:rPr>
                <w:rFonts w:hint="eastAsia" w:ascii="宋体" w:hAnsi="宋体" w:cs="宋体"/>
                <w:b/>
                <w:bCs/>
                <w:color w:val="000000"/>
                <w:szCs w:val="21"/>
              </w:rPr>
              <w:t>（5）AI课程学习和管理服务</w:t>
            </w:r>
          </w:p>
          <w:p w14:paraId="3D9E1528">
            <w:pPr>
              <w:spacing w:after="156"/>
              <w:ind w:right="120" w:firstLine="420"/>
              <w:rPr>
                <w:rFonts w:ascii="宋体" w:hAnsi="宋体" w:cs="宋体"/>
                <w:color w:val="000000"/>
                <w:szCs w:val="21"/>
              </w:rPr>
            </w:pPr>
            <w:r>
              <w:rPr>
                <w:rFonts w:hint="eastAsia" w:ascii="宋体" w:hAnsi="宋体" w:cs="宋体"/>
                <w:color w:val="000000"/>
                <w:szCs w:val="21"/>
              </w:rPr>
              <w:t>1）投标系统支持教师课后发布作业，支持自定义开放截止时间、学生可提交次数、成绩占总成绩比例等规则；支持教师灵活发布个人作业和分组作业，个人作业需支持教师评分、学生互评，分组作业需支持教师评分、分组互评、组内互评，支持教师按需自定义评分方式和权重占比。</w:t>
            </w:r>
          </w:p>
          <w:p w14:paraId="7E07CA2A">
            <w:pPr>
              <w:spacing w:after="156"/>
              <w:ind w:right="120" w:firstLine="420"/>
              <w:rPr>
                <w:rFonts w:ascii="宋体" w:hAnsi="宋体" w:cs="宋体"/>
                <w:szCs w:val="21"/>
              </w:rPr>
            </w:pPr>
            <w:r>
              <w:rPr>
                <w:rFonts w:hint="eastAsia" w:ascii="宋体" w:hAnsi="宋体" w:cs="宋体"/>
                <w:color w:val="000000"/>
                <w:szCs w:val="21"/>
              </w:rPr>
              <w:t>2）投标系统支持教师在线创建评分规则表，教师能够自定义每个维度的总分和不同的分值对应的评分标准；支持教师发布作业时引用评分规则表资源，用户在评分时能够按照规则表多个评分维度进行批改自动生成总分。</w:t>
            </w:r>
          </w:p>
        </w:tc>
        <w:tc>
          <w:tcPr>
            <w:tcW w:w="377" w:type="pct"/>
          </w:tcPr>
          <w:p w14:paraId="19063B6C">
            <w:pPr>
              <w:spacing w:after="156"/>
              <w:ind w:right="120"/>
              <w:rPr>
                <w:rFonts w:ascii="宋体" w:hAnsi="宋体" w:cs="宋体"/>
                <w:b/>
                <w:bCs/>
                <w:color w:val="000000"/>
                <w:szCs w:val="21"/>
              </w:rPr>
            </w:pPr>
            <w:r>
              <w:rPr>
                <w:rFonts w:hint="eastAsia" w:ascii="宋体" w:hAnsi="宋体" w:cs="宋体"/>
                <w:bCs/>
                <w:color w:val="000000"/>
                <w:szCs w:val="21"/>
              </w:rPr>
              <w:t>无偏差</w:t>
            </w:r>
          </w:p>
        </w:tc>
      </w:tr>
      <w:tr w14:paraId="4483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76001033">
            <w:pPr>
              <w:pStyle w:val="9"/>
              <w:numPr>
                <w:ilvl w:val="0"/>
                <w:numId w:val="1"/>
              </w:numPr>
              <w:spacing w:before="0"/>
              <w:ind w:firstLineChars="0"/>
              <w:jc w:val="center"/>
              <w:rPr>
                <w:rFonts w:ascii="宋体" w:hAnsi="宋体" w:cs="宋体"/>
                <w:sz w:val="21"/>
                <w:szCs w:val="21"/>
              </w:rPr>
            </w:pPr>
          </w:p>
        </w:tc>
        <w:tc>
          <w:tcPr>
            <w:tcW w:w="2357" w:type="pct"/>
          </w:tcPr>
          <w:p w14:paraId="2130DA76">
            <w:pPr>
              <w:spacing w:after="156"/>
              <w:ind w:right="120" w:firstLine="420"/>
              <w:rPr>
                <w:rFonts w:ascii="宋体" w:hAnsi="宋体" w:cs="宋体"/>
                <w:szCs w:val="21"/>
              </w:rPr>
            </w:pPr>
            <w:r>
              <w:rPr>
                <w:rFonts w:hint="eastAsia" w:ascii="宋体" w:hAnsi="宋体" w:cs="宋体"/>
                <w:color w:val="000000"/>
                <w:kern w:val="0"/>
                <w:szCs w:val="21"/>
              </w:rPr>
              <w:t>3）★</w:t>
            </w:r>
            <w:r>
              <w:rPr>
                <w:rFonts w:hint="eastAsia" w:ascii="宋体" w:hAnsi="宋体" w:cs="宋体"/>
                <w:color w:val="000000"/>
                <w:szCs w:val="21"/>
              </w:rPr>
              <w:t>支持教师批改作业时在同一页面通过切换学生、切换作业版本的方式依次快速完成该次作业中所有学生或小组作业的批改；支持根据批改状态及提交状态筛选作业，切换查看作业版本、附件；使用对号、错号、注释、记号笔进行批注，生成的批改内容自动保存在当前附件；批改作业时给出分值及评语并添加批改附件，分值及评语自动保存。教师在批改页面直接查看该次作业教师评分、学生间互评、小组间互评以及小组内成员互评所占分数比例</w:t>
            </w:r>
          </w:p>
        </w:tc>
        <w:tc>
          <w:tcPr>
            <w:tcW w:w="2033" w:type="pct"/>
          </w:tcPr>
          <w:p w14:paraId="792F58A3">
            <w:pPr>
              <w:spacing w:after="156"/>
              <w:ind w:right="120" w:firstLine="420"/>
              <w:rPr>
                <w:rFonts w:ascii="宋体" w:hAnsi="宋体" w:cs="宋体"/>
                <w:szCs w:val="21"/>
              </w:rPr>
            </w:pPr>
            <w:r>
              <w:rPr>
                <w:rFonts w:hint="eastAsia" w:ascii="宋体" w:hAnsi="宋体" w:cs="宋体"/>
                <w:color w:val="000000"/>
                <w:kern w:val="0"/>
                <w:szCs w:val="21"/>
              </w:rPr>
              <w:t>3）★</w:t>
            </w:r>
            <w:r>
              <w:rPr>
                <w:rFonts w:hint="eastAsia" w:ascii="宋体" w:hAnsi="宋体" w:cs="宋体"/>
                <w:color w:val="000000"/>
                <w:szCs w:val="21"/>
              </w:rPr>
              <w:t>投标系统支持教师批改作业时在同一页面通过切换学生、切换作业版本的方式依次快速完成该次作业中所有学生或小组作业的批改；支持根据批改状态及提交状态筛选作业，切换查看作业版本、附件；使用对号、错号、注释、记号笔进行批注，生成的批改内容自动保存在当前附件；批改作业时给出分值及评语并添加批改附件，分值及评语自动保存。教师在批改页面直接查看该次作业教师评分、学生间互评、小组间互评以及小组内成员互评所占分数比例</w:t>
            </w:r>
          </w:p>
        </w:tc>
        <w:tc>
          <w:tcPr>
            <w:tcW w:w="377" w:type="pct"/>
          </w:tcPr>
          <w:p w14:paraId="03775B5A">
            <w:pPr>
              <w:spacing w:after="156"/>
              <w:ind w:right="120"/>
              <w:rPr>
                <w:rFonts w:ascii="宋体" w:hAnsi="宋体" w:cs="宋体"/>
                <w:color w:val="000000"/>
                <w:kern w:val="0"/>
                <w:szCs w:val="21"/>
              </w:rPr>
            </w:pPr>
            <w:r>
              <w:rPr>
                <w:rFonts w:hint="eastAsia" w:ascii="宋体" w:hAnsi="宋体" w:cs="宋体"/>
                <w:bCs/>
                <w:color w:val="000000"/>
                <w:szCs w:val="21"/>
              </w:rPr>
              <w:t>无偏差</w:t>
            </w:r>
          </w:p>
        </w:tc>
      </w:tr>
      <w:tr w14:paraId="5F48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106F74DA">
            <w:pPr>
              <w:pStyle w:val="9"/>
              <w:numPr>
                <w:ilvl w:val="0"/>
                <w:numId w:val="1"/>
              </w:numPr>
              <w:spacing w:before="0"/>
              <w:ind w:firstLineChars="0"/>
              <w:jc w:val="center"/>
              <w:rPr>
                <w:rFonts w:ascii="宋体" w:hAnsi="宋体" w:cs="宋体"/>
                <w:sz w:val="21"/>
                <w:szCs w:val="21"/>
              </w:rPr>
            </w:pPr>
          </w:p>
        </w:tc>
        <w:tc>
          <w:tcPr>
            <w:tcW w:w="2357" w:type="pct"/>
          </w:tcPr>
          <w:p w14:paraId="752E75F6">
            <w:pPr>
              <w:spacing w:after="156"/>
              <w:ind w:right="120" w:firstLine="420"/>
              <w:rPr>
                <w:rFonts w:ascii="宋体" w:hAnsi="宋体" w:cs="宋体"/>
                <w:szCs w:val="21"/>
              </w:rPr>
            </w:pPr>
            <w:r>
              <w:rPr>
                <w:rFonts w:hint="eastAsia" w:ascii="宋体" w:hAnsi="宋体" w:cs="宋体"/>
                <w:color w:val="000000"/>
                <w:szCs w:val="21"/>
              </w:rPr>
              <w:t>4）支持AI自动根据教师设置的作业批改量规自动批改学生作业并给出评语和得分，支持AI自动生成量规，支持 AI对学生提交作业进行批改和点评打分，支持教师修改评语和得分。</w:t>
            </w:r>
          </w:p>
        </w:tc>
        <w:tc>
          <w:tcPr>
            <w:tcW w:w="2033" w:type="pct"/>
          </w:tcPr>
          <w:p w14:paraId="7970753C">
            <w:pPr>
              <w:spacing w:after="156"/>
              <w:ind w:right="120" w:firstLine="420"/>
              <w:rPr>
                <w:rFonts w:ascii="宋体" w:hAnsi="宋体" w:cs="宋体"/>
                <w:szCs w:val="21"/>
              </w:rPr>
            </w:pPr>
            <w:r>
              <w:rPr>
                <w:rFonts w:hint="eastAsia" w:ascii="宋体" w:hAnsi="宋体" w:cs="宋体"/>
                <w:color w:val="000000"/>
                <w:szCs w:val="21"/>
              </w:rPr>
              <w:t>4）投标系统支持AI自动根据教师设置的作业批改量规自动批改学生作业并给出评语和得分，支持AI自动生成量规，支持 AI对学生提交作业进行批改和点评打分，支持教师修改评语和得分。</w:t>
            </w:r>
          </w:p>
        </w:tc>
        <w:tc>
          <w:tcPr>
            <w:tcW w:w="377" w:type="pct"/>
          </w:tcPr>
          <w:p w14:paraId="1373E2F6">
            <w:pPr>
              <w:spacing w:after="156"/>
              <w:ind w:right="120"/>
              <w:rPr>
                <w:rFonts w:ascii="宋体" w:hAnsi="宋体" w:cs="宋体"/>
                <w:color w:val="000000"/>
                <w:szCs w:val="21"/>
              </w:rPr>
            </w:pPr>
            <w:r>
              <w:rPr>
                <w:rFonts w:hint="eastAsia" w:ascii="宋体" w:hAnsi="宋体" w:cs="宋体"/>
                <w:bCs/>
                <w:color w:val="000000"/>
                <w:szCs w:val="21"/>
              </w:rPr>
              <w:t>无偏差</w:t>
            </w:r>
          </w:p>
        </w:tc>
      </w:tr>
      <w:tr w14:paraId="20F1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00773CAA">
            <w:pPr>
              <w:pStyle w:val="9"/>
              <w:numPr>
                <w:ilvl w:val="0"/>
                <w:numId w:val="1"/>
              </w:numPr>
              <w:spacing w:before="0"/>
              <w:ind w:firstLineChars="0"/>
              <w:jc w:val="center"/>
              <w:rPr>
                <w:rFonts w:ascii="宋体" w:hAnsi="宋体" w:cs="宋体"/>
                <w:sz w:val="21"/>
                <w:szCs w:val="21"/>
              </w:rPr>
            </w:pPr>
          </w:p>
        </w:tc>
        <w:tc>
          <w:tcPr>
            <w:tcW w:w="2357" w:type="pct"/>
          </w:tcPr>
          <w:p w14:paraId="48A6A5D6">
            <w:pPr>
              <w:spacing w:after="156"/>
              <w:ind w:right="120" w:firstLine="420"/>
              <w:rPr>
                <w:rFonts w:ascii="宋体" w:hAnsi="宋体" w:cs="宋体"/>
                <w:szCs w:val="21"/>
              </w:rPr>
            </w:pPr>
            <w:r>
              <w:rPr>
                <w:rFonts w:hint="eastAsia" w:ascii="宋体" w:hAnsi="宋体" w:cs="宋体"/>
                <w:color w:val="000000"/>
                <w:szCs w:val="21"/>
              </w:rPr>
              <w:t>5）支持教师开展在线的测试考试，需能够发起个人测试和分组测试，支持考试模式和练习模式。教师创建活动时支持自定义活动开放时间、测试开始截止时间、学生可参与次数、答题时间、成绩占总成绩比例等规则。</w:t>
            </w:r>
          </w:p>
        </w:tc>
        <w:tc>
          <w:tcPr>
            <w:tcW w:w="2033" w:type="pct"/>
          </w:tcPr>
          <w:p w14:paraId="5304D18B">
            <w:pPr>
              <w:spacing w:after="156"/>
              <w:ind w:right="120" w:firstLine="420"/>
              <w:rPr>
                <w:rFonts w:ascii="宋体" w:hAnsi="宋体" w:cs="宋体"/>
                <w:szCs w:val="21"/>
              </w:rPr>
            </w:pPr>
            <w:r>
              <w:rPr>
                <w:rFonts w:hint="eastAsia" w:ascii="宋体" w:hAnsi="宋体" w:cs="宋体"/>
                <w:color w:val="000000"/>
                <w:szCs w:val="21"/>
              </w:rPr>
              <w:t>5）投标系统支持教师开展在线的测试考试，需能够发起个人测试和分组测试，支持考试模式和练习模式。教师创建活动时支持自定义活动开放时间、测试开始截止时间、学生可参与次数、答题时间、成绩占总成绩比例等规则。</w:t>
            </w:r>
          </w:p>
        </w:tc>
        <w:tc>
          <w:tcPr>
            <w:tcW w:w="377" w:type="pct"/>
          </w:tcPr>
          <w:p w14:paraId="490056AB">
            <w:pPr>
              <w:spacing w:after="156"/>
              <w:ind w:right="120"/>
              <w:rPr>
                <w:rFonts w:ascii="宋体" w:hAnsi="宋体" w:cs="宋体"/>
                <w:color w:val="000000"/>
                <w:szCs w:val="21"/>
              </w:rPr>
            </w:pPr>
            <w:r>
              <w:rPr>
                <w:rFonts w:hint="eastAsia" w:ascii="宋体" w:hAnsi="宋体" w:cs="宋体"/>
                <w:bCs/>
                <w:color w:val="000000"/>
                <w:szCs w:val="21"/>
              </w:rPr>
              <w:t>无偏差</w:t>
            </w:r>
          </w:p>
        </w:tc>
      </w:tr>
      <w:tr w14:paraId="08FD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6E9E063A">
            <w:pPr>
              <w:pStyle w:val="9"/>
              <w:numPr>
                <w:ilvl w:val="0"/>
                <w:numId w:val="1"/>
              </w:numPr>
              <w:spacing w:before="0"/>
              <w:ind w:firstLineChars="0"/>
              <w:jc w:val="center"/>
              <w:rPr>
                <w:rFonts w:ascii="宋体" w:hAnsi="宋体" w:cs="宋体"/>
                <w:sz w:val="21"/>
                <w:szCs w:val="21"/>
              </w:rPr>
            </w:pPr>
          </w:p>
        </w:tc>
        <w:tc>
          <w:tcPr>
            <w:tcW w:w="2357" w:type="pct"/>
          </w:tcPr>
          <w:p w14:paraId="2854F70A">
            <w:pPr>
              <w:spacing w:after="156"/>
              <w:ind w:right="120" w:firstLine="420"/>
              <w:rPr>
                <w:rFonts w:ascii="宋体" w:hAnsi="宋体" w:cs="宋体"/>
                <w:szCs w:val="21"/>
              </w:rPr>
            </w:pPr>
            <w:r>
              <w:rPr>
                <w:rFonts w:hint="eastAsia" w:ascii="宋体" w:hAnsi="宋体" w:cs="宋体"/>
                <w:color w:val="000000"/>
                <w:kern w:val="0"/>
                <w:szCs w:val="21"/>
              </w:rPr>
              <w:t>6）★</w:t>
            </w:r>
            <w:r>
              <w:rPr>
                <w:rFonts w:hint="eastAsia" w:ascii="宋体" w:hAnsi="宋体" w:cs="宋体"/>
                <w:color w:val="000000"/>
                <w:szCs w:val="21"/>
              </w:rPr>
              <w:t>支持教师在答题时段内在线监考，能够在线查看学生登录设备、离开视窗次数、警告次数、答题进度等实时动态信息，对于违规学生可在线发送警告，并能够终止学生答题，强制交卷。支持教师对意外交卷无法继续答题的考生进行续考操作，考生可继续答题。</w:t>
            </w:r>
          </w:p>
        </w:tc>
        <w:tc>
          <w:tcPr>
            <w:tcW w:w="2033" w:type="pct"/>
          </w:tcPr>
          <w:p w14:paraId="3ABC843F">
            <w:pPr>
              <w:spacing w:after="156"/>
              <w:ind w:right="120" w:firstLine="420"/>
              <w:rPr>
                <w:rFonts w:ascii="宋体" w:hAnsi="宋体" w:cs="宋体"/>
                <w:szCs w:val="21"/>
              </w:rPr>
            </w:pPr>
            <w:r>
              <w:rPr>
                <w:rFonts w:hint="eastAsia" w:ascii="宋体" w:hAnsi="宋体" w:cs="宋体"/>
                <w:color w:val="000000"/>
                <w:kern w:val="0"/>
                <w:szCs w:val="21"/>
              </w:rPr>
              <w:t>6）★</w:t>
            </w:r>
            <w:r>
              <w:rPr>
                <w:rFonts w:hint="eastAsia" w:ascii="宋体" w:hAnsi="宋体" w:cs="宋体"/>
                <w:color w:val="000000"/>
                <w:szCs w:val="21"/>
              </w:rPr>
              <w:t>投标系统支持教师在答题时段内在线监考，能够在线查看学生登录设备、离开视窗次数、警告次数、答题进度等实时动态信息，对于违规学生可在线发送警告，并能够终止学生答题，强制交卷。支持教师对意外交卷无法继续答题的考生进行续考操作，考生可继续答题。</w:t>
            </w:r>
          </w:p>
        </w:tc>
        <w:tc>
          <w:tcPr>
            <w:tcW w:w="377" w:type="pct"/>
          </w:tcPr>
          <w:p w14:paraId="67705AB8">
            <w:pPr>
              <w:spacing w:after="156"/>
              <w:ind w:right="120"/>
              <w:rPr>
                <w:rFonts w:ascii="宋体" w:hAnsi="宋体" w:cs="宋体"/>
                <w:color w:val="000000"/>
                <w:kern w:val="0"/>
                <w:szCs w:val="21"/>
              </w:rPr>
            </w:pPr>
            <w:r>
              <w:rPr>
                <w:rFonts w:hint="eastAsia" w:ascii="宋体" w:hAnsi="宋体" w:cs="宋体"/>
                <w:bCs/>
                <w:color w:val="000000"/>
                <w:szCs w:val="21"/>
              </w:rPr>
              <w:t>无偏差</w:t>
            </w:r>
          </w:p>
        </w:tc>
      </w:tr>
      <w:tr w14:paraId="5528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6FF57640">
            <w:pPr>
              <w:pStyle w:val="9"/>
              <w:numPr>
                <w:ilvl w:val="0"/>
                <w:numId w:val="1"/>
              </w:numPr>
              <w:spacing w:before="0"/>
              <w:ind w:firstLineChars="0"/>
              <w:jc w:val="center"/>
              <w:rPr>
                <w:rFonts w:ascii="宋体" w:hAnsi="宋体" w:cs="宋体"/>
                <w:sz w:val="21"/>
                <w:szCs w:val="21"/>
              </w:rPr>
            </w:pPr>
          </w:p>
        </w:tc>
        <w:tc>
          <w:tcPr>
            <w:tcW w:w="2357" w:type="pct"/>
          </w:tcPr>
          <w:p w14:paraId="7749CCD0">
            <w:pPr>
              <w:spacing w:after="156"/>
              <w:ind w:right="120" w:firstLine="420"/>
              <w:rPr>
                <w:rFonts w:ascii="宋体" w:hAnsi="宋体" w:cs="宋体"/>
                <w:szCs w:val="21"/>
              </w:rPr>
            </w:pPr>
            <w:r>
              <w:rPr>
                <w:rFonts w:hint="eastAsia" w:ascii="宋体" w:hAnsi="宋体" w:cs="宋体"/>
                <w:color w:val="000000"/>
                <w:szCs w:val="21"/>
              </w:rPr>
              <w:t>7）支持统计每道题目的答对人数、答错人数、未答人数、正确率，能够统计选择题每个选项选择人数及占比，支持对单次考试的成绩进行统计分析，展示全班平均成绩、最高成绩、最低成绩以及平均参与次数等数据。</w:t>
            </w:r>
          </w:p>
        </w:tc>
        <w:tc>
          <w:tcPr>
            <w:tcW w:w="2033" w:type="pct"/>
          </w:tcPr>
          <w:p w14:paraId="5EC0B792">
            <w:pPr>
              <w:spacing w:after="156"/>
              <w:ind w:right="120" w:firstLine="420"/>
              <w:rPr>
                <w:rFonts w:ascii="宋体" w:hAnsi="宋体" w:cs="宋体"/>
                <w:szCs w:val="21"/>
              </w:rPr>
            </w:pPr>
            <w:r>
              <w:rPr>
                <w:rFonts w:hint="eastAsia" w:ascii="宋体" w:hAnsi="宋体" w:cs="宋体"/>
                <w:color w:val="000000"/>
                <w:szCs w:val="21"/>
              </w:rPr>
              <w:t>7）投标系统支持统计每道题目的答对人数、答错人数、未答人数、正确率，能够统计选择题每个选项选择人数及占比，支持对单次考试的成绩进行统计分析，展示全班平均成绩、最高成绩、最低成绩以及平均参与次数等数据。</w:t>
            </w:r>
          </w:p>
        </w:tc>
        <w:tc>
          <w:tcPr>
            <w:tcW w:w="377" w:type="pct"/>
          </w:tcPr>
          <w:p w14:paraId="4D63993F">
            <w:pPr>
              <w:spacing w:after="156"/>
              <w:ind w:right="120"/>
              <w:rPr>
                <w:rFonts w:ascii="宋体" w:hAnsi="宋体" w:cs="宋体"/>
                <w:color w:val="000000"/>
                <w:szCs w:val="21"/>
              </w:rPr>
            </w:pPr>
            <w:r>
              <w:rPr>
                <w:rFonts w:hint="eastAsia" w:ascii="宋体" w:hAnsi="宋体" w:cs="宋体"/>
                <w:bCs/>
                <w:color w:val="000000"/>
                <w:szCs w:val="21"/>
              </w:rPr>
              <w:t>无偏差</w:t>
            </w:r>
          </w:p>
        </w:tc>
      </w:tr>
      <w:tr w14:paraId="24B9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1B673087">
            <w:pPr>
              <w:pStyle w:val="9"/>
              <w:numPr>
                <w:ilvl w:val="0"/>
                <w:numId w:val="1"/>
              </w:numPr>
              <w:spacing w:before="0"/>
              <w:ind w:firstLineChars="0"/>
              <w:jc w:val="center"/>
              <w:rPr>
                <w:rFonts w:ascii="宋体" w:hAnsi="宋体" w:cs="宋体"/>
                <w:sz w:val="21"/>
                <w:szCs w:val="21"/>
              </w:rPr>
            </w:pPr>
          </w:p>
        </w:tc>
        <w:tc>
          <w:tcPr>
            <w:tcW w:w="2357" w:type="pct"/>
          </w:tcPr>
          <w:p w14:paraId="5B10EF4C">
            <w:pPr>
              <w:spacing w:after="156"/>
              <w:ind w:right="120" w:firstLine="420"/>
              <w:rPr>
                <w:rFonts w:ascii="宋体" w:hAnsi="宋体" w:cs="宋体"/>
                <w:szCs w:val="21"/>
              </w:rPr>
            </w:pPr>
            <w:r>
              <w:rPr>
                <w:rFonts w:hint="eastAsia" w:ascii="宋体" w:hAnsi="宋体" w:cs="宋体"/>
                <w:color w:val="000000"/>
                <w:szCs w:val="21"/>
              </w:rPr>
              <w:t>8）支持自动统计学生线上学习活动的平均成绩、最高成绩、最低成绩；能够以柱状图形式统计每个分数段的人数分布。</w:t>
            </w:r>
          </w:p>
        </w:tc>
        <w:tc>
          <w:tcPr>
            <w:tcW w:w="2033" w:type="pct"/>
          </w:tcPr>
          <w:p w14:paraId="61E06D99">
            <w:pPr>
              <w:spacing w:after="156"/>
              <w:ind w:right="120" w:firstLine="420"/>
              <w:rPr>
                <w:rFonts w:ascii="宋体" w:hAnsi="宋体" w:cs="宋体"/>
                <w:szCs w:val="21"/>
              </w:rPr>
            </w:pPr>
            <w:r>
              <w:rPr>
                <w:rFonts w:hint="eastAsia" w:ascii="宋体" w:hAnsi="宋体" w:cs="宋体"/>
                <w:color w:val="000000"/>
                <w:szCs w:val="21"/>
              </w:rPr>
              <w:t>8）投标系统支持自动统计学生线上学习活动的平均成绩、最高成绩、最低成绩；能够以柱状图形式统计每个分数段的人数分布。</w:t>
            </w:r>
          </w:p>
        </w:tc>
        <w:tc>
          <w:tcPr>
            <w:tcW w:w="377" w:type="pct"/>
          </w:tcPr>
          <w:p w14:paraId="362034D1">
            <w:pPr>
              <w:spacing w:after="156"/>
              <w:ind w:right="120"/>
              <w:rPr>
                <w:rFonts w:ascii="宋体" w:hAnsi="宋体" w:cs="宋体"/>
                <w:color w:val="000000"/>
                <w:szCs w:val="21"/>
              </w:rPr>
            </w:pPr>
            <w:r>
              <w:rPr>
                <w:rFonts w:hint="eastAsia" w:ascii="宋体" w:hAnsi="宋体" w:cs="宋体"/>
                <w:bCs/>
                <w:color w:val="000000"/>
                <w:szCs w:val="21"/>
              </w:rPr>
              <w:t>无偏差</w:t>
            </w:r>
          </w:p>
        </w:tc>
      </w:tr>
      <w:tr w14:paraId="6312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74604843">
            <w:pPr>
              <w:pStyle w:val="9"/>
              <w:numPr>
                <w:ilvl w:val="0"/>
                <w:numId w:val="1"/>
              </w:numPr>
              <w:spacing w:before="0"/>
              <w:ind w:firstLineChars="0"/>
              <w:jc w:val="center"/>
              <w:rPr>
                <w:rFonts w:ascii="宋体" w:hAnsi="宋体" w:cs="宋体"/>
                <w:sz w:val="21"/>
                <w:szCs w:val="21"/>
              </w:rPr>
            </w:pPr>
          </w:p>
        </w:tc>
        <w:tc>
          <w:tcPr>
            <w:tcW w:w="2357" w:type="pct"/>
          </w:tcPr>
          <w:p w14:paraId="068CA08F">
            <w:pPr>
              <w:spacing w:after="156"/>
              <w:ind w:right="120" w:firstLine="420"/>
              <w:rPr>
                <w:rFonts w:ascii="宋体" w:hAnsi="宋体" w:cs="宋体"/>
                <w:szCs w:val="21"/>
              </w:rPr>
            </w:pPr>
            <w:r>
              <w:rPr>
                <w:rFonts w:hint="eastAsia" w:ascii="宋体" w:hAnsi="宋体" w:cs="宋体"/>
                <w:color w:val="000000"/>
                <w:kern w:val="0"/>
                <w:szCs w:val="21"/>
              </w:rPr>
              <w:t>9）★</w:t>
            </w:r>
            <w:r>
              <w:rPr>
                <w:rFonts w:hint="eastAsia" w:ascii="宋体" w:hAnsi="宋体" w:cs="宋体"/>
                <w:color w:val="000000"/>
                <w:szCs w:val="21"/>
              </w:rPr>
              <w:t>支持教师记录线下活动成绩，自定义线下活动的名称、成绩占比、成绩公布策略等，支持手动修改线下活动成绩；支持教师手动批量导入成绩，提供EXCEL模板供教师下载，方便教师进行填写和导入。</w:t>
            </w:r>
          </w:p>
        </w:tc>
        <w:tc>
          <w:tcPr>
            <w:tcW w:w="2033" w:type="pct"/>
          </w:tcPr>
          <w:p w14:paraId="605CC876">
            <w:pPr>
              <w:spacing w:after="156"/>
              <w:ind w:right="120" w:firstLine="420"/>
              <w:rPr>
                <w:rFonts w:ascii="宋体" w:hAnsi="宋体" w:cs="宋体"/>
                <w:szCs w:val="21"/>
              </w:rPr>
            </w:pPr>
            <w:r>
              <w:rPr>
                <w:rFonts w:hint="eastAsia" w:ascii="宋体" w:hAnsi="宋体" w:cs="宋体"/>
                <w:color w:val="000000"/>
                <w:kern w:val="0"/>
                <w:szCs w:val="21"/>
              </w:rPr>
              <w:t>9）★</w:t>
            </w:r>
            <w:r>
              <w:rPr>
                <w:rFonts w:hint="eastAsia" w:ascii="宋体" w:hAnsi="宋体" w:cs="宋体"/>
                <w:color w:val="000000"/>
                <w:szCs w:val="21"/>
              </w:rPr>
              <w:t>投标系统支持教师记录线下活动成绩，自定义线下活动的名称、成绩占比、成绩公布策略等，支持手动修改线下活动成绩；支持教师手动批量导入成绩，提供EXCEL模板供教师下载，方便教师进行填写和导入。</w:t>
            </w:r>
          </w:p>
        </w:tc>
        <w:tc>
          <w:tcPr>
            <w:tcW w:w="377" w:type="pct"/>
          </w:tcPr>
          <w:p w14:paraId="199B16F9">
            <w:pPr>
              <w:spacing w:after="156"/>
              <w:ind w:right="120"/>
              <w:rPr>
                <w:rFonts w:ascii="宋体" w:hAnsi="宋体" w:cs="宋体"/>
                <w:color w:val="000000"/>
                <w:kern w:val="0"/>
                <w:szCs w:val="21"/>
              </w:rPr>
            </w:pPr>
            <w:r>
              <w:rPr>
                <w:rFonts w:hint="eastAsia" w:ascii="宋体" w:hAnsi="宋体" w:cs="宋体"/>
                <w:bCs/>
                <w:color w:val="000000"/>
                <w:szCs w:val="21"/>
              </w:rPr>
              <w:t>无偏差</w:t>
            </w:r>
          </w:p>
        </w:tc>
      </w:tr>
      <w:tr w14:paraId="6B68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45897405">
            <w:pPr>
              <w:pStyle w:val="9"/>
              <w:numPr>
                <w:ilvl w:val="0"/>
                <w:numId w:val="1"/>
              </w:numPr>
              <w:spacing w:before="0"/>
              <w:ind w:firstLineChars="0"/>
              <w:jc w:val="center"/>
              <w:rPr>
                <w:rFonts w:ascii="宋体" w:hAnsi="宋体" w:cs="宋体"/>
                <w:sz w:val="21"/>
                <w:szCs w:val="21"/>
              </w:rPr>
            </w:pPr>
          </w:p>
        </w:tc>
        <w:tc>
          <w:tcPr>
            <w:tcW w:w="2357" w:type="pct"/>
          </w:tcPr>
          <w:p w14:paraId="14485D1A">
            <w:pPr>
              <w:spacing w:after="156"/>
              <w:ind w:right="120" w:firstLine="420"/>
              <w:rPr>
                <w:rFonts w:ascii="宋体" w:hAnsi="宋体" w:cs="宋体"/>
                <w:szCs w:val="21"/>
              </w:rPr>
            </w:pPr>
            <w:r>
              <w:rPr>
                <w:rFonts w:hint="eastAsia" w:ascii="宋体" w:hAnsi="宋体" w:cs="宋体"/>
                <w:color w:val="000000"/>
                <w:szCs w:val="21"/>
              </w:rPr>
              <w:t>10）支持对用户、权限、院系等基础信息进行管理。</w:t>
            </w:r>
          </w:p>
        </w:tc>
        <w:tc>
          <w:tcPr>
            <w:tcW w:w="2033" w:type="pct"/>
          </w:tcPr>
          <w:p w14:paraId="2449E083">
            <w:pPr>
              <w:spacing w:after="156"/>
              <w:ind w:right="120" w:firstLine="420"/>
              <w:rPr>
                <w:rFonts w:ascii="宋体" w:hAnsi="宋体" w:cs="宋体"/>
                <w:szCs w:val="21"/>
              </w:rPr>
            </w:pPr>
            <w:r>
              <w:rPr>
                <w:rFonts w:hint="eastAsia" w:ascii="宋体" w:hAnsi="宋体" w:cs="宋体"/>
                <w:color w:val="000000"/>
                <w:szCs w:val="21"/>
              </w:rPr>
              <w:t>10）投标系统支持对用户、权限、院系等基础信息进行管理。</w:t>
            </w:r>
          </w:p>
        </w:tc>
        <w:tc>
          <w:tcPr>
            <w:tcW w:w="377" w:type="pct"/>
          </w:tcPr>
          <w:p w14:paraId="6D7C77BC">
            <w:pPr>
              <w:spacing w:after="156"/>
              <w:ind w:right="120"/>
              <w:rPr>
                <w:rFonts w:ascii="宋体" w:hAnsi="宋体" w:cs="宋体"/>
                <w:color w:val="000000"/>
                <w:szCs w:val="21"/>
              </w:rPr>
            </w:pPr>
            <w:r>
              <w:rPr>
                <w:rFonts w:hint="eastAsia" w:ascii="宋体" w:hAnsi="宋体" w:cs="宋体"/>
                <w:bCs/>
                <w:color w:val="000000"/>
                <w:szCs w:val="21"/>
              </w:rPr>
              <w:t>无偏差</w:t>
            </w:r>
          </w:p>
        </w:tc>
      </w:tr>
      <w:tr w14:paraId="0820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1CFF9A52">
            <w:pPr>
              <w:pStyle w:val="9"/>
              <w:numPr>
                <w:ilvl w:val="0"/>
                <w:numId w:val="1"/>
              </w:numPr>
              <w:spacing w:before="0"/>
              <w:ind w:firstLineChars="0"/>
              <w:jc w:val="center"/>
              <w:rPr>
                <w:rFonts w:ascii="宋体" w:hAnsi="宋体" w:cs="宋体"/>
                <w:sz w:val="21"/>
                <w:szCs w:val="21"/>
              </w:rPr>
            </w:pPr>
          </w:p>
        </w:tc>
        <w:tc>
          <w:tcPr>
            <w:tcW w:w="2357" w:type="pct"/>
          </w:tcPr>
          <w:p w14:paraId="09684660">
            <w:pPr>
              <w:spacing w:after="156"/>
              <w:ind w:right="119" w:firstLine="420"/>
              <w:rPr>
                <w:rFonts w:ascii="宋体" w:hAnsi="宋体" w:cs="宋体"/>
                <w:szCs w:val="21"/>
              </w:rPr>
            </w:pPr>
            <w:r>
              <w:rPr>
                <w:rFonts w:hint="eastAsia" w:ascii="宋体" w:hAnsi="宋体" w:cs="宋体"/>
                <w:color w:val="000000"/>
                <w:szCs w:val="21"/>
              </w:rPr>
              <w:t>11）支持教务以教师视角查看所有教师课程，包括所有课程内容，例如课程章节、学习活动、课程公告、点名记录和学生的出勤状况、学习分析等。</w:t>
            </w:r>
          </w:p>
        </w:tc>
        <w:tc>
          <w:tcPr>
            <w:tcW w:w="2033" w:type="pct"/>
          </w:tcPr>
          <w:p w14:paraId="14CA5F74">
            <w:pPr>
              <w:spacing w:after="156"/>
              <w:ind w:right="119" w:firstLine="420"/>
              <w:rPr>
                <w:rFonts w:ascii="宋体" w:hAnsi="宋体" w:cs="宋体"/>
                <w:szCs w:val="21"/>
              </w:rPr>
            </w:pPr>
            <w:r>
              <w:rPr>
                <w:rFonts w:hint="eastAsia" w:ascii="宋体" w:hAnsi="宋体" w:cs="宋体"/>
                <w:color w:val="000000"/>
                <w:szCs w:val="21"/>
              </w:rPr>
              <w:t>11）投标系统支持教务以教师视角查看所有教师课程，包括所有课程内容，例如课程章节、学习活动、课程公告、点名记录和学生的出勤状况、学习分析等。</w:t>
            </w:r>
          </w:p>
        </w:tc>
        <w:tc>
          <w:tcPr>
            <w:tcW w:w="377" w:type="pct"/>
          </w:tcPr>
          <w:p w14:paraId="36968940">
            <w:pPr>
              <w:spacing w:after="156"/>
              <w:ind w:right="119"/>
              <w:rPr>
                <w:rFonts w:ascii="宋体" w:hAnsi="宋体" w:cs="宋体"/>
                <w:color w:val="000000"/>
                <w:szCs w:val="21"/>
              </w:rPr>
            </w:pPr>
            <w:r>
              <w:rPr>
                <w:rFonts w:hint="eastAsia" w:ascii="宋体" w:hAnsi="宋体" w:cs="宋体"/>
                <w:bCs/>
                <w:color w:val="000000"/>
                <w:szCs w:val="21"/>
              </w:rPr>
              <w:t>无偏差</w:t>
            </w:r>
          </w:p>
        </w:tc>
      </w:tr>
      <w:tr w14:paraId="63D6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6C6AE705">
            <w:pPr>
              <w:pStyle w:val="9"/>
              <w:numPr>
                <w:ilvl w:val="0"/>
                <w:numId w:val="1"/>
              </w:numPr>
              <w:spacing w:before="0"/>
              <w:ind w:firstLineChars="0"/>
              <w:jc w:val="center"/>
              <w:rPr>
                <w:rFonts w:ascii="宋体" w:hAnsi="宋体" w:cs="宋体"/>
                <w:sz w:val="21"/>
                <w:szCs w:val="21"/>
              </w:rPr>
            </w:pPr>
          </w:p>
        </w:tc>
        <w:tc>
          <w:tcPr>
            <w:tcW w:w="2357" w:type="pct"/>
          </w:tcPr>
          <w:p w14:paraId="5F686C2A">
            <w:pPr>
              <w:spacing w:after="156"/>
              <w:ind w:right="119" w:firstLine="420"/>
              <w:rPr>
                <w:rFonts w:ascii="宋体" w:hAnsi="宋体" w:cs="宋体"/>
                <w:szCs w:val="21"/>
              </w:rPr>
            </w:pPr>
            <w:r>
              <w:rPr>
                <w:rFonts w:hint="eastAsia" w:ascii="宋体" w:hAnsi="宋体" w:cs="宋体"/>
                <w:color w:val="000000"/>
                <w:szCs w:val="21"/>
              </w:rPr>
              <w:t>12）支持按照院系、课程、人员维度的教学数据统计，统计相关维度的章节数、单元数、活动数、以及音视频、资料、作业、测试、讨论等各类型的活动数的数据，支持柱状图对比统计，支持导出数据。</w:t>
            </w:r>
          </w:p>
        </w:tc>
        <w:tc>
          <w:tcPr>
            <w:tcW w:w="2033" w:type="pct"/>
          </w:tcPr>
          <w:p w14:paraId="60358B7B">
            <w:pPr>
              <w:spacing w:after="156"/>
              <w:ind w:right="119" w:firstLine="420"/>
              <w:rPr>
                <w:rFonts w:ascii="宋体" w:hAnsi="宋体" w:cs="宋体"/>
                <w:szCs w:val="21"/>
              </w:rPr>
            </w:pPr>
            <w:r>
              <w:rPr>
                <w:rFonts w:hint="eastAsia" w:ascii="宋体" w:hAnsi="宋体" w:cs="宋体"/>
                <w:color w:val="000000"/>
                <w:szCs w:val="21"/>
              </w:rPr>
              <w:t>12）投标系统支持按照院系、课程、人员维度的教学数据统计，统计相关维度的章节数、单元数、活动数、以及音视频、资料、作业、测试、讨论等各类型的活动数的数据，支持柱状图对比统计，支持导出数据。</w:t>
            </w:r>
          </w:p>
        </w:tc>
        <w:tc>
          <w:tcPr>
            <w:tcW w:w="377" w:type="pct"/>
          </w:tcPr>
          <w:p w14:paraId="7DDAFBF2">
            <w:pPr>
              <w:spacing w:after="156"/>
              <w:ind w:right="119"/>
              <w:rPr>
                <w:rFonts w:ascii="宋体" w:hAnsi="宋体" w:cs="宋体"/>
                <w:color w:val="000000"/>
                <w:szCs w:val="21"/>
              </w:rPr>
            </w:pPr>
            <w:r>
              <w:rPr>
                <w:rFonts w:hint="eastAsia" w:ascii="宋体" w:hAnsi="宋体" w:cs="宋体"/>
                <w:bCs/>
                <w:color w:val="000000"/>
                <w:szCs w:val="21"/>
              </w:rPr>
              <w:t>无偏差</w:t>
            </w:r>
          </w:p>
        </w:tc>
      </w:tr>
      <w:tr w14:paraId="7E2C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3DFD93E5">
            <w:pPr>
              <w:pStyle w:val="9"/>
              <w:numPr>
                <w:ilvl w:val="0"/>
                <w:numId w:val="1"/>
              </w:numPr>
              <w:spacing w:before="0"/>
              <w:ind w:firstLineChars="0"/>
              <w:jc w:val="center"/>
              <w:rPr>
                <w:rFonts w:ascii="宋体" w:hAnsi="宋体" w:cs="宋体"/>
                <w:sz w:val="21"/>
                <w:szCs w:val="21"/>
              </w:rPr>
            </w:pPr>
          </w:p>
        </w:tc>
        <w:tc>
          <w:tcPr>
            <w:tcW w:w="2357" w:type="pct"/>
          </w:tcPr>
          <w:p w14:paraId="07EA88D6">
            <w:pPr>
              <w:spacing w:after="156"/>
              <w:ind w:right="119" w:firstLine="420"/>
              <w:rPr>
                <w:rFonts w:ascii="宋体" w:hAnsi="宋体" w:cs="宋体"/>
                <w:szCs w:val="21"/>
              </w:rPr>
            </w:pPr>
            <w:r>
              <w:rPr>
                <w:rFonts w:hint="eastAsia" w:ascii="宋体" w:hAnsi="宋体" w:cs="宋体"/>
                <w:color w:val="000000"/>
                <w:szCs w:val="21"/>
              </w:rPr>
              <w:t>13）支持统计用户访问记录，包括所有访问人员的人员编号、姓名、院系、角色、时间、IP、操作等信息。</w:t>
            </w:r>
          </w:p>
        </w:tc>
        <w:tc>
          <w:tcPr>
            <w:tcW w:w="2033" w:type="pct"/>
          </w:tcPr>
          <w:p w14:paraId="73F5BC98">
            <w:pPr>
              <w:spacing w:after="156"/>
              <w:ind w:right="119" w:firstLine="420"/>
              <w:rPr>
                <w:rFonts w:ascii="宋体" w:hAnsi="宋体" w:cs="宋体"/>
                <w:szCs w:val="21"/>
              </w:rPr>
            </w:pPr>
            <w:r>
              <w:rPr>
                <w:rFonts w:hint="eastAsia" w:ascii="宋体" w:hAnsi="宋体" w:cs="宋体"/>
                <w:color w:val="000000"/>
                <w:szCs w:val="21"/>
              </w:rPr>
              <w:t>13）投标系统支持统计用户访问记录，包括所有访问人员的人员编号、姓名、院系、角色、时间、IP、操作等信息。</w:t>
            </w:r>
          </w:p>
        </w:tc>
        <w:tc>
          <w:tcPr>
            <w:tcW w:w="377" w:type="pct"/>
          </w:tcPr>
          <w:p w14:paraId="0CF3FB95">
            <w:pPr>
              <w:spacing w:after="156"/>
              <w:ind w:right="119"/>
              <w:rPr>
                <w:rFonts w:ascii="宋体" w:hAnsi="宋体" w:cs="宋体"/>
                <w:color w:val="000000"/>
                <w:szCs w:val="21"/>
              </w:rPr>
            </w:pPr>
            <w:r>
              <w:rPr>
                <w:rFonts w:hint="eastAsia" w:ascii="宋体" w:hAnsi="宋体" w:cs="宋体"/>
                <w:bCs/>
                <w:color w:val="000000"/>
                <w:szCs w:val="21"/>
              </w:rPr>
              <w:t>无偏差</w:t>
            </w:r>
          </w:p>
        </w:tc>
      </w:tr>
      <w:tr w14:paraId="1A47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1E426BAD">
            <w:pPr>
              <w:pStyle w:val="9"/>
              <w:numPr>
                <w:ilvl w:val="0"/>
                <w:numId w:val="1"/>
              </w:numPr>
              <w:spacing w:before="0"/>
              <w:ind w:firstLineChars="0"/>
              <w:jc w:val="center"/>
              <w:rPr>
                <w:rFonts w:ascii="宋体" w:hAnsi="宋体" w:cs="宋体"/>
                <w:sz w:val="21"/>
                <w:szCs w:val="21"/>
              </w:rPr>
            </w:pPr>
          </w:p>
        </w:tc>
        <w:tc>
          <w:tcPr>
            <w:tcW w:w="2357" w:type="pct"/>
          </w:tcPr>
          <w:p w14:paraId="543FE23D">
            <w:pPr>
              <w:spacing w:after="156"/>
              <w:ind w:right="119" w:firstLine="420"/>
              <w:rPr>
                <w:rFonts w:ascii="宋体" w:hAnsi="宋体" w:cs="宋体"/>
                <w:szCs w:val="21"/>
              </w:rPr>
            </w:pPr>
            <w:r>
              <w:rPr>
                <w:rFonts w:hint="eastAsia" w:ascii="宋体" w:hAnsi="宋体" w:cs="宋体"/>
                <w:color w:val="000000"/>
                <w:szCs w:val="21"/>
              </w:rPr>
              <w:t>14）支持AI课程知识库，支持AI自动将课程内上传的资料内容进行解析，支持学生在 Web 端课程内进行基于课程资料内容的问答及内容生成。</w:t>
            </w:r>
          </w:p>
        </w:tc>
        <w:tc>
          <w:tcPr>
            <w:tcW w:w="2033" w:type="pct"/>
          </w:tcPr>
          <w:p w14:paraId="22DA9405">
            <w:pPr>
              <w:spacing w:after="156"/>
              <w:ind w:right="119" w:firstLine="420"/>
              <w:rPr>
                <w:rFonts w:ascii="宋体" w:hAnsi="宋体" w:cs="宋体"/>
                <w:szCs w:val="21"/>
              </w:rPr>
            </w:pPr>
            <w:r>
              <w:rPr>
                <w:rFonts w:hint="eastAsia" w:ascii="宋体" w:hAnsi="宋体" w:cs="宋体"/>
                <w:color w:val="000000"/>
                <w:szCs w:val="21"/>
              </w:rPr>
              <w:t>14）投标系统支持AI课程知识库，支持AI自动将课程内上传的资料内容进行解析，支持学生在 Web 端课程内进行基于课程资料内容的问答及内容生成。</w:t>
            </w:r>
          </w:p>
        </w:tc>
        <w:tc>
          <w:tcPr>
            <w:tcW w:w="377" w:type="pct"/>
          </w:tcPr>
          <w:p w14:paraId="3C9B34E7">
            <w:pPr>
              <w:spacing w:after="156"/>
              <w:ind w:right="119"/>
              <w:rPr>
                <w:rFonts w:ascii="宋体" w:hAnsi="宋体" w:cs="宋体"/>
                <w:color w:val="000000"/>
                <w:szCs w:val="21"/>
              </w:rPr>
            </w:pPr>
            <w:r>
              <w:rPr>
                <w:rFonts w:hint="eastAsia" w:ascii="宋体" w:hAnsi="宋体" w:cs="宋体"/>
                <w:bCs/>
                <w:color w:val="000000"/>
                <w:szCs w:val="21"/>
              </w:rPr>
              <w:t>无偏差</w:t>
            </w:r>
          </w:p>
        </w:tc>
      </w:tr>
      <w:tr w14:paraId="7998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4953992E">
            <w:pPr>
              <w:pStyle w:val="9"/>
              <w:numPr>
                <w:ilvl w:val="0"/>
                <w:numId w:val="1"/>
              </w:numPr>
              <w:spacing w:before="0"/>
              <w:ind w:firstLineChars="0"/>
              <w:jc w:val="center"/>
              <w:rPr>
                <w:rFonts w:ascii="宋体" w:hAnsi="宋体" w:cs="宋体"/>
                <w:sz w:val="21"/>
                <w:szCs w:val="21"/>
              </w:rPr>
            </w:pPr>
          </w:p>
        </w:tc>
        <w:tc>
          <w:tcPr>
            <w:tcW w:w="2357" w:type="pct"/>
          </w:tcPr>
          <w:p w14:paraId="4ED853E3">
            <w:pPr>
              <w:spacing w:after="156"/>
              <w:ind w:right="120" w:firstLine="420"/>
              <w:rPr>
                <w:rFonts w:ascii="宋体" w:hAnsi="宋体" w:cs="宋体"/>
                <w:szCs w:val="21"/>
              </w:rPr>
            </w:pPr>
            <w:r>
              <w:rPr>
                <w:rFonts w:hint="eastAsia" w:ascii="宋体" w:hAnsi="宋体" w:cs="宋体"/>
                <w:color w:val="000000"/>
                <w:kern w:val="0"/>
                <w:szCs w:val="21"/>
              </w:rPr>
              <w:t>15）★</w:t>
            </w:r>
            <w:r>
              <w:rPr>
                <w:rFonts w:hint="eastAsia" w:ascii="宋体" w:hAnsi="宋体" w:cs="宋体"/>
                <w:color w:val="000000"/>
                <w:szCs w:val="21"/>
              </w:rPr>
              <w:t>支持AI点数管理，支持管理员给教师和学生分配AI点数，分配后师生可以在课程中使用AI功能。</w:t>
            </w:r>
          </w:p>
        </w:tc>
        <w:tc>
          <w:tcPr>
            <w:tcW w:w="2033" w:type="pct"/>
          </w:tcPr>
          <w:p w14:paraId="7D890C98">
            <w:pPr>
              <w:spacing w:after="156"/>
              <w:ind w:right="120" w:firstLine="420"/>
              <w:rPr>
                <w:rFonts w:ascii="宋体" w:hAnsi="宋体" w:cs="宋体"/>
                <w:szCs w:val="21"/>
              </w:rPr>
            </w:pPr>
            <w:r>
              <w:rPr>
                <w:rFonts w:hint="eastAsia" w:ascii="宋体" w:hAnsi="宋体" w:cs="宋体"/>
                <w:color w:val="000000"/>
                <w:kern w:val="0"/>
                <w:szCs w:val="21"/>
              </w:rPr>
              <w:t>15）★</w:t>
            </w:r>
            <w:r>
              <w:rPr>
                <w:rFonts w:hint="eastAsia" w:ascii="宋体" w:hAnsi="宋体" w:cs="宋体"/>
                <w:color w:val="000000"/>
                <w:szCs w:val="21"/>
              </w:rPr>
              <w:t>投标系统支持AI点数管理，支持管理员给教师和学生分配AI点数，分配后师生可以在课程中使用AI功能。</w:t>
            </w:r>
          </w:p>
        </w:tc>
        <w:tc>
          <w:tcPr>
            <w:tcW w:w="377" w:type="pct"/>
          </w:tcPr>
          <w:p w14:paraId="7B5275AD">
            <w:pPr>
              <w:spacing w:after="156"/>
              <w:ind w:right="120"/>
              <w:rPr>
                <w:rFonts w:ascii="宋体" w:hAnsi="宋体" w:cs="宋体"/>
                <w:color w:val="000000"/>
                <w:kern w:val="0"/>
                <w:szCs w:val="21"/>
              </w:rPr>
            </w:pPr>
            <w:r>
              <w:rPr>
                <w:rFonts w:hint="eastAsia" w:ascii="宋体" w:hAnsi="宋体" w:cs="宋体"/>
                <w:bCs/>
                <w:color w:val="000000"/>
                <w:szCs w:val="21"/>
              </w:rPr>
              <w:t>无偏差</w:t>
            </w:r>
          </w:p>
        </w:tc>
      </w:tr>
      <w:tr w14:paraId="05EB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63A1A1B5">
            <w:pPr>
              <w:pStyle w:val="9"/>
              <w:numPr>
                <w:ilvl w:val="0"/>
                <w:numId w:val="1"/>
              </w:numPr>
              <w:spacing w:before="0"/>
              <w:ind w:firstLineChars="0"/>
              <w:jc w:val="center"/>
              <w:rPr>
                <w:rFonts w:ascii="宋体" w:hAnsi="宋体" w:cs="宋体"/>
                <w:sz w:val="21"/>
                <w:szCs w:val="21"/>
              </w:rPr>
            </w:pPr>
          </w:p>
        </w:tc>
        <w:tc>
          <w:tcPr>
            <w:tcW w:w="2357" w:type="pct"/>
          </w:tcPr>
          <w:p w14:paraId="19993AE3">
            <w:pPr>
              <w:spacing w:after="156"/>
              <w:ind w:right="119" w:firstLine="420"/>
              <w:rPr>
                <w:rFonts w:ascii="宋体" w:hAnsi="宋体" w:cs="宋体"/>
                <w:szCs w:val="21"/>
              </w:rPr>
            </w:pPr>
            <w:r>
              <w:rPr>
                <w:rFonts w:hint="eastAsia" w:ascii="宋体" w:hAnsi="宋体" w:cs="宋体"/>
                <w:color w:val="000000"/>
                <w:szCs w:val="21"/>
              </w:rPr>
              <w:t>16）支持师生在使用AI功能过程中，根据使用情况自动扣除对应的AI点数，点数扣完后不能在使用AI功能，支持管理员再次分配后可继续使用。</w:t>
            </w:r>
          </w:p>
        </w:tc>
        <w:tc>
          <w:tcPr>
            <w:tcW w:w="2033" w:type="pct"/>
          </w:tcPr>
          <w:p w14:paraId="6A48AAA6">
            <w:pPr>
              <w:spacing w:after="156"/>
              <w:ind w:right="119" w:firstLine="420"/>
              <w:rPr>
                <w:rFonts w:ascii="宋体" w:hAnsi="宋体" w:cs="宋体"/>
                <w:szCs w:val="21"/>
              </w:rPr>
            </w:pPr>
            <w:r>
              <w:rPr>
                <w:rFonts w:hint="eastAsia" w:ascii="宋体" w:hAnsi="宋体" w:cs="宋体"/>
                <w:color w:val="000000"/>
                <w:szCs w:val="21"/>
              </w:rPr>
              <w:t>16）投标系统支持师生在使用AI功能过程中，根据使用情况自动扣除对应的AI点数，点数扣完后不能在使用AI功能，支持管理员再次分配后可继续使用。</w:t>
            </w:r>
          </w:p>
        </w:tc>
        <w:tc>
          <w:tcPr>
            <w:tcW w:w="377" w:type="pct"/>
          </w:tcPr>
          <w:p w14:paraId="3C99F067">
            <w:pPr>
              <w:spacing w:after="156"/>
              <w:ind w:right="119"/>
              <w:rPr>
                <w:rFonts w:ascii="宋体" w:hAnsi="宋体" w:cs="宋体"/>
                <w:color w:val="000000"/>
                <w:szCs w:val="21"/>
              </w:rPr>
            </w:pPr>
            <w:r>
              <w:rPr>
                <w:rFonts w:hint="eastAsia" w:ascii="宋体" w:hAnsi="宋体" w:cs="宋体"/>
                <w:bCs/>
                <w:color w:val="000000"/>
                <w:szCs w:val="21"/>
              </w:rPr>
              <w:t>无偏差</w:t>
            </w:r>
          </w:p>
        </w:tc>
      </w:tr>
      <w:tr w14:paraId="0806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3C0B64C2">
            <w:pPr>
              <w:pStyle w:val="9"/>
              <w:numPr>
                <w:ilvl w:val="0"/>
                <w:numId w:val="1"/>
              </w:numPr>
              <w:spacing w:before="0"/>
              <w:ind w:firstLineChars="0"/>
              <w:jc w:val="center"/>
              <w:rPr>
                <w:rFonts w:ascii="宋体" w:hAnsi="宋体" w:cs="宋体"/>
                <w:sz w:val="21"/>
                <w:szCs w:val="21"/>
              </w:rPr>
            </w:pPr>
          </w:p>
        </w:tc>
        <w:tc>
          <w:tcPr>
            <w:tcW w:w="2357" w:type="pct"/>
          </w:tcPr>
          <w:p w14:paraId="5D3C2A64">
            <w:pPr>
              <w:spacing w:after="156"/>
              <w:ind w:right="120" w:firstLine="420"/>
              <w:rPr>
                <w:rFonts w:ascii="宋体" w:hAnsi="宋体" w:cs="宋体"/>
                <w:szCs w:val="21"/>
              </w:rPr>
            </w:pPr>
            <w:r>
              <w:rPr>
                <w:rFonts w:hint="eastAsia" w:ascii="宋体" w:hAnsi="宋体" w:cs="宋体"/>
                <w:color w:val="000000"/>
                <w:szCs w:val="21"/>
              </w:rPr>
              <w:t>17）支持管理员限制学生每天在线使用AI问答的次数。</w:t>
            </w:r>
          </w:p>
        </w:tc>
        <w:tc>
          <w:tcPr>
            <w:tcW w:w="2033" w:type="pct"/>
          </w:tcPr>
          <w:p w14:paraId="0B07DD3D">
            <w:pPr>
              <w:spacing w:after="156"/>
              <w:ind w:right="120" w:firstLine="420"/>
              <w:rPr>
                <w:rFonts w:ascii="宋体" w:hAnsi="宋体" w:cs="宋体"/>
                <w:szCs w:val="21"/>
              </w:rPr>
            </w:pPr>
            <w:r>
              <w:rPr>
                <w:rFonts w:hint="eastAsia" w:ascii="宋体" w:hAnsi="宋体" w:cs="宋体"/>
                <w:color w:val="000000"/>
                <w:szCs w:val="21"/>
              </w:rPr>
              <w:t>17）投标系统支持管理员限制学生每天在线使用AI问答的次数。</w:t>
            </w:r>
          </w:p>
        </w:tc>
        <w:tc>
          <w:tcPr>
            <w:tcW w:w="377" w:type="pct"/>
          </w:tcPr>
          <w:p w14:paraId="6F696B5E">
            <w:pPr>
              <w:spacing w:after="156"/>
              <w:ind w:right="120"/>
              <w:rPr>
                <w:rFonts w:ascii="宋体" w:hAnsi="宋体" w:cs="宋体"/>
                <w:color w:val="000000"/>
                <w:szCs w:val="21"/>
              </w:rPr>
            </w:pPr>
            <w:r>
              <w:rPr>
                <w:rFonts w:hint="eastAsia" w:ascii="宋体" w:hAnsi="宋体" w:cs="宋体"/>
                <w:bCs/>
                <w:color w:val="000000"/>
                <w:szCs w:val="21"/>
              </w:rPr>
              <w:t>无偏差</w:t>
            </w:r>
          </w:p>
        </w:tc>
      </w:tr>
      <w:tr w14:paraId="4B91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0037B846">
            <w:pPr>
              <w:pStyle w:val="9"/>
              <w:numPr>
                <w:ilvl w:val="0"/>
                <w:numId w:val="1"/>
              </w:numPr>
              <w:spacing w:before="0"/>
              <w:ind w:firstLineChars="0"/>
              <w:jc w:val="center"/>
              <w:rPr>
                <w:rFonts w:ascii="宋体" w:hAnsi="宋体" w:cs="宋体"/>
                <w:sz w:val="21"/>
                <w:szCs w:val="21"/>
              </w:rPr>
            </w:pPr>
          </w:p>
        </w:tc>
        <w:tc>
          <w:tcPr>
            <w:tcW w:w="2357" w:type="pct"/>
          </w:tcPr>
          <w:p w14:paraId="78931220">
            <w:pPr>
              <w:spacing w:after="156"/>
              <w:ind w:right="120" w:firstLine="420"/>
              <w:rPr>
                <w:rFonts w:ascii="宋体" w:hAnsi="宋体" w:cs="宋体"/>
                <w:szCs w:val="21"/>
              </w:rPr>
            </w:pPr>
            <w:r>
              <w:rPr>
                <w:rFonts w:hint="eastAsia" w:ascii="宋体" w:hAnsi="宋体" w:cs="宋体"/>
                <w:color w:val="000000"/>
                <w:szCs w:val="21"/>
              </w:rPr>
              <w:t>18）支持按照人员展示使用情况统计列表，包括使用总次数、使用总点数，及各个功能模块的使用点数。</w:t>
            </w:r>
          </w:p>
        </w:tc>
        <w:tc>
          <w:tcPr>
            <w:tcW w:w="2033" w:type="pct"/>
          </w:tcPr>
          <w:p w14:paraId="433AAFBF">
            <w:pPr>
              <w:spacing w:after="156"/>
              <w:ind w:right="120" w:firstLine="420"/>
              <w:rPr>
                <w:rFonts w:ascii="宋体" w:hAnsi="宋体" w:cs="宋体"/>
                <w:szCs w:val="21"/>
              </w:rPr>
            </w:pPr>
            <w:r>
              <w:rPr>
                <w:rFonts w:hint="eastAsia" w:ascii="宋体" w:hAnsi="宋体" w:cs="宋体"/>
                <w:color w:val="000000"/>
                <w:szCs w:val="21"/>
              </w:rPr>
              <w:t>18）投标系统支持按照人员展示使用情况统计列表，包括使用总次数、使用总点数，及各个功能模块的使用点数。</w:t>
            </w:r>
          </w:p>
        </w:tc>
        <w:tc>
          <w:tcPr>
            <w:tcW w:w="377" w:type="pct"/>
          </w:tcPr>
          <w:p w14:paraId="1730C68A">
            <w:pPr>
              <w:spacing w:after="156"/>
              <w:ind w:right="120"/>
              <w:rPr>
                <w:rFonts w:ascii="宋体" w:hAnsi="宋体" w:cs="宋体"/>
                <w:color w:val="000000"/>
                <w:szCs w:val="21"/>
              </w:rPr>
            </w:pPr>
            <w:r>
              <w:rPr>
                <w:rFonts w:hint="eastAsia" w:ascii="宋体" w:hAnsi="宋体" w:cs="宋体"/>
                <w:bCs/>
                <w:color w:val="000000"/>
                <w:szCs w:val="21"/>
              </w:rPr>
              <w:t>无偏差</w:t>
            </w:r>
          </w:p>
        </w:tc>
      </w:tr>
      <w:tr w14:paraId="2853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22FE25DC">
            <w:pPr>
              <w:pStyle w:val="9"/>
              <w:numPr>
                <w:ilvl w:val="0"/>
                <w:numId w:val="1"/>
              </w:numPr>
              <w:spacing w:before="0"/>
              <w:ind w:firstLineChars="0"/>
              <w:jc w:val="center"/>
              <w:rPr>
                <w:rFonts w:ascii="宋体" w:hAnsi="宋体" w:cs="宋体"/>
                <w:sz w:val="21"/>
                <w:szCs w:val="21"/>
              </w:rPr>
            </w:pPr>
          </w:p>
        </w:tc>
        <w:tc>
          <w:tcPr>
            <w:tcW w:w="2357" w:type="pct"/>
          </w:tcPr>
          <w:p w14:paraId="795B766E">
            <w:pPr>
              <w:spacing w:after="156"/>
              <w:ind w:right="120" w:firstLine="420"/>
              <w:rPr>
                <w:rFonts w:ascii="宋体" w:hAnsi="宋体" w:cs="宋体"/>
                <w:szCs w:val="21"/>
              </w:rPr>
            </w:pPr>
            <w:r>
              <w:rPr>
                <w:rFonts w:hint="eastAsia" w:ascii="宋体" w:hAnsi="宋体" w:cs="宋体"/>
                <w:color w:val="000000"/>
                <w:kern w:val="0"/>
                <w:szCs w:val="21"/>
              </w:rPr>
              <w:t>19）★</w:t>
            </w:r>
            <w:r>
              <w:rPr>
                <w:rFonts w:hint="eastAsia" w:ascii="宋体" w:hAnsi="宋体" w:cs="宋体"/>
                <w:color w:val="000000"/>
                <w:szCs w:val="21"/>
              </w:rPr>
              <w:t>支持移动端APP学习，支持安卓、IOS、鸿蒙系统，支持H5接入学校超级应用，例如企业微信、微信、钉钉等。</w:t>
            </w:r>
          </w:p>
        </w:tc>
        <w:tc>
          <w:tcPr>
            <w:tcW w:w="2033" w:type="pct"/>
          </w:tcPr>
          <w:p w14:paraId="2AF9F338">
            <w:pPr>
              <w:spacing w:after="156"/>
              <w:ind w:right="120" w:firstLine="420"/>
              <w:rPr>
                <w:rFonts w:ascii="宋体" w:hAnsi="宋体" w:cs="宋体"/>
                <w:szCs w:val="21"/>
              </w:rPr>
            </w:pPr>
            <w:r>
              <w:rPr>
                <w:rFonts w:hint="eastAsia" w:ascii="宋体" w:hAnsi="宋体" w:cs="宋体"/>
                <w:color w:val="000000"/>
                <w:kern w:val="0"/>
                <w:szCs w:val="21"/>
              </w:rPr>
              <w:t>19）★</w:t>
            </w:r>
            <w:r>
              <w:rPr>
                <w:rFonts w:hint="eastAsia" w:ascii="宋体" w:hAnsi="宋体" w:cs="宋体"/>
                <w:color w:val="000000"/>
                <w:szCs w:val="21"/>
              </w:rPr>
              <w:t>投标系统支持移动端APP学习，支持安卓、IOS、鸿蒙系统，支持H5接入学校超级应用，例如企业微信、微信、钉钉等。</w:t>
            </w:r>
          </w:p>
        </w:tc>
        <w:tc>
          <w:tcPr>
            <w:tcW w:w="377" w:type="pct"/>
          </w:tcPr>
          <w:p w14:paraId="5BBF49DE">
            <w:pPr>
              <w:spacing w:after="156"/>
              <w:ind w:right="120"/>
              <w:rPr>
                <w:rFonts w:ascii="宋体" w:hAnsi="宋体" w:cs="宋体"/>
                <w:color w:val="000000"/>
                <w:kern w:val="0"/>
                <w:szCs w:val="21"/>
              </w:rPr>
            </w:pPr>
            <w:r>
              <w:rPr>
                <w:rFonts w:hint="eastAsia" w:ascii="宋体" w:hAnsi="宋体" w:cs="宋体"/>
                <w:bCs/>
                <w:color w:val="000000"/>
                <w:szCs w:val="21"/>
              </w:rPr>
              <w:t>无偏差</w:t>
            </w:r>
          </w:p>
        </w:tc>
      </w:tr>
      <w:tr w14:paraId="5701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265091DF">
            <w:pPr>
              <w:pStyle w:val="9"/>
              <w:numPr>
                <w:ilvl w:val="0"/>
                <w:numId w:val="1"/>
              </w:numPr>
              <w:spacing w:before="0"/>
              <w:ind w:firstLineChars="0"/>
              <w:jc w:val="center"/>
              <w:rPr>
                <w:rFonts w:ascii="宋体" w:hAnsi="宋体" w:cs="宋体"/>
                <w:sz w:val="21"/>
                <w:szCs w:val="21"/>
              </w:rPr>
            </w:pPr>
          </w:p>
        </w:tc>
        <w:tc>
          <w:tcPr>
            <w:tcW w:w="2357" w:type="pct"/>
          </w:tcPr>
          <w:p w14:paraId="7BF8EF73">
            <w:pPr>
              <w:spacing w:after="156"/>
              <w:ind w:right="120" w:firstLine="422"/>
              <w:rPr>
                <w:rFonts w:ascii="宋体" w:hAnsi="宋体" w:cs="宋体"/>
                <w:b/>
                <w:bCs/>
                <w:color w:val="000000"/>
                <w:szCs w:val="21"/>
              </w:rPr>
            </w:pPr>
            <w:r>
              <w:rPr>
                <w:rFonts w:hint="eastAsia" w:ascii="宋体" w:hAnsi="宋体" w:cs="宋体"/>
                <w:b/>
                <w:bCs/>
                <w:color w:val="000000"/>
                <w:szCs w:val="21"/>
              </w:rPr>
              <w:t>（6）AI课程建设质量分析服务</w:t>
            </w:r>
          </w:p>
          <w:p w14:paraId="61B126AF">
            <w:pPr>
              <w:spacing w:after="156"/>
              <w:ind w:right="119" w:firstLine="420"/>
              <w:rPr>
                <w:rFonts w:ascii="宋体" w:hAnsi="宋体" w:cs="宋体"/>
                <w:szCs w:val="21"/>
              </w:rPr>
            </w:pPr>
            <w:r>
              <w:rPr>
                <w:rFonts w:hint="eastAsia" w:ascii="宋体" w:hAnsi="宋体" w:cs="宋体"/>
                <w:color w:val="000000"/>
                <w:kern w:val="0"/>
                <w:szCs w:val="21"/>
              </w:rPr>
              <w:t>1）★</w:t>
            </w:r>
            <w:r>
              <w:rPr>
                <w:rFonts w:hint="eastAsia" w:ascii="宋体" w:hAnsi="宋体" w:cs="宋体"/>
                <w:color w:val="000000"/>
                <w:szCs w:val="21"/>
              </w:rPr>
              <w:t>支持学生对AI课程学习情况进行查看，支持学生通过雷达图查看个人出勤率、测试完成率、互动参与率、讨论参与率、作业完成率以及个人及全班平均值的数值；支持展示学生的学习任务完成进度比例，支持对公告、讨论、教材、互动、作业、测试等内容进行统计分析，并按照学生完成进度进行提醒。</w:t>
            </w:r>
          </w:p>
        </w:tc>
        <w:tc>
          <w:tcPr>
            <w:tcW w:w="2033" w:type="pct"/>
          </w:tcPr>
          <w:p w14:paraId="6425FE1C">
            <w:pPr>
              <w:spacing w:after="156"/>
              <w:ind w:right="120" w:firstLine="422"/>
              <w:rPr>
                <w:rFonts w:ascii="宋体" w:hAnsi="宋体" w:cs="宋体"/>
                <w:b/>
                <w:bCs/>
                <w:color w:val="000000"/>
                <w:szCs w:val="21"/>
              </w:rPr>
            </w:pPr>
            <w:r>
              <w:rPr>
                <w:rFonts w:hint="eastAsia" w:ascii="宋体" w:hAnsi="宋体" w:cs="宋体"/>
                <w:b/>
                <w:bCs/>
                <w:color w:val="000000"/>
                <w:szCs w:val="21"/>
              </w:rPr>
              <w:t>（6）AI课程建设质量分析服务</w:t>
            </w:r>
          </w:p>
          <w:p w14:paraId="148F7055">
            <w:pPr>
              <w:spacing w:after="156"/>
              <w:ind w:right="119" w:firstLine="420"/>
              <w:rPr>
                <w:rFonts w:ascii="宋体" w:hAnsi="宋体" w:cs="宋体"/>
                <w:szCs w:val="21"/>
              </w:rPr>
            </w:pPr>
            <w:r>
              <w:rPr>
                <w:rFonts w:hint="eastAsia" w:ascii="宋体" w:hAnsi="宋体" w:cs="宋体"/>
                <w:color w:val="000000"/>
                <w:kern w:val="0"/>
                <w:szCs w:val="21"/>
              </w:rPr>
              <w:t>1）★</w:t>
            </w:r>
            <w:r>
              <w:rPr>
                <w:rFonts w:hint="eastAsia" w:ascii="宋体" w:hAnsi="宋体" w:cs="宋体"/>
                <w:color w:val="000000"/>
                <w:szCs w:val="21"/>
              </w:rPr>
              <w:t>投标系统支持学生对AI课程学习情况进行查看，支持学生通过雷达图查看个人出勤率、测试完成率、互动参与率、讨论参与率、作业完成率以及个人及全班平均值的数值；支持展示学生的学习任务完成进度比例，支持对公告、讨论、教材、互动、作业、测试等内容进行统计分析，并按照学生完成进度进行提醒。</w:t>
            </w:r>
          </w:p>
        </w:tc>
        <w:tc>
          <w:tcPr>
            <w:tcW w:w="377" w:type="pct"/>
            <w:vAlign w:val="center"/>
          </w:tcPr>
          <w:p w14:paraId="10B6B28E">
            <w:pPr>
              <w:spacing w:after="156"/>
              <w:ind w:right="120"/>
              <w:jc w:val="center"/>
              <w:rPr>
                <w:rFonts w:ascii="宋体" w:hAnsi="宋体" w:cs="宋体"/>
                <w:b/>
                <w:bCs/>
                <w:color w:val="000000"/>
                <w:szCs w:val="21"/>
              </w:rPr>
            </w:pPr>
            <w:r>
              <w:rPr>
                <w:rFonts w:hint="eastAsia" w:ascii="宋体" w:hAnsi="宋体" w:cs="宋体"/>
                <w:bCs/>
                <w:color w:val="000000"/>
                <w:szCs w:val="21"/>
              </w:rPr>
              <w:t>无偏差</w:t>
            </w:r>
          </w:p>
        </w:tc>
      </w:tr>
      <w:tr w14:paraId="4797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72C9A6C0">
            <w:pPr>
              <w:pStyle w:val="9"/>
              <w:numPr>
                <w:ilvl w:val="0"/>
                <w:numId w:val="1"/>
              </w:numPr>
              <w:spacing w:before="0"/>
              <w:ind w:firstLineChars="0"/>
              <w:jc w:val="center"/>
              <w:rPr>
                <w:rFonts w:ascii="宋体" w:hAnsi="宋体" w:cs="宋体"/>
                <w:sz w:val="21"/>
                <w:szCs w:val="21"/>
              </w:rPr>
            </w:pPr>
          </w:p>
        </w:tc>
        <w:tc>
          <w:tcPr>
            <w:tcW w:w="2357" w:type="pct"/>
          </w:tcPr>
          <w:p w14:paraId="06E4C4BC">
            <w:pPr>
              <w:pStyle w:val="9"/>
              <w:spacing w:before="0" w:after="156" w:line="240" w:lineRule="auto"/>
              <w:ind w:right="120"/>
              <w:rPr>
                <w:rFonts w:ascii="宋体" w:hAnsi="宋体" w:cs="宋体"/>
                <w:sz w:val="21"/>
                <w:szCs w:val="21"/>
              </w:rPr>
            </w:pPr>
            <w:r>
              <w:rPr>
                <w:rFonts w:hint="eastAsia" w:ascii="宋体" w:hAnsi="宋体" w:cs="宋体"/>
                <w:color w:val="000000"/>
                <w:kern w:val="0"/>
                <w:sz w:val="21"/>
                <w:szCs w:val="21"/>
              </w:rPr>
              <w:t>2）★</w:t>
            </w:r>
            <w:r>
              <w:rPr>
                <w:rFonts w:hint="eastAsia" w:ascii="宋体" w:hAnsi="宋体" w:cs="宋体"/>
                <w:color w:val="000000"/>
                <w:sz w:val="21"/>
                <w:szCs w:val="21"/>
              </w:rPr>
              <w:t>支持对课程内每一个学生的学习数据进行统计分析，提供数据总览分析，能够对课程整体数据进行统计，包括课程章节数、学习活动数、课程整体访问量、访客数进行统计，以及各个学习活动的参与情况，提供曲线图展示访问量和访客数的持续变化情况。</w:t>
            </w:r>
          </w:p>
        </w:tc>
        <w:tc>
          <w:tcPr>
            <w:tcW w:w="2033" w:type="pct"/>
          </w:tcPr>
          <w:p w14:paraId="55155E63">
            <w:pPr>
              <w:pStyle w:val="9"/>
              <w:spacing w:before="0" w:after="156" w:line="240" w:lineRule="auto"/>
              <w:ind w:right="120" w:firstLine="0" w:firstLineChars="0"/>
              <w:rPr>
                <w:rFonts w:ascii="宋体" w:hAnsi="宋体" w:cs="宋体"/>
                <w:sz w:val="21"/>
                <w:szCs w:val="21"/>
              </w:rPr>
            </w:pPr>
            <w:r>
              <w:rPr>
                <w:rFonts w:hint="eastAsia" w:ascii="宋体" w:hAnsi="宋体" w:cs="宋体"/>
                <w:color w:val="000000"/>
                <w:kern w:val="0"/>
                <w:sz w:val="21"/>
                <w:szCs w:val="21"/>
              </w:rPr>
              <w:t>2）★</w:t>
            </w:r>
            <w:r>
              <w:rPr>
                <w:rFonts w:hint="eastAsia" w:ascii="宋体" w:hAnsi="宋体" w:cs="宋体"/>
                <w:color w:val="000000"/>
                <w:sz w:val="21"/>
                <w:szCs w:val="21"/>
              </w:rPr>
              <w:t>投标系统支持对课程内每一个学生的学习数据进行统计分析，提供数据总览分析，能够对课程整体数据进行统计，包括课程章节数、学习活动数、课程整体访问量、访客数进行统计，以及各个学习活动的参与情况，提供曲线图展示访问量和访客数的持续变化情况。</w:t>
            </w:r>
          </w:p>
        </w:tc>
        <w:tc>
          <w:tcPr>
            <w:tcW w:w="377" w:type="pct"/>
            <w:vAlign w:val="center"/>
          </w:tcPr>
          <w:p w14:paraId="4FA212B3">
            <w:pPr>
              <w:spacing w:after="156"/>
              <w:ind w:right="120"/>
              <w:jc w:val="center"/>
              <w:rPr>
                <w:rFonts w:ascii="宋体" w:hAnsi="宋体" w:cs="宋体"/>
                <w:color w:val="000000"/>
                <w:kern w:val="0"/>
                <w:szCs w:val="21"/>
              </w:rPr>
            </w:pPr>
            <w:r>
              <w:rPr>
                <w:rFonts w:hint="eastAsia" w:ascii="宋体" w:hAnsi="宋体" w:cs="宋体"/>
                <w:bCs/>
                <w:color w:val="000000"/>
                <w:szCs w:val="21"/>
              </w:rPr>
              <w:t>无偏差</w:t>
            </w:r>
          </w:p>
        </w:tc>
      </w:tr>
      <w:tr w14:paraId="73D7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1A9E2DCF">
            <w:pPr>
              <w:pStyle w:val="9"/>
              <w:numPr>
                <w:ilvl w:val="0"/>
                <w:numId w:val="1"/>
              </w:numPr>
              <w:spacing w:before="0"/>
              <w:ind w:firstLineChars="0"/>
              <w:jc w:val="center"/>
              <w:rPr>
                <w:rFonts w:ascii="宋体" w:hAnsi="宋体" w:cs="宋体"/>
                <w:sz w:val="21"/>
                <w:szCs w:val="21"/>
              </w:rPr>
            </w:pPr>
          </w:p>
        </w:tc>
        <w:tc>
          <w:tcPr>
            <w:tcW w:w="2357" w:type="pct"/>
          </w:tcPr>
          <w:p w14:paraId="3C1599BB">
            <w:pPr>
              <w:spacing w:after="156"/>
              <w:ind w:right="120" w:firstLine="420"/>
              <w:rPr>
                <w:rFonts w:ascii="宋体" w:hAnsi="宋体" w:cs="宋体"/>
                <w:szCs w:val="21"/>
              </w:rPr>
            </w:pPr>
            <w:r>
              <w:rPr>
                <w:rFonts w:hint="eastAsia" w:ascii="宋体" w:hAnsi="宋体" w:cs="宋体"/>
                <w:color w:val="000000"/>
                <w:szCs w:val="21"/>
              </w:rPr>
              <w:t>3）支持课程内学生的访问分析，支持以单个学生维度查看各种学习活动的访问次数、访问时长、访问活动类型，支持以曲线图形式展示。</w:t>
            </w:r>
          </w:p>
        </w:tc>
        <w:tc>
          <w:tcPr>
            <w:tcW w:w="2033" w:type="pct"/>
          </w:tcPr>
          <w:p w14:paraId="4DE85A0B">
            <w:pPr>
              <w:spacing w:after="156"/>
              <w:ind w:right="120"/>
              <w:rPr>
                <w:rFonts w:ascii="宋体" w:hAnsi="宋体" w:cs="宋体"/>
                <w:szCs w:val="21"/>
              </w:rPr>
            </w:pPr>
            <w:r>
              <w:rPr>
                <w:rFonts w:hint="eastAsia" w:ascii="宋体" w:hAnsi="宋体" w:cs="宋体"/>
                <w:color w:val="000000"/>
                <w:szCs w:val="21"/>
              </w:rPr>
              <w:t>3）投标系统投标系统支持课程内学生的访问分析，支持以单个学生维度查看各种学习活动的访问次数、访问时长、访问活动类型，支持以曲线图形式展示。</w:t>
            </w:r>
          </w:p>
        </w:tc>
        <w:tc>
          <w:tcPr>
            <w:tcW w:w="377" w:type="pct"/>
            <w:vAlign w:val="center"/>
          </w:tcPr>
          <w:p w14:paraId="7A6434E4">
            <w:pPr>
              <w:spacing w:after="156"/>
              <w:ind w:right="120"/>
              <w:jc w:val="center"/>
              <w:rPr>
                <w:rFonts w:ascii="宋体" w:hAnsi="宋体" w:cs="宋体"/>
                <w:color w:val="000000"/>
                <w:szCs w:val="21"/>
              </w:rPr>
            </w:pPr>
            <w:r>
              <w:rPr>
                <w:rFonts w:hint="eastAsia" w:ascii="宋体" w:hAnsi="宋体" w:cs="宋体"/>
                <w:bCs/>
                <w:color w:val="000000"/>
                <w:szCs w:val="21"/>
              </w:rPr>
              <w:t>无偏差</w:t>
            </w:r>
          </w:p>
        </w:tc>
      </w:tr>
      <w:tr w14:paraId="262D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40174D9B">
            <w:pPr>
              <w:pStyle w:val="9"/>
              <w:numPr>
                <w:ilvl w:val="0"/>
                <w:numId w:val="1"/>
              </w:numPr>
              <w:spacing w:before="0"/>
              <w:ind w:firstLineChars="0"/>
              <w:jc w:val="center"/>
              <w:rPr>
                <w:rFonts w:ascii="宋体" w:hAnsi="宋体" w:cs="宋体"/>
                <w:sz w:val="21"/>
                <w:szCs w:val="21"/>
              </w:rPr>
            </w:pPr>
          </w:p>
        </w:tc>
        <w:tc>
          <w:tcPr>
            <w:tcW w:w="2357" w:type="pct"/>
          </w:tcPr>
          <w:p w14:paraId="4C303221">
            <w:pPr>
              <w:spacing w:after="156"/>
              <w:ind w:right="120" w:firstLine="420"/>
              <w:rPr>
                <w:rFonts w:ascii="宋体" w:hAnsi="宋体" w:cs="宋体"/>
                <w:szCs w:val="21"/>
              </w:rPr>
            </w:pPr>
            <w:r>
              <w:rPr>
                <w:rFonts w:hint="eastAsia" w:ascii="宋体" w:hAnsi="宋体" w:cs="宋体"/>
                <w:color w:val="000000"/>
                <w:szCs w:val="21"/>
              </w:rPr>
              <w:t>4）支持课程内学习活动的参与度分析，支持对学生学习活动参与情况进行分析，提供曲线展示相关类型活动访问量的持续变化，支持展示每一个学习活动的访问参与次数、参与率等数据。</w:t>
            </w:r>
          </w:p>
        </w:tc>
        <w:tc>
          <w:tcPr>
            <w:tcW w:w="2033" w:type="pct"/>
          </w:tcPr>
          <w:p w14:paraId="4BCB3D90">
            <w:pPr>
              <w:spacing w:after="156"/>
              <w:ind w:right="120"/>
              <w:rPr>
                <w:rFonts w:ascii="宋体" w:hAnsi="宋体" w:cs="宋体"/>
                <w:szCs w:val="21"/>
              </w:rPr>
            </w:pPr>
            <w:r>
              <w:rPr>
                <w:rFonts w:hint="eastAsia" w:ascii="宋体" w:hAnsi="宋体" w:cs="宋体"/>
                <w:color w:val="000000"/>
                <w:szCs w:val="21"/>
              </w:rPr>
              <w:t>4)投标系统支投标系统持课程内学习活动的参与度分析，支持对学生学习活动参与情况进行分析，提供曲线展示相关类型活动访问量的持续变化，支持展示每一个学习活动的访问参与次数、参与率等数据。</w:t>
            </w:r>
          </w:p>
        </w:tc>
        <w:tc>
          <w:tcPr>
            <w:tcW w:w="377" w:type="pct"/>
            <w:vAlign w:val="center"/>
          </w:tcPr>
          <w:p w14:paraId="59F9DF35">
            <w:pPr>
              <w:spacing w:after="156"/>
              <w:ind w:right="120"/>
              <w:jc w:val="center"/>
              <w:rPr>
                <w:rFonts w:ascii="宋体" w:hAnsi="宋体" w:cs="宋体"/>
                <w:color w:val="000000"/>
                <w:szCs w:val="21"/>
              </w:rPr>
            </w:pPr>
            <w:r>
              <w:rPr>
                <w:rFonts w:hint="eastAsia" w:ascii="宋体" w:hAnsi="宋体" w:cs="宋体"/>
                <w:bCs/>
                <w:color w:val="000000"/>
                <w:szCs w:val="21"/>
              </w:rPr>
              <w:t>无偏差</w:t>
            </w:r>
          </w:p>
        </w:tc>
      </w:tr>
      <w:tr w14:paraId="5B97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4B9E3D50">
            <w:pPr>
              <w:pStyle w:val="9"/>
              <w:numPr>
                <w:ilvl w:val="0"/>
                <w:numId w:val="1"/>
              </w:numPr>
              <w:spacing w:before="0"/>
              <w:ind w:firstLineChars="0"/>
              <w:jc w:val="center"/>
              <w:rPr>
                <w:rFonts w:ascii="宋体" w:hAnsi="宋体" w:cs="宋体"/>
                <w:sz w:val="21"/>
                <w:szCs w:val="21"/>
              </w:rPr>
            </w:pPr>
          </w:p>
        </w:tc>
        <w:tc>
          <w:tcPr>
            <w:tcW w:w="2357" w:type="pct"/>
          </w:tcPr>
          <w:p w14:paraId="5911E926">
            <w:pPr>
              <w:spacing w:after="156"/>
              <w:ind w:right="120" w:firstLine="420"/>
              <w:rPr>
                <w:rFonts w:ascii="宋体" w:hAnsi="宋体" w:cs="宋体"/>
                <w:szCs w:val="21"/>
              </w:rPr>
            </w:pPr>
            <w:r>
              <w:rPr>
                <w:rFonts w:hint="eastAsia" w:ascii="宋体" w:hAnsi="宋体" w:cs="宋体"/>
                <w:color w:val="000000"/>
                <w:kern w:val="0"/>
                <w:szCs w:val="21"/>
              </w:rPr>
              <w:t>5）★</w:t>
            </w:r>
            <w:r>
              <w:rPr>
                <w:rFonts w:hint="eastAsia" w:ascii="宋体" w:hAnsi="宋体" w:cs="宋体"/>
                <w:color w:val="000000"/>
                <w:szCs w:val="21"/>
              </w:rPr>
              <w:t>支持教师查看整体观看次数及人均观看个数，在单个音视频课件分析页面查看视频整体观看频次，在分析页面同时显示视频内容，能够展示音视频课件整体访问分布，统计单个视频总观看次数，并能够呈现每一个学生观看的分布，查看指定学生每一个时间点的观看次数。</w:t>
            </w:r>
          </w:p>
        </w:tc>
        <w:tc>
          <w:tcPr>
            <w:tcW w:w="2033" w:type="pct"/>
          </w:tcPr>
          <w:p w14:paraId="469A9539">
            <w:pPr>
              <w:spacing w:after="156"/>
              <w:ind w:right="120"/>
              <w:rPr>
                <w:rFonts w:ascii="宋体" w:hAnsi="宋体" w:cs="宋体"/>
                <w:szCs w:val="21"/>
              </w:rPr>
            </w:pPr>
            <w:r>
              <w:rPr>
                <w:rFonts w:hint="eastAsia" w:ascii="宋体" w:hAnsi="宋体" w:cs="宋体"/>
                <w:color w:val="000000"/>
                <w:kern w:val="0"/>
                <w:szCs w:val="21"/>
              </w:rPr>
              <w:t>5)★</w:t>
            </w:r>
            <w:r>
              <w:rPr>
                <w:rFonts w:hint="eastAsia" w:ascii="宋体" w:hAnsi="宋体" w:cs="宋体"/>
                <w:color w:val="000000"/>
                <w:szCs w:val="21"/>
              </w:rPr>
              <w:t>支投标系统持教师查看整体观看次数及人均观看个数，在单个音视频课件分析页面查看视频整体观看频次，在分析页面同时显示视频内容，能够展示音视频课件整体访问分布，统计单个视频总观看次数，并能够呈现每一个学生观看的分布，查看指定学生每一个时间点的观看次数。</w:t>
            </w:r>
          </w:p>
        </w:tc>
        <w:tc>
          <w:tcPr>
            <w:tcW w:w="377" w:type="pct"/>
            <w:vAlign w:val="center"/>
          </w:tcPr>
          <w:p w14:paraId="09762AAB">
            <w:pPr>
              <w:spacing w:after="156"/>
              <w:ind w:right="120"/>
              <w:jc w:val="center"/>
              <w:rPr>
                <w:rFonts w:ascii="宋体" w:hAnsi="宋体" w:cs="宋体"/>
                <w:color w:val="000000"/>
                <w:kern w:val="0"/>
                <w:szCs w:val="21"/>
              </w:rPr>
            </w:pPr>
            <w:r>
              <w:rPr>
                <w:rFonts w:hint="eastAsia" w:ascii="宋体" w:hAnsi="宋体" w:cs="宋体"/>
                <w:bCs/>
                <w:color w:val="000000"/>
                <w:szCs w:val="21"/>
              </w:rPr>
              <w:t>无偏差</w:t>
            </w:r>
          </w:p>
        </w:tc>
      </w:tr>
      <w:tr w14:paraId="7C01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14:paraId="5E3FC3BD">
            <w:pPr>
              <w:pStyle w:val="9"/>
              <w:numPr>
                <w:ilvl w:val="0"/>
                <w:numId w:val="1"/>
              </w:numPr>
              <w:spacing w:before="0"/>
              <w:ind w:firstLineChars="0"/>
              <w:jc w:val="center"/>
              <w:rPr>
                <w:rFonts w:ascii="宋体" w:hAnsi="宋体" w:cs="宋体"/>
                <w:sz w:val="21"/>
                <w:szCs w:val="21"/>
              </w:rPr>
            </w:pPr>
          </w:p>
        </w:tc>
        <w:tc>
          <w:tcPr>
            <w:tcW w:w="2357" w:type="pct"/>
          </w:tcPr>
          <w:p w14:paraId="2A80BF2D">
            <w:pPr>
              <w:spacing w:after="156"/>
              <w:ind w:right="120" w:firstLine="420"/>
              <w:rPr>
                <w:rFonts w:ascii="宋体" w:hAnsi="宋体" w:cs="宋体"/>
                <w:szCs w:val="21"/>
              </w:rPr>
            </w:pPr>
            <w:r>
              <w:rPr>
                <w:rFonts w:hint="eastAsia" w:ascii="宋体" w:hAnsi="宋体" w:cs="宋体"/>
                <w:color w:val="000000"/>
                <w:kern w:val="0"/>
                <w:szCs w:val="21"/>
              </w:rPr>
              <w:t>6）★</w:t>
            </w:r>
            <w:r>
              <w:rPr>
                <w:rFonts w:hint="eastAsia" w:ascii="宋体" w:hAnsi="宋体" w:cs="宋体"/>
                <w:color w:val="000000"/>
                <w:szCs w:val="21"/>
              </w:rPr>
              <w:t>支持课程整体的学习完成度分析，能够以图表的形式集中展示课程内每个学生的章节完成度、课程完成度，并能够展示章节下每个学生每一个学习活动已完成、部分完成、未进行的状态，能够标注不及格和低于全班平均的学生，支持人员搜索功能。统计全班最低完成度、最高完成度、平均完成度，能够以柱状图展示各完成度分段的人数分布。</w:t>
            </w:r>
          </w:p>
        </w:tc>
        <w:tc>
          <w:tcPr>
            <w:tcW w:w="2033" w:type="pct"/>
          </w:tcPr>
          <w:p w14:paraId="0220F0FA">
            <w:pPr>
              <w:spacing w:after="156"/>
              <w:ind w:right="120"/>
              <w:rPr>
                <w:rFonts w:ascii="宋体" w:hAnsi="宋体" w:cs="宋体"/>
                <w:szCs w:val="21"/>
              </w:rPr>
            </w:pPr>
            <w:r>
              <w:rPr>
                <w:rFonts w:hint="eastAsia" w:ascii="宋体" w:hAnsi="宋体" w:cs="宋体"/>
                <w:color w:val="000000"/>
                <w:kern w:val="0"/>
                <w:szCs w:val="21"/>
              </w:rPr>
              <w:t>6)★</w:t>
            </w:r>
            <w:r>
              <w:rPr>
                <w:rFonts w:hint="eastAsia" w:ascii="宋体" w:hAnsi="宋体" w:cs="宋体"/>
                <w:color w:val="000000"/>
                <w:szCs w:val="21"/>
              </w:rPr>
              <w:t>投标系统支持课程整体的学习完成度分析，能够以图表的形式集中展示课程内每个学生的章节完成度、课程完成度，并能够展示章节下每个学生每一个学习活动已完成、部分完成、未进行的状态，能够标注不及格和低于全班平均的学生，支持人员搜索功能。统计全班最低完成度、最高完成度、平均完成度，能够以柱状图展示各完成度分段的人数分布。</w:t>
            </w:r>
          </w:p>
        </w:tc>
        <w:tc>
          <w:tcPr>
            <w:tcW w:w="377" w:type="pct"/>
            <w:vAlign w:val="center"/>
          </w:tcPr>
          <w:p w14:paraId="28D4A423">
            <w:pPr>
              <w:spacing w:after="156"/>
              <w:ind w:right="120"/>
              <w:jc w:val="center"/>
              <w:rPr>
                <w:rFonts w:ascii="宋体" w:hAnsi="宋体" w:cs="宋体"/>
                <w:color w:val="000000"/>
                <w:kern w:val="0"/>
                <w:szCs w:val="21"/>
              </w:rPr>
            </w:pPr>
            <w:r>
              <w:rPr>
                <w:rFonts w:hint="eastAsia" w:ascii="宋体" w:hAnsi="宋体" w:cs="宋体"/>
                <w:bCs/>
                <w:color w:val="000000"/>
                <w:szCs w:val="21"/>
              </w:rPr>
              <w:t>无偏差</w:t>
            </w:r>
          </w:p>
        </w:tc>
      </w:tr>
    </w:tbl>
    <w:p w14:paraId="02D0DCB2"/>
    <w:p w14:paraId="5C569AC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EB1597"/>
    <w:multiLevelType w:val="multilevel"/>
    <w:tmpl w:val="78EB1597"/>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yY2UwYjgzZjYxZTBmOTJjMDgxNmU0OGUxZjVjZGQifQ=="/>
  </w:docVars>
  <w:rsids>
    <w:rsidRoot w:val="008D4FB3"/>
    <w:rsid w:val="000D1AFC"/>
    <w:rsid w:val="000E2DB1"/>
    <w:rsid w:val="00152ACA"/>
    <w:rsid w:val="002D1573"/>
    <w:rsid w:val="003718D4"/>
    <w:rsid w:val="00585A99"/>
    <w:rsid w:val="005B4450"/>
    <w:rsid w:val="006D3434"/>
    <w:rsid w:val="00703F69"/>
    <w:rsid w:val="00731703"/>
    <w:rsid w:val="008A3D8B"/>
    <w:rsid w:val="008B1791"/>
    <w:rsid w:val="008D4FB3"/>
    <w:rsid w:val="009456B4"/>
    <w:rsid w:val="009562EC"/>
    <w:rsid w:val="009F3D12"/>
    <w:rsid w:val="00A11711"/>
    <w:rsid w:val="00AF1EC8"/>
    <w:rsid w:val="00B26FD2"/>
    <w:rsid w:val="00BB38CF"/>
    <w:rsid w:val="00BF4600"/>
    <w:rsid w:val="00D43D2C"/>
    <w:rsid w:val="00E030D8"/>
    <w:rsid w:val="00E74067"/>
    <w:rsid w:val="00F32726"/>
    <w:rsid w:val="00F53BFA"/>
    <w:rsid w:val="00F90537"/>
    <w:rsid w:val="00FF6C33"/>
    <w:rsid w:val="16C202D1"/>
    <w:rsid w:val="5C732359"/>
    <w:rsid w:val="63F06D02"/>
    <w:rsid w:val="729C7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paragraph" w:styleId="9">
    <w:name w:val="List Paragraph"/>
    <w:basedOn w:val="1"/>
    <w:qFormat/>
    <w:uiPriority w:val="99"/>
    <w:pPr>
      <w:spacing w:before="100" w:after="100" w:line="360" w:lineRule="auto"/>
      <w:ind w:firstLine="420" w:firstLineChars="200"/>
    </w:pPr>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0718F-EF66-402F-8EDB-E28E440D7DDE}">
  <ds:schemaRefs/>
</ds:datastoreItem>
</file>

<file path=docProps/app.xml><?xml version="1.0" encoding="utf-8"?>
<Properties xmlns="http://schemas.openxmlformats.org/officeDocument/2006/extended-properties" xmlns:vt="http://schemas.openxmlformats.org/officeDocument/2006/docPropsVTypes">
  <Template>Normal</Template>
  <Pages>25</Pages>
  <Words>20909</Words>
  <Characters>21459</Characters>
  <Lines>161</Lines>
  <Paragraphs>45</Paragraphs>
  <TotalTime>21</TotalTime>
  <ScaleCrop>false</ScaleCrop>
  <LinksUpToDate>false</LinksUpToDate>
  <CharactersWithSpaces>21547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2024-09-27T04:56:00Z</dcterms:created>
  <dc:creator>永芳 丁</dc:creator>
  <cp:lastModifiedBy>志远</cp:lastModifiedBy>
  <dcterms:modified xsi:type="dcterms:W3CDTF">2024-09-28T04:59:26Z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28169AC1D22644239C8C125F248C505B_12</vt:lpwstr>
  </property>
</Properties>
</file>