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 Unicode MS" w:hAnsi="黑体" w:eastAsia="Arial Unicode MS" w:cs="宋体"/>
          <w:b/>
          <w:bCs/>
          <w:color w:val="000000"/>
          <w:kern w:val="0"/>
          <w:sz w:val="40"/>
          <w:szCs w:val="32"/>
          <w:shd w:val="clear" w:color="auto" w:fill="FFFFFF"/>
        </w:rPr>
      </w:pPr>
      <w:r>
        <w:rPr>
          <w:rFonts w:hint="eastAsia" w:ascii="Arial Unicode MS" w:hAnsi="黑体" w:eastAsia="Arial Unicode MS" w:cs="宋体"/>
          <w:b/>
          <w:bCs/>
          <w:color w:val="000000"/>
          <w:kern w:val="0"/>
          <w:sz w:val="40"/>
          <w:szCs w:val="32"/>
          <w:shd w:val="clear" w:color="auto" w:fill="FFFFFF"/>
        </w:rPr>
        <w:t>永城市应急管理局应急救援指挥车采购项目</w:t>
      </w:r>
    </w:p>
    <w:p>
      <w:pPr>
        <w:jc w:val="center"/>
        <w:rPr>
          <w:rFonts w:ascii="Arial Unicode MS" w:hAnsi="黑体" w:eastAsia="Arial Unicode MS" w:cs="宋体"/>
          <w:b/>
          <w:bCs/>
          <w:color w:val="000000"/>
          <w:kern w:val="0"/>
          <w:sz w:val="40"/>
          <w:szCs w:val="32"/>
          <w:shd w:val="clear" w:color="auto" w:fill="FFFFFF"/>
        </w:rPr>
      </w:pPr>
      <w:r>
        <w:rPr>
          <w:rFonts w:hint="eastAsia" w:ascii="Arial Unicode MS" w:hAnsi="黑体" w:eastAsia="Arial Unicode MS" w:cs="宋体"/>
          <w:b/>
          <w:bCs/>
          <w:color w:val="000000"/>
          <w:kern w:val="0"/>
          <w:sz w:val="40"/>
          <w:szCs w:val="32"/>
          <w:shd w:val="clear" w:color="auto" w:fill="FFFFFF"/>
        </w:rPr>
        <w:t>变更公告</w:t>
      </w:r>
    </w:p>
    <w:p>
      <w:pPr>
        <w:widowControl/>
        <w:shd w:val="clear" w:color="auto" w:fill="FFFFFF"/>
        <w:snapToGrid w:val="0"/>
        <w:spacing w:before="180" w:line="660" w:lineRule="exact"/>
        <w:ind w:firstLine="482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一、项目基本情况</w:t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1、采购项目名称：永城市应急管理局应急救援指挥车采购项目；</w:t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2、采购项目编号：永财磋商采购-2024-8；永公采【2024】12号</w:t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3、招标公告发布时间及媒介：202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日本次公告在《河南省政府采购网》、《永城市公共资源交易中心网》上发布。</w:t>
      </w:r>
    </w:p>
    <w:p>
      <w:pPr>
        <w:widowControl/>
        <w:shd w:val="clear" w:color="auto" w:fill="FFFFFF"/>
        <w:snapToGrid w:val="0"/>
        <w:spacing w:before="180" w:line="660" w:lineRule="exact"/>
        <w:ind w:firstLine="482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二、更正信息</w:t>
      </w:r>
    </w:p>
    <w:p>
      <w:pPr>
        <w:widowControl/>
        <w:shd w:val="clear" w:color="auto" w:fill="FFFFFF"/>
        <w:snapToGrid w:val="0"/>
        <w:spacing w:before="180" w:line="660" w:lineRule="exact"/>
        <w:ind w:firstLine="482" w:firstLineChars="200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原变更内容：</w:t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第二章供应商须知（一）供应商须知前附表1.7偏离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不允许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详见附件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3、开标时间：2024年4月8日9时00分（北京时间）</w:t>
      </w:r>
    </w:p>
    <w:p>
      <w:pPr>
        <w:widowControl/>
        <w:shd w:val="clear" w:color="auto" w:fill="FFFFFF"/>
        <w:snapToGrid w:val="0"/>
        <w:spacing w:before="180" w:line="660" w:lineRule="exact"/>
        <w:ind w:firstLine="482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现变更为：</w:t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第二章供应商须知（一）供应商须知前附表1.7偏离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允许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default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2、详见附件2</w:t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3、开标时间：2024年4月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日9时00分（北京时间）</w:t>
      </w:r>
    </w:p>
    <w:p>
      <w:pPr>
        <w:widowControl/>
        <w:shd w:val="clear" w:color="auto" w:fill="FFFFFF"/>
        <w:snapToGrid w:val="0"/>
        <w:spacing w:before="180" w:line="660" w:lineRule="exact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napToGrid w:val="0"/>
        <w:spacing w:before="180" w:line="660" w:lineRule="exact"/>
        <w:ind w:firstLine="482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三、其他补充事项</w:t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本次变更公告在《河南省政府采购网》、《永城市公共资源交易中心网》发布。</w:t>
      </w:r>
    </w:p>
    <w:p>
      <w:pPr>
        <w:widowControl/>
        <w:shd w:val="clear" w:color="auto" w:fill="FFFFFF"/>
        <w:snapToGrid w:val="0"/>
        <w:spacing w:before="180" w:line="660" w:lineRule="exact"/>
        <w:ind w:firstLine="482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四、联系方式</w:t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1.采购人信息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名称：永城市应急管理局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 xml:space="preserve">地址：永城市东城区永兴街西段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 xml:space="preserve">联系人：陈先生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联系方式：0370-5151322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2.采购代理机构信息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名称：永城市公共资源交易中心政府采购交易股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地址：河南省永城市经济技术开发区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联系人：政府采购交易股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联系方式：0370-5019918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3.项目联系方式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项目联系人：陈先生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before="180" w:line="66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 xml:space="preserve">联系方式：0370-5151322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7"/>
    <w:multiLevelType w:val="multilevel"/>
    <w:tmpl w:val="00000017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color w:val="auto"/>
      </w:rPr>
    </w:lvl>
    <w:lvl w:ilvl="1" w:tentative="0">
      <w:start w:val="1"/>
      <w:numFmt w:val="decimal"/>
      <w:lvlText w:val="%1.%2."/>
      <w:lvlJc w:val="left"/>
      <w:pPr>
        <w:tabs>
          <w:tab w:val="left" w:pos="170"/>
        </w:tabs>
        <w:ind w:left="170" w:hanging="17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340"/>
        </w:tabs>
        <w:ind w:left="340" w:hanging="17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510" w:hanging="17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zczYTVhNWVmY2VjZjNkYTk4YzM1MjkwZDhlMjUifQ=="/>
  </w:docVars>
  <w:rsids>
    <w:rsidRoot w:val="00172A27"/>
    <w:rsid w:val="00020523"/>
    <w:rsid w:val="00022842"/>
    <w:rsid w:val="00024927"/>
    <w:rsid w:val="00064CAC"/>
    <w:rsid w:val="00115046"/>
    <w:rsid w:val="00152974"/>
    <w:rsid w:val="00162113"/>
    <w:rsid w:val="00164AD4"/>
    <w:rsid w:val="001669BF"/>
    <w:rsid w:val="001A7374"/>
    <w:rsid w:val="002058C7"/>
    <w:rsid w:val="00207A7D"/>
    <w:rsid w:val="00207AF1"/>
    <w:rsid w:val="00245472"/>
    <w:rsid w:val="002A4DB4"/>
    <w:rsid w:val="002F7EDF"/>
    <w:rsid w:val="00311C1F"/>
    <w:rsid w:val="003F14CB"/>
    <w:rsid w:val="005164FB"/>
    <w:rsid w:val="00531527"/>
    <w:rsid w:val="005C7730"/>
    <w:rsid w:val="005D26F8"/>
    <w:rsid w:val="005E3247"/>
    <w:rsid w:val="00611CDC"/>
    <w:rsid w:val="00620F56"/>
    <w:rsid w:val="006510CC"/>
    <w:rsid w:val="006522DD"/>
    <w:rsid w:val="006B4D69"/>
    <w:rsid w:val="0073392E"/>
    <w:rsid w:val="00800904"/>
    <w:rsid w:val="00841D41"/>
    <w:rsid w:val="008521E1"/>
    <w:rsid w:val="008A71D9"/>
    <w:rsid w:val="008B1076"/>
    <w:rsid w:val="008B32D6"/>
    <w:rsid w:val="00965798"/>
    <w:rsid w:val="009B27C4"/>
    <w:rsid w:val="009D104A"/>
    <w:rsid w:val="009D2400"/>
    <w:rsid w:val="00A04232"/>
    <w:rsid w:val="00A8730C"/>
    <w:rsid w:val="00A960EF"/>
    <w:rsid w:val="00AD4929"/>
    <w:rsid w:val="00AD770D"/>
    <w:rsid w:val="00AE5A8D"/>
    <w:rsid w:val="00B22CB1"/>
    <w:rsid w:val="00B25E53"/>
    <w:rsid w:val="00B35E5E"/>
    <w:rsid w:val="00B87EA5"/>
    <w:rsid w:val="00B9402F"/>
    <w:rsid w:val="00CA78DB"/>
    <w:rsid w:val="00CA7D56"/>
    <w:rsid w:val="00CB29C9"/>
    <w:rsid w:val="00CC79D7"/>
    <w:rsid w:val="00D82D13"/>
    <w:rsid w:val="00D834CF"/>
    <w:rsid w:val="00EE780A"/>
    <w:rsid w:val="00F002DD"/>
    <w:rsid w:val="00F343DB"/>
    <w:rsid w:val="00F6193A"/>
    <w:rsid w:val="00F8637E"/>
    <w:rsid w:val="00FA1FAA"/>
    <w:rsid w:val="00FB715D"/>
    <w:rsid w:val="00FD6EE9"/>
    <w:rsid w:val="00FE5645"/>
    <w:rsid w:val="01F1594A"/>
    <w:rsid w:val="11E3705D"/>
    <w:rsid w:val="1F615F7F"/>
    <w:rsid w:val="309A52E8"/>
    <w:rsid w:val="43334A8C"/>
    <w:rsid w:val="51722789"/>
    <w:rsid w:val="546D18E3"/>
    <w:rsid w:val="65D26342"/>
    <w:rsid w:val="66071552"/>
    <w:rsid w:val="6E0472B5"/>
    <w:rsid w:val="6E182D60"/>
    <w:rsid w:val="78B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513</Words>
  <Characters>632</Characters>
  <Lines>1</Lines>
  <Paragraphs>1</Paragraphs>
  <TotalTime>0</TotalTime>
  <ScaleCrop>false</ScaleCrop>
  <LinksUpToDate>false</LinksUpToDate>
  <CharactersWithSpaces>634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2022-05-23T02:16:00Z</dcterms:created>
  <dc:creator>永城市公共资源交易中心:陈庆林</dc:creator>
  <cp:lastModifiedBy>WPS_1697764696</cp:lastModifiedBy>
  <dcterms:modified xsi:type="dcterms:W3CDTF">2024-04-02T08:36:48Z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4DC907AD690C4758A771793104A98524_12</vt:lpwstr>
  </property>
</Properties>
</file>