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汝南县自然资源局土壤污染状况调查工作项目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-成交公告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1、采购项目编号：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2023-12-7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2、采购项目名称：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汝南县自然资源局土壤污染状况调查工作项目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3、采购方式：竞争性谈判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4、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招标</w:t>
      </w:r>
      <w:r>
        <w:rPr>
          <w:rFonts w:hint="eastAsia" w:ascii="仿宋" w:hAnsi="仿宋" w:eastAsia="仿宋" w:cs="仿宋"/>
          <w:sz w:val="24"/>
          <w:szCs w:val="32"/>
        </w:rPr>
        <w:t>公告发布日期：20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32"/>
        </w:rPr>
        <w:t>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5、评审日期：202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</w:rPr>
        <w:t>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24"/>
          <w:szCs w:val="32"/>
        </w:rPr>
        <w:t>日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二、成交情况</w:t>
      </w:r>
    </w:p>
    <w:tbl>
      <w:tblPr>
        <w:tblStyle w:val="8"/>
        <w:tblW w:w="5393" w:type="pct"/>
        <w:jc w:val="center"/>
        <w:tblCellSpacing w:w="0" w:type="dxa"/>
        <w:tblBorders>
          <w:top w:val="none" w:color="auto" w:sz="0" w:space="0"/>
          <w:left w:val="single" w:color="333333" w:sz="6" w:space="0"/>
          <w:bottom w:val="single" w:color="333333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3100"/>
        <w:gridCol w:w="1815"/>
        <w:gridCol w:w="1815"/>
        <w:gridCol w:w="941"/>
        <w:gridCol w:w="949"/>
      </w:tblGrid>
      <w:tr>
        <w:tblPrEx>
          <w:tblBorders>
            <w:top w:val="none" w:color="auto" w:sz="0" w:space="0"/>
            <w:left w:val="single" w:color="333333" w:sz="6" w:space="0"/>
            <w:bottom w:val="single" w:color="333333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610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包号</w:t>
            </w:r>
          </w:p>
        </w:tc>
        <w:tc>
          <w:tcPr>
            <w:tcW w:w="1579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采购内容</w:t>
            </w:r>
          </w:p>
        </w:tc>
        <w:tc>
          <w:tcPr>
            <w:tcW w:w="924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供应商名称</w:t>
            </w:r>
          </w:p>
        </w:tc>
        <w:tc>
          <w:tcPr>
            <w:tcW w:w="924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 址</w:t>
            </w:r>
          </w:p>
        </w:tc>
        <w:tc>
          <w:tcPr>
            <w:tcW w:w="479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中标金额</w:t>
            </w:r>
          </w:p>
        </w:tc>
        <w:tc>
          <w:tcPr>
            <w:tcW w:w="481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single" w:color="333333" w:sz="6" w:space="0"/>
            <w:bottom w:val="single" w:color="333333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  <w:tblCellSpacing w:w="0" w:type="dxa"/>
          <w:jc w:val="center"/>
        </w:trPr>
        <w:tc>
          <w:tcPr>
            <w:tcW w:w="610" w:type="pct"/>
            <w:vMerge w:val="restart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2023-12-7A</w:t>
            </w:r>
          </w:p>
        </w:tc>
        <w:tc>
          <w:tcPr>
            <w:tcW w:w="1579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汝南县自然资源局土壤污染状况调查工作项目</w:t>
            </w:r>
          </w:p>
        </w:tc>
        <w:tc>
          <w:tcPr>
            <w:tcW w:w="924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河南卓文环保科技有限公司</w:t>
            </w:r>
          </w:p>
        </w:tc>
        <w:tc>
          <w:tcPr>
            <w:tcW w:w="924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驻马店市学院路与文渊路交叉口西班牙小镇28号楼3单元3209</w:t>
            </w:r>
          </w:p>
        </w:tc>
        <w:tc>
          <w:tcPr>
            <w:tcW w:w="479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539300.00</w:t>
            </w:r>
          </w:p>
        </w:tc>
        <w:tc>
          <w:tcPr>
            <w:tcW w:w="481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single" w:color="333333" w:sz="6" w:space="0"/>
            <w:bottom w:val="single" w:color="333333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  <w:tblCellSpacing w:w="0" w:type="dxa"/>
          <w:jc w:val="center"/>
        </w:trPr>
        <w:tc>
          <w:tcPr>
            <w:tcW w:w="610" w:type="pct"/>
            <w:vMerge w:val="continue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89" w:type="pct"/>
            <w:gridSpan w:val="5"/>
            <w:tcBorders>
              <w:top w:val="single" w:color="333333" w:sz="6" w:space="0"/>
              <w:right w:val="single" w:color="333333" w:sz="6" w:space="0"/>
            </w:tcBorders>
            <w:shd w:val="clear" w:color="auto" w:fill="FFFFFF"/>
            <w:tcMar>
              <w:top w:w="120" w:type="dxa"/>
            </w:tcMar>
            <w:vAlign w:val="center"/>
          </w:tcPr>
          <w:tbl>
            <w:tblPr>
              <w:tblStyle w:val="8"/>
              <w:tblW w:w="4998" w:type="pct"/>
              <w:jc w:val="center"/>
              <w:tblCellSpacing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6"/>
              <w:gridCol w:w="3020"/>
              <w:gridCol w:w="1348"/>
              <w:gridCol w:w="1348"/>
              <w:gridCol w:w="1011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300" w:type="pct"/>
                  <w:shd w:val="clear" w:color="auto" w:fill="auto"/>
                  <w:noWrap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756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784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服务范围</w:t>
                  </w:r>
                </w:p>
              </w:tc>
              <w:tc>
                <w:tcPr>
                  <w:tcW w:w="784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服务要求</w:t>
                  </w:r>
                </w:p>
              </w:tc>
              <w:tc>
                <w:tcPr>
                  <w:tcW w:w="588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服务时间</w:t>
                  </w:r>
                </w:p>
              </w:tc>
              <w:tc>
                <w:tcPr>
                  <w:tcW w:w="784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服务标准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300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56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  <w:lang w:val="en-US" w:eastAsia="zh-CN"/>
                    </w:rPr>
                    <w:t>汝南县自然资源局土壤污染状况调查工作项目</w:t>
                  </w:r>
                </w:p>
              </w:tc>
              <w:tc>
                <w:tcPr>
                  <w:tcW w:w="784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pict>
                      <v:shape id="_x0000_i1025" o:spt="201" type="#_x0000_t201" style="height:0pt;width:0.05pt;" filled="f" coordsize="21600,21600">
                        <v:path/>
                        <v:fill on="f" focussize="0,0"/>
                        <v:stroke/>
                        <v:imagedata o:title=""/>
                        <o:lock v:ext="edit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符合文件要求</w:t>
                  </w:r>
                </w:p>
              </w:tc>
              <w:tc>
                <w:tcPr>
                  <w:tcW w:w="784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符合文件要求</w:t>
                  </w:r>
                </w:p>
              </w:tc>
              <w:tc>
                <w:tcPr>
                  <w:tcW w:w="588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合同签订后30日历天内</w:t>
                  </w:r>
                </w:p>
              </w:tc>
              <w:tc>
                <w:tcPr>
                  <w:tcW w:w="784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符合文件要求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三、评审专家名单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刘景祥、巩燕、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王永锦（采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购人代表）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四、代理服务收费标准及金额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收费标准：根据相关规定计取。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32"/>
        </w:rPr>
        <w:t>收费金额：9168.00元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五、成交公告发布的媒介及成交公告期限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本次中标公告在《河南省政府采购网》《驻马店市公共资源电子交易平台》上发布，成交公告期限为1个工作日 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六、其他补充事宜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各有关投标人对中标结果若有异议，可以在中标公告期限结束之日起七个工作日内，以书面形式向采购人或采购代理机构提出质疑（加盖单位公章且法人签字），由法定代表人或授权代表人携带营业执照复印件（加盖公章），法人授权委托书及本人身份证（原件）复印件加盖公章并提交，并以质疑函接受确认日期作为受理时间。逾期将不再受理（未中标供应商原因详见附件）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七、凡对本次公告内容提出询问，请按以下方式联系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名称：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汝南县自然资源局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地址：汝南县行政新区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联系人：胡广宇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联系方式：13938388096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2.采购代理机构信息（如有）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名称：河南省城投项目管理有限公司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地址：河南省郑州市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高新技术产业开发区国家大学科技园东区6号楼K座2层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联系人：贾浩然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联系方式：15890044048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联系人：贾浩然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联系方式：15890044048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YzI3MzEzNDFjMTc4ZjYxMmM5NTBkZTYxYTBiZWIifQ=="/>
  </w:docVars>
  <w:rsids>
    <w:rsidRoot w:val="00000000"/>
    <w:rsid w:val="01427245"/>
    <w:rsid w:val="0B073BCA"/>
    <w:rsid w:val="12714280"/>
    <w:rsid w:val="19EC3DFE"/>
    <w:rsid w:val="20D62347"/>
    <w:rsid w:val="2A5E0C70"/>
    <w:rsid w:val="3C956319"/>
    <w:rsid w:val="496F2A28"/>
    <w:rsid w:val="507B107E"/>
    <w:rsid w:val="5ADD44E0"/>
    <w:rsid w:val="607A1F60"/>
    <w:rsid w:val="651347A6"/>
    <w:rsid w:val="766C2EFF"/>
    <w:rsid w:val="7815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customStyle="1" w:styleId="4">
    <w:name w:val="Default"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宋体" w:hAnsi="宋体" w:cs="宋体" w:eastAsiaTheme="minorEastAsia"/>
      <w:sz w:val="24"/>
    </w:rPr>
  </w:style>
  <w:style w:type="paragraph" w:styleId="6">
    <w:name w:val="Body Text Indent"/>
    <w:basedOn w:val="1"/>
    <w:next w:val="7"/>
    <w:unhideWhenUsed/>
    <w:qFormat/>
    <w:uiPriority w:val="0"/>
    <w:pPr>
      <w:spacing w:after="120"/>
      <w:ind w:left="420" w:leftChars="200"/>
    </w:pPr>
  </w:style>
  <w:style w:type="paragraph" w:customStyle="1" w:styleId="7">
    <w:name w:val="目录 51"/>
    <w:next w:val="1"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  <w:rPr>
      <w:color w:val="333333"/>
    </w:rPr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866</Characters>
  <Lines>0</Lines>
  <Paragraphs>0</Paragraphs>
  <TotalTime>7</TotalTime>
  <ScaleCrop>false</ScaleCrop>
  <LinksUpToDate>false</LinksUpToDate>
  <CharactersWithSpaces>871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2021-03-15T00:06:00Z</dcterms:created>
  <dc:creator>李林波</dc:creator>
  <cp:lastModifiedBy>NTKO</cp:lastModifiedBy>
  <dcterms:modified xsi:type="dcterms:W3CDTF">2023-12-28T08:16:30Z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50A27D54279549BA867F758F2E4914D3</vt:lpwstr>
  </property>
</Properties>
</file>