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79549">
      <w:pPr>
        <w:pStyle w:val="4"/>
        <w:ind w:right="-34" w:rightChars="-16"/>
        <w:rPr>
          <w:rStyle w:val="9"/>
          <w:rFonts w:hint="eastAsia" w:ascii="宋体" w:hAnsi="宋体" w:eastAsia="宋体" w:cs="宋体"/>
          <w:color w:val="auto"/>
          <w:sz w:val="32"/>
          <w:szCs w:val="32"/>
        </w:rPr>
      </w:pPr>
      <w:r>
        <w:rPr>
          <w:rStyle w:val="9"/>
          <w:rFonts w:hint="eastAsia" w:ascii="宋体" w:hAnsi="宋体" w:eastAsia="宋体" w:cs="宋体"/>
          <w:color w:val="auto"/>
          <w:sz w:val="32"/>
          <w:szCs w:val="32"/>
          <w:lang w:val="en-US" w:eastAsia="zh-CN"/>
        </w:rPr>
        <w:t>确山县农业农村局2025年确山县6.3万亩高标准农田建设项目勘察设计、上图入库和项目监理项目</w:t>
      </w:r>
      <w:r>
        <w:rPr>
          <w:rStyle w:val="9"/>
          <w:rFonts w:hint="eastAsia" w:ascii="宋体" w:hAnsi="宋体" w:eastAsia="宋体" w:cs="宋体"/>
          <w:color w:val="auto"/>
          <w:sz w:val="32"/>
          <w:szCs w:val="32"/>
        </w:rPr>
        <w:t>招标公告</w:t>
      </w:r>
    </w:p>
    <w:p w14:paraId="3FB54E44">
      <w:pPr>
        <w:widowControl/>
        <w:spacing w:line="360" w:lineRule="exact"/>
        <w:ind w:right="640"/>
        <w:jc w:val="center"/>
        <w:rPr>
          <w:rFonts w:hint="eastAsia" w:ascii="宋体" w:hAnsi="宋体" w:eastAsia="宋体" w:cs="宋体"/>
          <w:b/>
          <w:color w:val="auto"/>
          <w:kern w:val="0"/>
          <w:sz w:val="24"/>
          <w:szCs w:val="21"/>
          <w:u w:val="single"/>
          <w:lang w:val="en-US" w:eastAsia="zh-CN"/>
        </w:rPr>
      </w:pPr>
      <w:r>
        <w:rPr>
          <w:rFonts w:hint="eastAsia" w:ascii="宋体" w:hAnsi="宋体" w:eastAsia="宋体" w:cs="宋体"/>
          <w:b/>
          <w:color w:val="auto"/>
          <w:kern w:val="0"/>
          <w:sz w:val="24"/>
          <w:szCs w:val="21"/>
        </w:rPr>
        <w:t>项目编号：</w:t>
      </w:r>
      <w:r>
        <w:rPr>
          <w:rFonts w:hint="eastAsia" w:ascii="宋体" w:hAnsi="宋体" w:eastAsia="宋体" w:cs="宋体"/>
          <w:b/>
          <w:color w:val="auto"/>
          <w:kern w:val="0"/>
          <w:sz w:val="24"/>
          <w:szCs w:val="21"/>
          <w:lang w:val="en-US" w:eastAsia="zh-CN"/>
        </w:rPr>
        <w:t>确政采招-2025-04-5</w:t>
      </w:r>
    </w:p>
    <w:p w14:paraId="06BCACAC">
      <w:pPr>
        <w:numPr>
          <w:ilvl w:val="0"/>
          <w:numId w:val="1"/>
        </w:numPr>
        <w:spacing w:line="440" w:lineRule="exact"/>
        <w:outlineLvl w:val="1"/>
        <w:rPr>
          <w:rFonts w:hint="eastAsia" w:ascii="宋体" w:hAnsi="宋体" w:eastAsia="宋体" w:cs="宋体"/>
          <w:b/>
          <w:color w:val="auto"/>
          <w:sz w:val="21"/>
          <w:szCs w:val="21"/>
        </w:rPr>
      </w:pPr>
      <w:bookmarkStart w:id="0" w:name="_Toc26447352"/>
      <w:r>
        <w:rPr>
          <w:rFonts w:hint="eastAsia" w:ascii="宋体" w:hAnsi="宋体" w:eastAsia="宋体" w:cs="宋体"/>
          <w:b/>
          <w:color w:val="auto"/>
          <w:sz w:val="21"/>
          <w:szCs w:val="21"/>
        </w:rPr>
        <w:t>招标条件</w:t>
      </w:r>
      <w:bookmarkEnd w:id="0"/>
      <w:r>
        <w:rPr>
          <w:rFonts w:hint="eastAsia" w:ascii="宋体" w:hAnsi="宋体" w:eastAsia="宋体" w:cs="宋体"/>
          <w:b/>
          <w:color w:val="auto"/>
          <w:sz w:val="21"/>
          <w:szCs w:val="21"/>
        </w:rPr>
        <w:t xml:space="preserve"> </w:t>
      </w:r>
    </w:p>
    <w:p w14:paraId="2F21C6CA">
      <w:pPr>
        <w:spacing w:line="460" w:lineRule="exact"/>
        <w:ind w:firstLine="518" w:firstLineChars="247"/>
        <w:rPr>
          <w:rFonts w:hint="eastAsia" w:ascii="宋体" w:hAnsi="宋体" w:eastAsia="宋体" w:cs="宋体"/>
          <w:color w:val="auto"/>
          <w:sz w:val="21"/>
          <w:szCs w:val="21"/>
        </w:rPr>
      </w:pPr>
      <w:r>
        <w:rPr>
          <w:rFonts w:hint="eastAsia" w:ascii="宋体" w:hAnsi="宋体" w:eastAsia="宋体" w:cs="宋体"/>
          <w:color w:val="auto"/>
          <w:sz w:val="21"/>
          <w:szCs w:val="21"/>
        </w:rPr>
        <w:t>本招标项目</w:t>
      </w:r>
      <w:r>
        <w:rPr>
          <w:rFonts w:hint="eastAsia" w:ascii="宋体" w:hAnsi="宋体" w:eastAsia="宋体" w:cs="宋体"/>
          <w:color w:val="auto"/>
          <w:sz w:val="21"/>
          <w:szCs w:val="21"/>
          <w:u w:val="single"/>
          <w:lang w:val="en-US" w:eastAsia="zh-CN"/>
        </w:rPr>
        <w:t>确山县农业农村局2025年确山县6.3万亩高标准农田建设项目勘察设计、上图入库和项目监理项目</w:t>
      </w:r>
      <w:r>
        <w:rPr>
          <w:rFonts w:hint="eastAsia" w:ascii="宋体" w:hAnsi="宋体" w:eastAsia="宋体" w:cs="宋体"/>
          <w:color w:val="auto"/>
          <w:sz w:val="21"/>
          <w:szCs w:val="21"/>
        </w:rPr>
        <w:t>已由</w:t>
      </w:r>
      <w:r>
        <w:rPr>
          <w:rFonts w:hint="eastAsia" w:ascii="宋体" w:hAnsi="宋体" w:eastAsia="宋体" w:cs="宋体"/>
          <w:color w:val="auto"/>
          <w:sz w:val="21"/>
          <w:szCs w:val="21"/>
          <w:u w:val="single"/>
        </w:rPr>
        <w:t>相关部门</w:t>
      </w:r>
      <w:r>
        <w:rPr>
          <w:rFonts w:hint="eastAsia" w:ascii="宋体" w:hAnsi="宋体" w:eastAsia="宋体" w:cs="宋体"/>
          <w:color w:val="auto"/>
          <w:sz w:val="21"/>
          <w:szCs w:val="21"/>
        </w:rPr>
        <w:t>批准，</w:t>
      </w:r>
      <w:r>
        <w:rPr>
          <w:rFonts w:hint="eastAsia" w:ascii="宋体" w:hAnsi="宋体" w:eastAsia="宋体" w:cs="宋体"/>
          <w:color w:val="auto"/>
          <w:sz w:val="21"/>
          <w:szCs w:val="21"/>
          <w:lang w:val="en-US" w:eastAsia="zh-CN"/>
        </w:rPr>
        <w:t>项目代码：</w:t>
      </w:r>
      <w:r>
        <w:rPr>
          <w:rFonts w:hint="eastAsia" w:ascii="宋体" w:hAnsi="宋体" w:eastAsia="宋体" w:cs="宋体"/>
          <w:color w:val="auto"/>
          <w:sz w:val="21"/>
          <w:szCs w:val="21"/>
          <w:u w:val="single"/>
          <w:lang w:val="en-US" w:eastAsia="zh-CN"/>
        </w:rPr>
        <w:t>2412-411725-04-01-925582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招标人为</w:t>
      </w:r>
      <w:r>
        <w:rPr>
          <w:rFonts w:hint="eastAsia" w:ascii="宋体" w:hAnsi="宋体" w:eastAsia="宋体" w:cs="宋体"/>
          <w:color w:val="auto"/>
          <w:sz w:val="21"/>
          <w:szCs w:val="21"/>
          <w:u w:val="single"/>
          <w:lang w:val="en-US" w:eastAsia="zh-CN"/>
        </w:rPr>
        <w:t>确山县农业农村局</w:t>
      </w:r>
      <w:r>
        <w:rPr>
          <w:rFonts w:hint="eastAsia" w:ascii="宋体" w:hAnsi="宋体" w:eastAsia="宋体" w:cs="宋体"/>
          <w:color w:val="auto"/>
          <w:sz w:val="21"/>
          <w:szCs w:val="21"/>
        </w:rPr>
        <w:t>，建设资金来自</w:t>
      </w:r>
      <w:r>
        <w:rPr>
          <w:rFonts w:hint="eastAsia" w:ascii="宋体" w:hAnsi="宋体" w:eastAsia="宋体" w:cs="宋体"/>
          <w:color w:val="auto"/>
          <w:sz w:val="21"/>
          <w:szCs w:val="21"/>
          <w:u w:val="single"/>
        </w:rPr>
        <w:t>财政资金</w:t>
      </w:r>
      <w:r>
        <w:rPr>
          <w:rFonts w:hint="eastAsia" w:ascii="宋体" w:hAnsi="宋体" w:eastAsia="宋体" w:cs="宋体"/>
          <w:color w:val="auto"/>
          <w:sz w:val="21"/>
          <w:szCs w:val="21"/>
        </w:rPr>
        <w:t>。项目已具备招标条件，现对该项目进行公开招标。</w:t>
      </w:r>
    </w:p>
    <w:p w14:paraId="29CAFE57">
      <w:pPr>
        <w:spacing w:line="440" w:lineRule="exact"/>
        <w:outlineLvl w:val="1"/>
        <w:rPr>
          <w:rFonts w:hint="eastAsia" w:ascii="宋体" w:hAnsi="宋体" w:eastAsia="宋体" w:cs="宋体"/>
          <w:b/>
          <w:color w:val="auto"/>
          <w:sz w:val="21"/>
          <w:szCs w:val="21"/>
        </w:rPr>
      </w:pPr>
      <w:bookmarkStart w:id="1" w:name="_Toc26447353"/>
      <w:r>
        <w:rPr>
          <w:rFonts w:hint="eastAsia" w:ascii="宋体" w:hAnsi="宋体" w:eastAsia="宋体" w:cs="宋体"/>
          <w:b/>
          <w:color w:val="auto"/>
          <w:sz w:val="21"/>
          <w:szCs w:val="21"/>
        </w:rPr>
        <w:t>2．项目概况与招标范围</w:t>
      </w:r>
      <w:bookmarkEnd w:id="1"/>
      <w:r>
        <w:rPr>
          <w:rFonts w:hint="eastAsia" w:ascii="宋体" w:hAnsi="宋体" w:eastAsia="宋体" w:cs="宋体"/>
          <w:b/>
          <w:color w:val="auto"/>
          <w:sz w:val="21"/>
          <w:szCs w:val="21"/>
        </w:rPr>
        <w:t xml:space="preserve"> </w:t>
      </w:r>
    </w:p>
    <w:p w14:paraId="49307A27">
      <w:pPr>
        <w:spacing w:line="440" w:lineRule="exact"/>
        <w:ind w:firstLine="420" w:firstLineChars="200"/>
        <w:outlineLvl w:val="0"/>
        <w:rPr>
          <w:rFonts w:hint="eastAsia" w:ascii="宋体" w:hAnsi="宋体" w:eastAsia="宋体" w:cs="宋体"/>
          <w:color w:val="auto"/>
          <w:sz w:val="21"/>
          <w:szCs w:val="21"/>
          <w:lang w:val="en-US"/>
        </w:rPr>
      </w:pPr>
      <w:r>
        <w:rPr>
          <w:rFonts w:hint="eastAsia" w:ascii="宋体" w:hAnsi="宋体" w:eastAsia="宋体" w:cs="宋体"/>
          <w:color w:val="auto"/>
          <w:sz w:val="21"/>
          <w:szCs w:val="21"/>
        </w:rPr>
        <w:t>2.1 项目概况：本项目共实施6.3万亩，其中新建高标准农田4.8万亩、改造提升高标准农田1.5万亩;主要涉及竹沟镇、瓦岗镇、新安店镇、留庄镇、李新店镇共5个乡镇17个行政村，分为5个片区:包含田块整治、灌溉与排水工程、堰塘整修、溢流堰、提灌站及设备、疏浚沟渠、衬砌沟渠、渠系建筑物、农田防护林、田间道路工程、农田输配电工程及电力设备、移动式泵站、标识标牌、波形护栏、渠道闸门等工程。</w:t>
      </w:r>
    </w:p>
    <w:p w14:paraId="7FFF96DB">
      <w:pPr>
        <w:spacing w:line="44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2.2 </w:t>
      </w:r>
      <w:r>
        <w:rPr>
          <w:rFonts w:hint="eastAsia" w:ascii="宋体" w:hAnsi="宋体" w:eastAsia="宋体" w:cs="宋体"/>
          <w:color w:val="auto"/>
          <w:sz w:val="21"/>
          <w:szCs w:val="21"/>
          <w:lang w:eastAsia="zh-CN"/>
        </w:rPr>
        <w:t>建设地点：</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eastAsia="zh-CN"/>
        </w:rPr>
        <w:t>标段建设区域位于瓦岗镇邓庄村、下沟村、黑风寺村、芦庄村、贯台村、冲口村、常庄村、竹沟镇西李楼村；</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lang w:eastAsia="zh-CN"/>
        </w:rPr>
        <w:t>标段建设区域位于新安店镇郭庄村、槐树庙村、周庄村；</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标段建设区域位于留庄镇毛绳村、谭楼村、汪庄村、赵楼村，李新店镇李新店村、王楼村。</w:t>
      </w:r>
    </w:p>
    <w:p w14:paraId="4F063D3C">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标段划分</w:t>
      </w:r>
      <w:r>
        <w:rPr>
          <w:rFonts w:hint="eastAsia" w:ascii="宋体" w:hAnsi="宋体" w:eastAsia="宋体" w:cs="宋体"/>
          <w:color w:val="auto"/>
          <w:sz w:val="21"/>
          <w:szCs w:val="21"/>
          <w:lang w:val="en-US" w:eastAsia="zh-CN"/>
        </w:rPr>
        <w:t>及招标控制价</w:t>
      </w:r>
      <w:r>
        <w:rPr>
          <w:rFonts w:hint="eastAsia" w:ascii="宋体" w:hAnsi="宋体" w:eastAsia="宋体" w:cs="宋体"/>
          <w:color w:val="auto"/>
          <w:sz w:val="21"/>
          <w:szCs w:val="21"/>
        </w:rPr>
        <w:t>：</w:t>
      </w:r>
    </w:p>
    <w:p w14:paraId="21B2F2D0">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第四标段：确山县2025年高标准农田建设项目</w:t>
      </w:r>
      <w:r>
        <w:rPr>
          <w:rFonts w:hint="eastAsia" w:ascii="宋体" w:hAnsi="宋体" w:eastAsia="宋体" w:cs="宋体"/>
          <w:color w:val="auto"/>
          <w:sz w:val="21"/>
          <w:szCs w:val="21"/>
          <w:highlight w:val="none"/>
          <w:lang w:val="en-US" w:eastAsia="zh-CN"/>
        </w:rPr>
        <w:t>施工</w:t>
      </w:r>
      <w:r>
        <w:rPr>
          <w:rFonts w:hint="eastAsia" w:ascii="宋体" w:hAnsi="宋体" w:eastAsia="宋体" w:cs="宋体"/>
          <w:kern w:val="0"/>
          <w:sz w:val="21"/>
          <w:szCs w:val="21"/>
        </w:rPr>
        <w:t>及保修阶段监理工作</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招标控制价为</w:t>
      </w:r>
      <w:r>
        <w:rPr>
          <w:rFonts w:hint="eastAsia" w:ascii="宋体" w:hAnsi="宋体" w:eastAsia="宋体" w:cs="宋体"/>
          <w:color w:val="auto"/>
          <w:sz w:val="21"/>
          <w:szCs w:val="21"/>
          <w:lang w:val="en-US" w:eastAsia="zh-CN"/>
        </w:rPr>
        <w:t>371080.00元。</w:t>
      </w:r>
    </w:p>
    <w:p w14:paraId="00758138">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第五标段：确山县2025年高标准农田建设项目</w:t>
      </w:r>
      <w:r>
        <w:rPr>
          <w:rFonts w:hint="eastAsia" w:ascii="宋体" w:hAnsi="宋体" w:eastAsia="宋体" w:cs="宋体"/>
          <w:color w:val="auto"/>
          <w:sz w:val="21"/>
          <w:szCs w:val="21"/>
          <w:highlight w:val="none"/>
          <w:lang w:val="en-US" w:eastAsia="zh-CN"/>
        </w:rPr>
        <w:t>施工</w:t>
      </w:r>
      <w:r>
        <w:rPr>
          <w:rFonts w:hint="eastAsia" w:ascii="宋体" w:hAnsi="宋体" w:eastAsia="宋体" w:cs="宋体"/>
          <w:kern w:val="0"/>
          <w:sz w:val="21"/>
          <w:szCs w:val="21"/>
        </w:rPr>
        <w:t>及保修阶段监理工作</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招标控制价为</w:t>
      </w:r>
      <w:r>
        <w:rPr>
          <w:rFonts w:hint="eastAsia" w:ascii="宋体" w:hAnsi="宋体" w:eastAsia="宋体" w:cs="宋体"/>
          <w:color w:val="auto"/>
          <w:sz w:val="21"/>
          <w:szCs w:val="21"/>
          <w:lang w:val="en-US" w:eastAsia="zh-CN"/>
        </w:rPr>
        <w:t>255300.00元。</w:t>
      </w:r>
    </w:p>
    <w:p w14:paraId="3D1A2CC2">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第六标段：确山县2025年高标准农田建设项目</w:t>
      </w:r>
      <w:r>
        <w:rPr>
          <w:rFonts w:hint="eastAsia" w:ascii="宋体" w:hAnsi="宋体" w:eastAsia="宋体" w:cs="宋体"/>
          <w:color w:val="auto"/>
          <w:sz w:val="21"/>
          <w:szCs w:val="21"/>
          <w:highlight w:val="none"/>
          <w:lang w:val="en-US" w:eastAsia="zh-CN"/>
        </w:rPr>
        <w:t>施工</w:t>
      </w:r>
      <w:r>
        <w:rPr>
          <w:rFonts w:hint="eastAsia" w:ascii="宋体" w:hAnsi="宋体" w:eastAsia="宋体" w:cs="宋体"/>
          <w:kern w:val="0"/>
          <w:sz w:val="21"/>
          <w:szCs w:val="21"/>
        </w:rPr>
        <w:t>及保修阶段监理工作</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招标控制价为</w:t>
      </w:r>
      <w:r>
        <w:rPr>
          <w:rFonts w:hint="eastAsia" w:ascii="宋体" w:hAnsi="宋体" w:eastAsia="宋体" w:cs="宋体"/>
          <w:color w:val="auto"/>
          <w:sz w:val="21"/>
          <w:szCs w:val="21"/>
          <w:lang w:val="en-US" w:eastAsia="zh-CN"/>
        </w:rPr>
        <w:t>197120.00元。</w:t>
      </w:r>
    </w:p>
    <w:p w14:paraId="11C0426C">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质量要求：</w:t>
      </w:r>
      <w:r>
        <w:rPr>
          <w:rFonts w:hint="eastAsia" w:ascii="宋体" w:hAnsi="宋体" w:eastAsia="宋体" w:cs="宋体"/>
          <w:b w:val="0"/>
          <w:bCs w:val="0"/>
          <w:color w:val="auto"/>
          <w:sz w:val="21"/>
          <w:szCs w:val="21"/>
          <w:highlight w:val="none"/>
          <w:lang w:val="en-US" w:eastAsia="zh-CN"/>
        </w:rPr>
        <w:t>达到国家及地方现行施工质量验收规范合格等级标准</w:t>
      </w:r>
      <w:r>
        <w:rPr>
          <w:rFonts w:hint="eastAsia" w:ascii="宋体" w:hAnsi="宋体" w:eastAsia="宋体" w:cs="宋体"/>
          <w:color w:val="auto"/>
          <w:sz w:val="21"/>
          <w:szCs w:val="21"/>
        </w:rPr>
        <w:t>；</w:t>
      </w:r>
    </w:p>
    <w:p w14:paraId="04A27E6A">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同施工工期</w:t>
      </w:r>
      <w:r>
        <w:rPr>
          <w:rFonts w:hint="eastAsia" w:ascii="宋体" w:hAnsi="宋体" w:eastAsia="宋体" w:cs="宋体"/>
          <w:color w:val="auto"/>
          <w:sz w:val="21"/>
          <w:szCs w:val="21"/>
        </w:rPr>
        <w:t>；</w:t>
      </w:r>
    </w:p>
    <w:p w14:paraId="3E9F4D39">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招标范围：施工及保修阶段监理工作。</w:t>
      </w:r>
    </w:p>
    <w:p w14:paraId="6D2E9407">
      <w:pPr>
        <w:widowControl/>
        <w:numPr>
          <w:ilvl w:val="0"/>
          <w:numId w:val="0"/>
        </w:numPr>
        <w:spacing w:line="440" w:lineRule="exact"/>
        <w:ind w:leftChars="0"/>
        <w:jc w:val="left"/>
        <w:outlineLvl w:val="1"/>
        <w:rPr>
          <w:rFonts w:hint="eastAsia" w:ascii="宋体" w:hAnsi="宋体" w:eastAsia="宋体" w:cs="宋体"/>
          <w:b/>
          <w:color w:val="auto"/>
          <w:kern w:val="0"/>
          <w:sz w:val="21"/>
          <w:szCs w:val="21"/>
        </w:rPr>
      </w:pPr>
      <w:bookmarkStart w:id="2" w:name="_Toc26447354"/>
      <w:r>
        <w:rPr>
          <w:rFonts w:hint="eastAsia" w:ascii="宋体" w:hAnsi="宋体" w:eastAsia="宋体" w:cs="宋体"/>
          <w:b/>
          <w:color w:val="auto"/>
          <w:kern w:val="0"/>
          <w:sz w:val="21"/>
          <w:szCs w:val="21"/>
          <w:lang w:val="en-US" w:eastAsia="zh-CN"/>
        </w:rPr>
        <w:t>3.</w:t>
      </w:r>
      <w:r>
        <w:rPr>
          <w:rFonts w:hint="eastAsia" w:ascii="宋体" w:hAnsi="宋体" w:eastAsia="宋体" w:cs="宋体"/>
          <w:b/>
          <w:color w:val="auto"/>
          <w:kern w:val="0"/>
          <w:sz w:val="21"/>
          <w:szCs w:val="21"/>
        </w:rPr>
        <w:t>投标人资格要求</w:t>
      </w:r>
      <w:bookmarkEnd w:id="2"/>
      <w:r>
        <w:rPr>
          <w:rFonts w:hint="eastAsia" w:ascii="宋体" w:hAnsi="宋体" w:eastAsia="宋体" w:cs="宋体"/>
          <w:b/>
          <w:color w:val="auto"/>
          <w:kern w:val="0"/>
          <w:sz w:val="21"/>
          <w:szCs w:val="21"/>
        </w:rPr>
        <w:t xml:space="preserve">  </w:t>
      </w:r>
    </w:p>
    <w:p w14:paraId="67EE258B">
      <w:pPr>
        <w:widowControl/>
        <w:numPr>
          <w:ilvl w:val="0"/>
          <w:numId w:val="0"/>
        </w:numPr>
        <w:spacing w:line="440" w:lineRule="exact"/>
        <w:ind w:leftChars="0" w:firstLine="420" w:firstLineChars="200"/>
        <w:jc w:val="left"/>
        <w:outlineLvl w:val="1"/>
        <w:rPr>
          <w:rFonts w:hint="eastAsia" w:ascii="宋体" w:hAnsi="宋体" w:eastAsia="宋体" w:cs="宋体"/>
          <w:color w:val="auto"/>
          <w:sz w:val="21"/>
          <w:szCs w:val="21"/>
          <w:lang w:val="en-US" w:eastAsia="zh-CN"/>
        </w:rPr>
      </w:pPr>
      <w:r>
        <w:rPr>
          <w:rFonts w:hint="eastAsia" w:ascii="宋体" w:hAnsi="宋体" w:eastAsia="宋体" w:cs="宋体"/>
          <w:b w:val="0"/>
          <w:bCs/>
          <w:color w:val="auto"/>
          <w:kern w:val="0"/>
          <w:sz w:val="21"/>
          <w:szCs w:val="21"/>
          <w:lang w:val="en-US" w:eastAsia="zh-CN"/>
        </w:rPr>
        <w:t>3.1</w:t>
      </w:r>
      <w:r>
        <w:rPr>
          <w:rFonts w:hint="eastAsia" w:ascii="宋体" w:hAnsi="宋体" w:eastAsia="宋体" w:cs="宋体"/>
          <w:color w:val="auto"/>
          <w:sz w:val="21"/>
          <w:szCs w:val="21"/>
          <w:lang w:val="en-US" w:eastAsia="zh-CN"/>
        </w:rPr>
        <w:t>投标企业须具有独立法人资格，具有有效的营业执照；</w:t>
      </w:r>
    </w:p>
    <w:p w14:paraId="2B78E430">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投标人具备行政主管部门核发的水利工程施工监理乙级（含）以上资质或水利水电工程监理乙级（含）以上资质或市政公用工程专业乙级以上（含乙级）资质或工程监理综合资质（且符合资质证书核定承揽范围的）独立法人的监理企业，并在人员、设备、资金等方面具有相应的监理能力。</w:t>
      </w:r>
    </w:p>
    <w:p w14:paraId="2F637508">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3.3拟派项目总监理工程师须具备相关专业国家注册监理工程师执业资格。</w:t>
      </w:r>
    </w:p>
    <w:p w14:paraId="57E3CBB1">
      <w:pPr>
        <w:spacing w:line="560" w:lineRule="exact"/>
        <w:ind w:firstLine="420" w:firstLineChars="200"/>
        <w:jc w:val="left"/>
        <w:rPr>
          <w:rFonts w:hint="eastAsia" w:ascii="宋体" w:hAnsi="宋体" w:eastAsia="宋体" w:cs="宋体"/>
          <w:color w:val="auto"/>
          <w:sz w:val="21"/>
          <w:szCs w:val="21"/>
          <w:lang w:val="en-US" w:eastAsia="zh-CN"/>
        </w:rPr>
      </w:pPr>
      <w:bookmarkStart w:id="3" w:name="_Toc9184"/>
      <w:r>
        <w:rPr>
          <w:rFonts w:hint="eastAsia" w:ascii="宋体" w:hAnsi="宋体" w:eastAsia="宋体" w:cs="宋体"/>
          <w:color w:val="auto"/>
          <w:sz w:val="21"/>
          <w:szCs w:val="21"/>
          <w:lang w:val="en-US" w:eastAsia="zh-CN"/>
        </w:rPr>
        <w:t>3.4财务要求：投标人三年（</w:t>
      </w:r>
      <w:r>
        <w:rPr>
          <w:rFonts w:hint="eastAsia" w:ascii="宋体" w:hAnsi="宋体" w:eastAsia="宋体" w:cs="宋体"/>
          <w:color w:val="auto"/>
          <w:kern w:val="0"/>
          <w:sz w:val="21"/>
          <w:szCs w:val="21"/>
          <w:lang w:val="en-US" w:eastAsia="zh-CN"/>
        </w:rPr>
        <w:t>2022年、2023年、2024年</w:t>
      </w:r>
      <w:r>
        <w:rPr>
          <w:rFonts w:hint="eastAsia" w:ascii="宋体" w:hAnsi="宋体" w:eastAsia="宋体" w:cs="宋体"/>
          <w:color w:val="auto"/>
          <w:sz w:val="21"/>
          <w:szCs w:val="21"/>
          <w:lang w:val="en-US" w:eastAsia="zh-CN"/>
        </w:rPr>
        <w:t>）财务状况良好，并提供三年经会计师事务所或审计机构审计的完整合法有效的财务审计报告（若企业成立年份不足三年的，则以企业成立年份向后推算）或银行出具的资信证明。</w:t>
      </w:r>
    </w:p>
    <w:p w14:paraId="28FA0E81">
      <w:pPr>
        <w:spacing w:line="5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投标人须提供“信用中国”网站（www.creditchina.gov.cn）“失信被执行人”（此项查询以信用中国网站自动链接至中国执行信息公开网的查询结果为准）和“重大税收违法失信主体”，“中国政府采购”网站（www.ccgp.gov.cn）的“政府采购严重违法失信行为名单”，查询结果页面截图，若有不良记录投标无效。（查询日期为招标公告发布日期之后，投标人出具网页截图加盖企业公章。）</w:t>
      </w:r>
    </w:p>
    <w:bookmarkEnd w:id="3"/>
    <w:p w14:paraId="7DAC70F6">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3.6本项目专门面向中小企业，</w:t>
      </w:r>
      <w:r>
        <w:rPr>
          <w:rFonts w:hint="eastAsia" w:ascii="宋体" w:hAnsi="宋体" w:eastAsia="宋体" w:cs="宋体"/>
          <w:color w:val="auto"/>
          <w:sz w:val="21"/>
          <w:szCs w:val="21"/>
        </w:rPr>
        <w:t>本次招标</w:t>
      </w:r>
      <w:r>
        <w:rPr>
          <w:rFonts w:hint="eastAsia" w:ascii="宋体" w:hAnsi="宋体" w:eastAsia="宋体" w:cs="宋体"/>
          <w:color w:val="auto"/>
          <w:sz w:val="21"/>
          <w:szCs w:val="21"/>
          <w:lang w:eastAsia="zh-CN"/>
        </w:rPr>
        <w:t>不</w:t>
      </w:r>
      <w:r>
        <w:rPr>
          <w:rFonts w:hint="eastAsia" w:ascii="宋体" w:hAnsi="宋体" w:eastAsia="宋体" w:cs="宋体"/>
          <w:color w:val="auto"/>
          <w:sz w:val="21"/>
          <w:szCs w:val="21"/>
        </w:rPr>
        <w:t xml:space="preserve">接受联合体投标。                             </w:t>
      </w:r>
    </w:p>
    <w:p w14:paraId="24412438">
      <w:pPr>
        <w:spacing w:line="440" w:lineRule="exact"/>
        <w:ind w:right="145" w:rightChars="69"/>
        <w:outlineLvl w:val="1"/>
        <w:rPr>
          <w:rFonts w:hint="eastAsia" w:ascii="宋体" w:hAnsi="宋体" w:eastAsia="宋体" w:cs="宋体"/>
          <w:b/>
          <w:color w:val="auto"/>
          <w:sz w:val="21"/>
          <w:szCs w:val="21"/>
        </w:rPr>
      </w:pPr>
      <w:bookmarkStart w:id="4" w:name="_Toc26447355"/>
      <w:bookmarkStart w:id="5" w:name="OLE_LINK1"/>
      <w:r>
        <w:rPr>
          <w:rFonts w:hint="eastAsia" w:ascii="宋体" w:hAnsi="宋体" w:eastAsia="宋体" w:cs="宋体"/>
          <w:b/>
          <w:bCs/>
          <w:color w:val="auto"/>
          <w:sz w:val="21"/>
          <w:szCs w:val="21"/>
        </w:rPr>
        <w:t>4．企业注册</w:t>
      </w:r>
      <w:bookmarkEnd w:id="4"/>
    </w:p>
    <w:p w14:paraId="4E816236">
      <w:pPr>
        <w:spacing w:line="440" w:lineRule="exact"/>
        <w:ind w:right="325" w:rightChars="155" w:firstLine="420" w:firstLineChars="200"/>
        <w:outlineLvl w:val="1"/>
        <w:rPr>
          <w:rFonts w:hint="eastAsia" w:ascii="宋体" w:hAnsi="宋体" w:eastAsia="宋体" w:cs="宋体"/>
          <w:color w:val="auto"/>
          <w:sz w:val="21"/>
          <w:szCs w:val="21"/>
        </w:rPr>
      </w:pPr>
      <w:bookmarkStart w:id="6" w:name="_Toc26447356"/>
      <w:r>
        <w:rPr>
          <w:rFonts w:hint="eastAsia" w:ascii="宋体" w:hAnsi="宋体" w:eastAsia="宋体" w:cs="宋体"/>
          <w:color w:val="auto"/>
          <w:sz w:val="21"/>
          <w:szCs w:val="21"/>
        </w:rPr>
        <w:t>投标人首先通过驻马店市公共资源交易中心电子招投标交易平台网站(以下简称“交易平台网站”)（https://ggzy.zhumadian.gov.cn/TPFront/）进行交易主体注册，然后按网站通知公告及下载中心有关要求填报企业信息和上传有关扫描件原件，提交并完善企业投标所需资料信息,由企业自行核验通过，最后自行选择CA锁发布机构（信安CA、华测CA、深圳CA、北京CA），并沟通CA办理所需资料与办理方式(信安CA：0371-96596  华测CA：4006202211  深圳CA：4001123838  北京CA：4009197888)，完成CA密钥的办理，完成注册。</w:t>
      </w:r>
    </w:p>
    <w:p w14:paraId="5B1F9C9B">
      <w:pPr>
        <w:spacing w:line="440" w:lineRule="exact"/>
        <w:ind w:right="325" w:rightChars="155" w:firstLine="420" w:firstLineChars="200"/>
        <w:outlineLvl w:val="1"/>
        <w:rPr>
          <w:rFonts w:hint="eastAsia" w:ascii="宋体" w:hAnsi="宋体" w:eastAsia="宋体" w:cs="宋体"/>
          <w:color w:val="auto"/>
          <w:sz w:val="21"/>
          <w:szCs w:val="21"/>
        </w:rPr>
      </w:pPr>
      <w:r>
        <w:rPr>
          <w:rFonts w:hint="eastAsia" w:ascii="宋体" w:hAnsi="宋体" w:eastAsia="宋体" w:cs="宋体"/>
          <w:color w:val="auto"/>
          <w:sz w:val="21"/>
          <w:szCs w:val="21"/>
        </w:rPr>
        <w:t>请各投标人注意完善主体信息（如开户银行及开户账号等），以免未填写或错误导致系统判定废标。</w:t>
      </w:r>
    </w:p>
    <w:p w14:paraId="46D68401">
      <w:pPr>
        <w:spacing w:line="440" w:lineRule="exact"/>
        <w:ind w:right="325" w:rightChars="155"/>
        <w:outlineLvl w:val="1"/>
        <w:rPr>
          <w:rFonts w:hint="eastAsia" w:ascii="宋体" w:hAnsi="宋体" w:eastAsia="宋体" w:cs="宋体"/>
          <w:b/>
          <w:color w:val="auto"/>
          <w:sz w:val="21"/>
          <w:szCs w:val="21"/>
        </w:rPr>
      </w:pPr>
      <w:r>
        <w:rPr>
          <w:rFonts w:hint="eastAsia" w:ascii="宋体" w:hAnsi="宋体" w:eastAsia="宋体" w:cs="宋体"/>
          <w:b/>
          <w:bCs/>
          <w:color w:val="auto"/>
          <w:sz w:val="21"/>
          <w:szCs w:val="21"/>
        </w:rPr>
        <w:t>5．招标文件的获取</w:t>
      </w:r>
      <w:bookmarkEnd w:id="6"/>
    </w:p>
    <w:p w14:paraId="234404E7">
      <w:pPr>
        <w:spacing w:line="440" w:lineRule="exact"/>
        <w:ind w:left="420" w:leftChars="200" w:right="145" w:rightChars="69"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5.1 招标文件获取时间：凡有意参加投标者，请于</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7</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17 </w:t>
      </w:r>
      <w:r>
        <w:rPr>
          <w:rFonts w:hint="eastAsia" w:ascii="宋体" w:hAnsi="宋体" w:eastAsia="宋体" w:cs="宋体"/>
          <w:color w:val="auto"/>
          <w:sz w:val="21"/>
          <w:szCs w:val="21"/>
        </w:rPr>
        <w:t>日8：00时至</w:t>
      </w:r>
      <w:r>
        <w:rPr>
          <w:rFonts w:hint="eastAsia" w:ascii="宋体" w:hAnsi="宋体" w:eastAsia="宋体" w:cs="宋体"/>
          <w:color w:val="auto"/>
          <w:sz w:val="21"/>
          <w:szCs w:val="21"/>
          <w:u w:val="single"/>
        </w:rPr>
        <w:t>20</w:t>
      </w:r>
      <w:r>
        <w:rPr>
          <w:rFonts w:hint="eastAsia" w:ascii="宋体" w:hAnsi="宋体" w:eastAsia="宋体" w:cs="宋体"/>
          <w:color w:val="auto"/>
          <w:sz w:val="21"/>
          <w:szCs w:val="21"/>
          <w:u w:val="single"/>
          <w:lang w:val="en-US" w:eastAsia="zh-CN"/>
        </w:rPr>
        <w:t>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7</w:t>
      </w:r>
    </w:p>
    <w:p w14:paraId="5A12DCB9">
      <w:pPr>
        <w:spacing w:line="440" w:lineRule="exact"/>
        <w:ind w:right="145" w:rightChars="69"/>
        <w:rPr>
          <w:rFonts w:hint="eastAsia" w:ascii="宋体" w:hAnsi="宋体" w:eastAsia="宋体" w:cs="宋体"/>
          <w:color w:val="auto"/>
          <w:sz w:val="21"/>
          <w:szCs w:val="21"/>
        </w:rPr>
      </w:pP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23  </w:t>
      </w:r>
      <w:r>
        <w:rPr>
          <w:rFonts w:hint="eastAsia" w:ascii="宋体" w:hAnsi="宋体" w:eastAsia="宋体" w:cs="宋体"/>
          <w:color w:val="auto"/>
          <w:sz w:val="21"/>
          <w:szCs w:val="21"/>
        </w:rPr>
        <w:t>日18:00时，登录“交易平台网站”（https://ggzy.zhumadian.gov.cn/TPFront/），凭领取的企业身份认证锁（CA密钥）免费领取招标文件。投标人未按规定在网上下载招标文件的，其投标将被拒绝。</w:t>
      </w:r>
    </w:p>
    <w:bookmarkEnd w:id="5"/>
    <w:p w14:paraId="3BDDA50F">
      <w:pPr>
        <w:spacing w:line="440" w:lineRule="exact"/>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5.2 招标文件获取方式：凭CA密钥登陆会员系统并按网上提示下载招标文件及资料。（详见交易平台网站</w:t>
      </w:r>
      <w:r>
        <w:rPr>
          <w:rFonts w:hint="eastAsia" w:ascii="宋体" w:hAnsi="宋体" w:eastAsia="宋体" w:cs="宋体"/>
          <w:bCs/>
          <w:color w:val="auto"/>
          <w:sz w:val="21"/>
          <w:szCs w:val="21"/>
        </w:rPr>
        <w:t>下载中心</w:t>
      </w:r>
      <w:r>
        <w:rPr>
          <w:rFonts w:hint="eastAsia" w:ascii="宋体" w:hAnsi="宋体" w:eastAsia="宋体" w:cs="宋体"/>
          <w:color w:val="auto"/>
          <w:sz w:val="21"/>
          <w:szCs w:val="21"/>
        </w:rPr>
        <w:t>栏目里投标人操作手册）。</w:t>
      </w:r>
    </w:p>
    <w:p w14:paraId="06ADBB95">
      <w:pPr>
        <w:spacing w:line="440" w:lineRule="exact"/>
        <w:ind w:right="325" w:rightChars="155" w:firstLine="420" w:firstLineChars="200"/>
        <w:rPr>
          <w:rFonts w:hint="eastAsia" w:ascii="宋体" w:hAnsi="宋体" w:eastAsia="宋体" w:cs="宋体"/>
          <w:sz w:val="21"/>
          <w:szCs w:val="21"/>
        </w:rPr>
      </w:pPr>
      <w:r>
        <w:rPr>
          <w:rFonts w:hint="eastAsia" w:ascii="宋体" w:hAnsi="宋体" w:eastAsia="宋体" w:cs="宋体"/>
          <w:color w:val="auto"/>
          <w:sz w:val="21"/>
          <w:szCs w:val="21"/>
        </w:rPr>
        <w:t>5.3获取招标文件后，投标人请到“交易平台网站”（https://ggzy.zhumadian.gov.cn/TPFront/） 下载中心栏目下载最新版本的投标文件制作工具安装包，并使用安装后的最新版本投标文件制作工具以及CA密钥制作电子投标文件。</w:t>
      </w:r>
      <w:bookmarkStart w:id="7" w:name="_Toc26447357"/>
    </w:p>
    <w:p w14:paraId="25E514BA">
      <w:pPr>
        <w:spacing w:line="360" w:lineRule="auto"/>
        <w:ind w:right="325" w:rightChars="155"/>
        <w:outlineLvl w:val="1"/>
        <w:rPr>
          <w:rFonts w:hint="eastAsia" w:ascii="宋体" w:hAnsi="宋体" w:eastAsia="宋体" w:cs="宋体"/>
          <w:color w:val="auto"/>
          <w:sz w:val="21"/>
          <w:szCs w:val="21"/>
        </w:rPr>
      </w:pPr>
      <w:r>
        <w:rPr>
          <w:rFonts w:hint="eastAsia" w:ascii="宋体" w:hAnsi="宋体" w:eastAsia="宋体" w:cs="宋体"/>
          <w:b/>
          <w:bCs/>
          <w:color w:val="auto"/>
          <w:sz w:val="21"/>
          <w:szCs w:val="21"/>
        </w:rPr>
        <w:t>6.资格审查方式</w:t>
      </w:r>
      <w:bookmarkEnd w:id="7"/>
      <w:r>
        <w:rPr>
          <w:rFonts w:hint="eastAsia" w:ascii="宋体" w:hAnsi="宋体" w:eastAsia="宋体" w:cs="宋体"/>
          <w:b/>
          <w:bCs/>
          <w:color w:val="auto"/>
          <w:sz w:val="21"/>
          <w:szCs w:val="21"/>
        </w:rPr>
        <w:t xml:space="preserve"> </w:t>
      </w:r>
    </w:p>
    <w:p w14:paraId="19B84191">
      <w:pPr>
        <w:spacing w:line="440" w:lineRule="exact"/>
        <w:ind w:right="145" w:rightChars="69" w:firstLine="354" w:firstLineChars="169"/>
        <w:rPr>
          <w:rFonts w:hint="eastAsia" w:ascii="宋体" w:hAnsi="宋体" w:eastAsia="宋体" w:cs="宋体"/>
          <w:color w:val="auto"/>
          <w:sz w:val="21"/>
          <w:szCs w:val="21"/>
        </w:rPr>
      </w:pPr>
      <w:bookmarkStart w:id="8" w:name="_Toc26447358"/>
      <w:r>
        <w:rPr>
          <w:rFonts w:hint="eastAsia" w:ascii="宋体" w:hAnsi="宋体" w:eastAsia="宋体" w:cs="宋体"/>
          <w:color w:val="auto"/>
          <w:sz w:val="21"/>
          <w:szCs w:val="21"/>
        </w:rPr>
        <w:t>本招标项目对投标人的资格审查采用资格后审方式，主要资格审查标准和内容详见招标文件，只有资格审查合格的投标申请人才有可能被授予合同。</w:t>
      </w:r>
    </w:p>
    <w:p w14:paraId="4DCE1A23">
      <w:pPr>
        <w:pStyle w:val="3"/>
        <w:spacing w:before="0" w:beforeAutospacing="0" w:after="0" w:afterAutospacing="0" w:line="440" w:lineRule="atLeast"/>
        <w:ind w:right="420" w:firstLine="315" w:firstLineChars="150"/>
        <w:jc w:val="both"/>
        <w:outlineLvl w:val="1"/>
        <w:rPr>
          <w:rFonts w:hint="eastAsia" w:ascii="宋体" w:hAnsi="宋体" w:eastAsia="宋体" w:cs="宋体"/>
          <w:color w:val="auto"/>
          <w:sz w:val="21"/>
          <w:szCs w:val="21"/>
        </w:rPr>
      </w:pPr>
      <w:r>
        <w:rPr>
          <w:rFonts w:hint="eastAsia" w:ascii="宋体" w:hAnsi="宋体" w:eastAsia="宋体" w:cs="宋体"/>
          <w:color w:val="auto"/>
          <w:kern w:val="2"/>
          <w:sz w:val="21"/>
          <w:szCs w:val="21"/>
        </w:rPr>
        <w:t>本项目采用不见面开标，投标人无需递交纸质投标文件及原件，投标企业应在项目开标前，将项目</w:t>
      </w:r>
      <w:r>
        <w:rPr>
          <w:rFonts w:hint="eastAsia" w:ascii="宋体" w:hAnsi="宋体" w:eastAsia="宋体" w:cs="宋体"/>
          <w:color w:val="auto"/>
          <w:kern w:val="2"/>
          <w:sz w:val="21"/>
          <w:szCs w:val="21"/>
          <w:lang w:eastAsia="zh-CN"/>
        </w:rPr>
        <w:t>负责人</w:t>
      </w:r>
      <w:r>
        <w:rPr>
          <w:rFonts w:hint="eastAsia" w:ascii="宋体" w:hAnsi="宋体" w:eastAsia="宋体" w:cs="宋体"/>
          <w:color w:val="auto"/>
          <w:kern w:val="2"/>
          <w:sz w:val="21"/>
          <w:szCs w:val="21"/>
        </w:rPr>
        <w:t>、人员、资质、业绩、荣誉、财</w:t>
      </w:r>
      <w:r>
        <w:rPr>
          <w:rFonts w:hint="eastAsia" w:ascii="宋体" w:hAnsi="宋体" w:eastAsia="宋体" w:cs="宋体"/>
          <w:color w:val="auto"/>
          <w:sz w:val="21"/>
          <w:szCs w:val="21"/>
        </w:rPr>
        <w:t>务等投标所需材料原件扫描件，上传至驻马店市公共资源电子交易平台诚信库中，同时在“资格审查材料（不见面开标）”菜单下按标段从诚信库中挑选该标段投标所用资格审查材料，以供评标过程中评委查阅。评标时以电子投标文件及“资格审查材料（不见面开标）”菜单中选取的信息为准。</w:t>
      </w:r>
    </w:p>
    <w:p w14:paraId="1B361B7C">
      <w:pPr>
        <w:pStyle w:val="3"/>
        <w:spacing w:before="0" w:beforeAutospacing="0" w:after="0" w:afterAutospacing="0" w:line="440" w:lineRule="atLeast"/>
        <w:ind w:right="420"/>
        <w:jc w:val="both"/>
        <w:outlineLvl w:val="1"/>
        <w:rPr>
          <w:rFonts w:hint="eastAsia" w:ascii="宋体" w:hAnsi="宋体" w:eastAsia="宋体" w:cs="宋体"/>
          <w:color w:val="auto"/>
          <w:sz w:val="21"/>
          <w:szCs w:val="21"/>
        </w:rPr>
      </w:pPr>
      <w:r>
        <w:rPr>
          <w:rFonts w:hint="eastAsia" w:ascii="宋体" w:hAnsi="宋体" w:eastAsia="宋体" w:cs="宋体"/>
          <w:b/>
          <w:bCs/>
          <w:color w:val="auto"/>
          <w:sz w:val="21"/>
          <w:szCs w:val="21"/>
        </w:rPr>
        <w:t>7. 投标文件的上传/递交</w:t>
      </w:r>
      <w:bookmarkEnd w:id="8"/>
      <w:r>
        <w:rPr>
          <w:rFonts w:hint="eastAsia" w:ascii="宋体" w:hAnsi="宋体" w:eastAsia="宋体" w:cs="宋体"/>
          <w:b/>
          <w:bCs/>
          <w:color w:val="auto"/>
          <w:sz w:val="21"/>
          <w:szCs w:val="21"/>
        </w:rPr>
        <w:t> </w:t>
      </w:r>
    </w:p>
    <w:p w14:paraId="55722AB8">
      <w:pPr>
        <w:spacing w:line="440" w:lineRule="exact"/>
        <w:ind w:right="145" w:rightChars="69"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7.1本项目采用不见面开标、投标人需要递交电子投标文件，无需递交纸质文件。</w:t>
      </w:r>
    </w:p>
    <w:p w14:paraId="4150BB4A">
      <w:pPr>
        <w:spacing w:line="440" w:lineRule="exact"/>
        <w:ind w:right="145" w:rightChars="69"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投标文件的上传/递交截止时间（投标截止时间，下同）和地点见招标文件。加密电子投标文件（*.ZMDTF格式）应在投标截止时间前通过驻马店市公共资源交易电子交易平台（http://ggzy.zhumadian.gov.cn:8820/TPbidder/login.aspx）上传完成。</w:t>
      </w:r>
    </w:p>
    <w:p w14:paraId="36E49203">
      <w:pPr>
        <w:spacing w:line="440" w:lineRule="exact"/>
        <w:ind w:right="145" w:rightChars="69"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本项目采用远程不见面交易的模式。开标当日，投标人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14:paraId="0480628A">
      <w:pPr>
        <w:spacing w:line="440" w:lineRule="exact"/>
        <w:ind w:right="145" w:rightChars="69"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7.4远程开标前，投标人务必在驻马店市公共资源交易电子交易平台（http://ggzy.zhumadian.gov.cn:8820/TPbidder/login.aspx）投标文件上传模块中使用“模拟解密”功能，验证本机远程自助解密环境。</w:t>
      </w:r>
    </w:p>
    <w:p w14:paraId="50C22AA4">
      <w:pPr>
        <w:spacing w:line="440" w:lineRule="exact"/>
        <w:ind w:right="145" w:rightChars="69"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7.5逾期上传/送达的或者未上传/未送达指定地点的投标文件，招标人不予受理。</w:t>
      </w:r>
    </w:p>
    <w:p w14:paraId="0A82EA45">
      <w:pPr>
        <w:spacing w:line="440" w:lineRule="exact"/>
        <w:ind w:right="145" w:rightChars="6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8.投标保证金</w:t>
      </w:r>
    </w:p>
    <w:p w14:paraId="7E1CBCB3">
      <w:pPr>
        <w:keepLines w:val="0"/>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8.1投标人应在投标截止时间前交纳投标保证金，投标保证金金额：</w:t>
      </w:r>
      <w:r>
        <w:rPr>
          <w:rFonts w:hint="eastAsia" w:ascii="宋体" w:hAnsi="宋体" w:eastAsia="宋体" w:cs="宋体"/>
          <w:bCs/>
          <w:color w:val="auto"/>
          <w:sz w:val="21"/>
          <w:szCs w:val="21"/>
          <w:highlight w:val="none"/>
          <w:lang w:val="en-US" w:eastAsia="zh-CN"/>
        </w:rPr>
        <w:t>第四标段：柒仟元整（7000.00元）；</w:t>
      </w:r>
      <w:r>
        <w:rPr>
          <w:rFonts w:hint="eastAsia" w:ascii="宋体" w:hAnsi="宋体" w:eastAsia="宋体" w:cs="宋体"/>
          <w:bCs/>
          <w:color w:val="auto"/>
          <w:spacing w:val="0"/>
          <w:kern w:val="2"/>
          <w:sz w:val="21"/>
          <w:szCs w:val="21"/>
          <w:highlight w:val="none"/>
          <w:lang w:val="en-US" w:eastAsia="zh-CN" w:bidi="ar-SA"/>
        </w:rPr>
        <w:t>第五标段：</w:t>
      </w:r>
      <w:r>
        <w:rPr>
          <w:rFonts w:hint="eastAsia" w:ascii="宋体" w:hAnsi="宋体" w:eastAsia="宋体" w:cs="宋体"/>
          <w:bCs/>
          <w:color w:val="auto"/>
          <w:sz w:val="21"/>
          <w:szCs w:val="21"/>
          <w:highlight w:val="none"/>
          <w:lang w:val="en-US" w:eastAsia="zh-CN"/>
        </w:rPr>
        <w:t>伍仟元整（5000.00元）；</w:t>
      </w:r>
      <w:r>
        <w:rPr>
          <w:rFonts w:hint="eastAsia" w:ascii="宋体" w:hAnsi="宋体" w:eastAsia="宋体" w:cs="宋体"/>
          <w:bCs/>
          <w:color w:val="auto"/>
          <w:spacing w:val="0"/>
          <w:kern w:val="2"/>
          <w:sz w:val="21"/>
          <w:szCs w:val="21"/>
          <w:highlight w:val="none"/>
          <w:lang w:val="en-US" w:eastAsia="zh-CN" w:bidi="ar-SA"/>
        </w:rPr>
        <w:t>第六标段：叁仟伍佰元整</w:t>
      </w:r>
      <w:r>
        <w:rPr>
          <w:rFonts w:hint="eastAsia" w:ascii="宋体" w:hAnsi="宋体" w:eastAsia="宋体" w:cs="宋体"/>
          <w:bCs/>
          <w:color w:val="auto"/>
          <w:sz w:val="21"/>
          <w:szCs w:val="21"/>
          <w:highlight w:val="none"/>
          <w:lang w:val="en-US" w:eastAsia="zh-CN"/>
        </w:rPr>
        <w:t>（3500.00元）。</w:t>
      </w:r>
      <w:r>
        <w:rPr>
          <w:rFonts w:hint="eastAsia" w:ascii="宋体" w:hAnsi="宋体" w:eastAsia="宋体" w:cs="宋体"/>
          <w:color w:val="auto"/>
          <w:sz w:val="21"/>
          <w:szCs w:val="21"/>
          <w:lang w:val="en-US" w:eastAsia="zh-CN"/>
        </w:rPr>
        <w:t>（请各投标单位自行考虑跨行、跨地区以及其他各种有可能耽误投标保证金到帐的时间）。</w:t>
      </w:r>
    </w:p>
    <w:p w14:paraId="79563361">
      <w:pPr>
        <w:spacing w:line="440" w:lineRule="exact"/>
        <w:ind w:right="145" w:rightChars="69"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8.2本项目投标保证金递交形式：“银行转账或者电子保函”，需将电子保函或者银行转账凭证制作至电子投标文件内且保证金或保函交纳回执单加盖单位公章；投标保证金必须从投标企业基本账户汇入如下指定账户，退还时退至投标企业基本账户。投标单位在缴纳投标保证金时，应在备注栏中备注项目编号，一律不准缴纳现金，否则其投标保证金缴纳无效。前三名中标候选人以外企业，投标保证金将在中标候选人公示发布后一个工作日内退还，前三名中标候选人投标保证金在合同备案后一个工作日内退还（合同签订后一个工作日内提交备案，逾期未进行合同备案造成保证金延迟退款，由招标人承担法律责任）。招标人未将第一中标候选人确定为中标人的，由招标人对排序在中标人前面的中标候选人的投标保证金出具处理意见；招标人与中标人双方不能签订合同的，招标人须对中标人的投标保证金出具处理意见，交易中心根据招标人的处理意见对投标保证金予以办理。</w:t>
      </w:r>
    </w:p>
    <w:p w14:paraId="78A57274">
      <w:pPr>
        <w:spacing w:line="440" w:lineRule="exact"/>
        <w:ind w:right="145" w:rightChars="69"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开户行：河南确山农村商业银行股份有限公司营业部</w:t>
      </w:r>
    </w:p>
    <w:p w14:paraId="1E04B417">
      <w:pPr>
        <w:spacing w:line="440" w:lineRule="exact"/>
        <w:ind w:right="145" w:rightChars="69"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户 名：确山县公共资源交易中心</w:t>
      </w:r>
    </w:p>
    <w:p w14:paraId="4A8B1F6D">
      <w:pPr>
        <w:spacing w:line="440" w:lineRule="exact"/>
        <w:ind w:right="145" w:rightChars="69"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帐  号：详见招标文件</w:t>
      </w:r>
    </w:p>
    <w:p w14:paraId="179F4C90">
      <w:pPr>
        <w:spacing w:line="440" w:lineRule="exact"/>
        <w:ind w:right="145" w:rightChars="69"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联系人：朱女士</w:t>
      </w:r>
    </w:p>
    <w:p w14:paraId="2BE666B4">
      <w:pPr>
        <w:spacing w:line="440" w:lineRule="exact"/>
        <w:ind w:right="145" w:rightChars="69"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联系电话：0396-2782998</w:t>
      </w:r>
    </w:p>
    <w:p w14:paraId="494B0434">
      <w:pPr>
        <w:pStyle w:val="3"/>
        <w:spacing w:before="0" w:beforeAutospacing="0" w:after="0" w:afterAutospacing="0" w:line="440" w:lineRule="atLeast"/>
        <w:ind w:right="42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发布公告的媒介</w:t>
      </w:r>
    </w:p>
    <w:p w14:paraId="7A098E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325" w:rightChars="155"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本招标公告在</w:t>
      </w:r>
      <w:r>
        <w:rPr>
          <w:rFonts w:hint="eastAsia" w:ascii="宋体" w:hAnsi="宋体" w:eastAsia="宋体" w:cs="宋体"/>
          <w:color w:val="auto"/>
          <w:kern w:val="2"/>
          <w:sz w:val="21"/>
          <w:szCs w:val="21"/>
          <w:shd w:val="clear" w:color="auto" w:fill="FFFFFF"/>
          <w:lang w:val="en-US" w:eastAsia="zh-CN" w:bidi="ar"/>
        </w:rPr>
        <w:t>《河南省政府采购网》、</w:t>
      </w:r>
      <w:r>
        <w:rPr>
          <w:rFonts w:hint="eastAsia" w:ascii="宋体" w:hAnsi="宋体" w:eastAsia="宋体" w:cs="宋体"/>
          <w:color w:val="auto"/>
          <w:sz w:val="21"/>
          <w:szCs w:val="21"/>
        </w:rPr>
        <w:t>《驻马店市公共资源电子交易平台》</w:t>
      </w:r>
      <w:r>
        <w:rPr>
          <w:rFonts w:hint="eastAsia" w:ascii="宋体" w:hAnsi="宋体" w:eastAsia="宋体" w:cs="宋体"/>
          <w:bCs/>
          <w:color w:val="auto"/>
          <w:kern w:val="0"/>
          <w:sz w:val="21"/>
          <w:szCs w:val="21"/>
        </w:rPr>
        <w:t>同时发布。</w:t>
      </w:r>
    </w:p>
    <w:p w14:paraId="54802D84">
      <w:pPr>
        <w:pStyle w:val="3"/>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00" w:lineRule="exact"/>
        <w:ind w:left="0" w:right="0"/>
        <w:jc w:val="left"/>
        <w:rPr>
          <w:rFonts w:hint="eastAsia" w:ascii="宋体" w:hAnsi="宋体" w:eastAsia="宋体" w:cs="宋体"/>
          <w:sz w:val="21"/>
          <w:szCs w:val="21"/>
        </w:rPr>
      </w:pPr>
      <w:r>
        <w:rPr>
          <w:rFonts w:hint="eastAsia" w:ascii="宋体" w:hAnsi="宋体" w:eastAsia="宋体" w:cs="宋体"/>
          <w:b/>
          <w:bCs/>
          <w:color w:val="000000"/>
          <w:kern w:val="0"/>
          <w:sz w:val="21"/>
          <w:szCs w:val="21"/>
          <w:shd w:val="clear" w:color="auto" w:fill="FFFFFF"/>
          <w:lang w:val="en-US" w:eastAsia="zh-CN" w:bidi="ar"/>
        </w:rPr>
        <w:t>10. 开标时间和地点：</w:t>
      </w:r>
    </w:p>
    <w:p w14:paraId="04EC43BB">
      <w:pPr>
        <w:spacing w:line="440" w:lineRule="exact"/>
        <w:ind w:left="420" w:leftChars="200" w:right="145" w:rightChars="69"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开标时间：2025年8月6 日09时00分（北京时间）</w:t>
      </w:r>
    </w:p>
    <w:p w14:paraId="6F27A3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325" w:rightChars="155"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开标地点：确山县公共资源交易中心1号不见面开标厅</w:t>
      </w:r>
    </w:p>
    <w:p w14:paraId="6A87E7D7">
      <w:pPr>
        <w:pStyle w:val="3"/>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00" w:lineRule="exact"/>
        <w:ind w:left="0" w:right="0"/>
        <w:jc w:val="left"/>
        <w:rPr>
          <w:rFonts w:hint="eastAsia" w:ascii="宋体" w:hAnsi="宋体" w:eastAsia="宋体" w:cs="宋体"/>
          <w:b/>
          <w:bCs/>
          <w:color w:val="000000"/>
          <w:kern w:val="0"/>
          <w:sz w:val="21"/>
          <w:szCs w:val="21"/>
          <w:shd w:val="clear" w:color="auto" w:fill="FFFFFF"/>
          <w:lang w:val="en-US" w:eastAsia="zh-CN" w:bidi="ar"/>
        </w:rPr>
      </w:pPr>
      <w:r>
        <w:rPr>
          <w:rFonts w:hint="eastAsia" w:ascii="宋体" w:hAnsi="宋体" w:eastAsia="宋体" w:cs="宋体"/>
          <w:b/>
          <w:bCs/>
          <w:color w:val="000000"/>
          <w:kern w:val="0"/>
          <w:sz w:val="21"/>
          <w:szCs w:val="21"/>
          <w:shd w:val="clear" w:color="auto" w:fill="FFFFFF"/>
          <w:lang w:val="en-US" w:eastAsia="zh-CN" w:bidi="ar"/>
        </w:rPr>
        <w:t>11.特别提醒</w:t>
      </w:r>
    </w:p>
    <w:p w14:paraId="5021931A">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因驻马店不见面交易系统具备视频直播、语音通话等，对网络带宽及硬件要求相对较高的功能，故投标人在参与使用不见面交易系统开标的项目时，需确认是否满足如下要求：</w:t>
      </w:r>
    </w:p>
    <w:p w14:paraId="179310CA">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1、网络要求：</w:t>
      </w:r>
    </w:p>
    <w:p w14:paraId="7C98434A">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网络带宽4M以上。</w:t>
      </w:r>
    </w:p>
    <w:p w14:paraId="06603795">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2、硬件要求</w:t>
      </w:r>
    </w:p>
    <w:p w14:paraId="0BE19538">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电脑要求内存4G及以上，且需配套网络摄像头、麦克风、音箱等，并确保其均能正常运转。操作系统要求Windows7及以上，IE浏览器IE11及以上。</w:t>
      </w:r>
    </w:p>
    <w:p w14:paraId="6DEFAB33">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3、人员要求</w:t>
      </w:r>
    </w:p>
    <w:p w14:paraId="5666770C">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对于参与驻马店不见面交易系统开标的投标企业代表，要求能熟练掌握电脑基础操作。不见面开标操作手册下载地址：</w:t>
      </w:r>
    </w:p>
    <w:p w14:paraId="2F9B2E74">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（https://ggzy.zhumadian.gov.cn/TPFront/InfoDetail/?InfoID=09eaacd6-a524-447f-a5fd-776c58eb1582&amp;CategoryNum=026001）</w:t>
      </w:r>
    </w:p>
    <w:p w14:paraId="6209C91E">
      <w:pPr>
        <w:pStyle w:val="3"/>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00" w:lineRule="exact"/>
        <w:ind w:left="0" w:right="0"/>
        <w:jc w:val="left"/>
        <w:rPr>
          <w:rFonts w:hint="eastAsia" w:ascii="宋体" w:hAnsi="宋体" w:eastAsia="宋体" w:cs="宋体"/>
          <w:b/>
          <w:bCs/>
          <w:color w:val="000000"/>
          <w:kern w:val="0"/>
          <w:sz w:val="21"/>
          <w:szCs w:val="21"/>
          <w:shd w:val="clear" w:color="auto" w:fill="FFFFFF"/>
          <w:lang w:val="en-US" w:eastAsia="zh-CN" w:bidi="ar"/>
        </w:rPr>
      </w:pPr>
      <w:r>
        <w:rPr>
          <w:rFonts w:hint="eastAsia" w:ascii="宋体" w:hAnsi="宋体" w:eastAsia="宋体" w:cs="宋体"/>
          <w:b/>
          <w:bCs/>
          <w:color w:val="000000"/>
          <w:kern w:val="0"/>
          <w:sz w:val="21"/>
          <w:szCs w:val="21"/>
          <w:shd w:val="clear" w:color="auto" w:fill="FFFFFF"/>
          <w:lang w:val="en-US" w:eastAsia="zh-CN" w:bidi="ar"/>
        </w:rPr>
        <w:t>12.联系方式</w:t>
      </w:r>
    </w:p>
    <w:p w14:paraId="644117BD">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招标人：确山县农业农村局</w:t>
      </w:r>
    </w:p>
    <w:p w14:paraId="46455EA1">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地址：确山县市民中心8楼</w:t>
      </w:r>
    </w:p>
    <w:p w14:paraId="042DEAA0">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李</w:t>
      </w:r>
      <w:r>
        <w:rPr>
          <w:rFonts w:hint="eastAsia" w:ascii="宋体" w:hAnsi="宋体" w:eastAsia="宋体" w:cs="宋体"/>
          <w:color w:val="auto"/>
          <w:sz w:val="21"/>
          <w:szCs w:val="21"/>
        </w:rPr>
        <w:t>先生</w:t>
      </w:r>
    </w:p>
    <w:p w14:paraId="7741D1BD">
      <w:pPr>
        <w:spacing w:line="360" w:lineRule="auto"/>
        <w:ind w:right="325" w:rightChars="155"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联系方式：0396-2782380   </w:t>
      </w:r>
    </w:p>
    <w:p w14:paraId="42BDB9EA">
      <w:pPr>
        <w:pStyle w:val="3"/>
        <w:shd w:val="clear" w:color="auto" w:fill="FFFFFF"/>
        <w:spacing w:before="0" w:beforeAutospacing="0" w:after="0" w:afterAutospacing="0" w:line="360" w:lineRule="auto"/>
        <w:ind w:firstLine="444" w:firstLineChars="200"/>
        <w:rPr>
          <w:rStyle w:val="10"/>
          <w:rFonts w:hint="eastAsia" w:ascii="宋体" w:hAnsi="宋体" w:eastAsia="宋体" w:cs="宋体"/>
          <w:color w:val="auto"/>
          <w:kern w:val="2"/>
          <w:sz w:val="21"/>
          <w:szCs w:val="21"/>
          <w:highlight w:val="none"/>
          <w:lang w:eastAsia="zh-CN"/>
        </w:rPr>
      </w:pPr>
      <w:r>
        <w:rPr>
          <w:rStyle w:val="10"/>
          <w:rFonts w:hint="eastAsia" w:ascii="宋体" w:hAnsi="宋体" w:eastAsia="宋体" w:cs="宋体"/>
          <w:color w:val="auto"/>
          <w:kern w:val="2"/>
          <w:sz w:val="21"/>
          <w:szCs w:val="21"/>
          <w:highlight w:val="none"/>
        </w:rPr>
        <w:t>代理机构：</w:t>
      </w:r>
      <w:r>
        <w:rPr>
          <w:rStyle w:val="10"/>
          <w:rFonts w:hint="eastAsia" w:ascii="宋体" w:hAnsi="宋体" w:eastAsia="宋体" w:cs="宋体"/>
          <w:color w:val="auto"/>
          <w:kern w:val="2"/>
          <w:sz w:val="21"/>
          <w:szCs w:val="21"/>
          <w:highlight w:val="none"/>
          <w:lang w:eastAsia="zh-CN"/>
        </w:rPr>
        <w:t>河南宇正工程咨询有限公司</w:t>
      </w:r>
    </w:p>
    <w:p w14:paraId="52693649">
      <w:pPr>
        <w:pStyle w:val="3"/>
        <w:shd w:val="clear" w:color="auto" w:fill="FFFFFF"/>
        <w:spacing w:before="0" w:beforeAutospacing="0" w:after="0" w:afterAutospacing="0" w:line="360" w:lineRule="auto"/>
        <w:ind w:firstLine="470"/>
        <w:rPr>
          <w:rStyle w:val="10"/>
          <w:rFonts w:hint="eastAsia" w:ascii="宋体" w:hAnsi="宋体" w:eastAsia="宋体" w:cs="宋体"/>
          <w:color w:val="auto"/>
          <w:kern w:val="2"/>
          <w:sz w:val="21"/>
          <w:szCs w:val="21"/>
          <w:highlight w:val="none"/>
        </w:rPr>
      </w:pPr>
      <w:r>
        <w:rPr>
          <w:rStyle w:val="10"/>
          <w:rFonts w:hint="eastAsia" w:ascii="宋体" w:hAnsi="宋体" w:eastAsia="宋体" w:cs="宋体"/>
          <w:color w:val="auto"/>
          <w:kern w:val="2"/>
          <w:sz w:val="21"/>
          <w:szCs w:val="21"/>
          <w:highlight w:val="none"/>
        </w:rPr>
        <w:t>地</w:t>
      </w:r>
      <w:r>
        <w:rPr>
          <w:rStyle w:val="10"/>
          <w:rFonts w:hint="eastAsia" w:ascii="宋体" w:hAnsi="宋体" w:eastAsia="宋体" w:cs="宋体"/>
          <w:color w:val="auto"/>
          <w:kern w:val="2"/>
          <w:sz w:val="21"/>
          <w:szCs w:val="21"/>
          <w:highlight w:val="none"/>
          <w:lang w:val="en-US" w:eastAsia="zh-CN"/>
        </w:rPr>
        <w:t xml:space="preserve">  </w:t>
      </w:r>
      <w:r>
        <w:rPr>
          <w:rStyle w:val="10"/>
          <w:rFonts w:hint="eastAsia" w:ascii="宋体" w:hAnsi="宋体" w:eastAsia="宋体" w:cs="宋体"/>
          <w:color w:val="auto"/>
          <w:kern w:val="2"/>
          <w:sz w:val="21"/>
          <w:szCs w:val="21"/>
          <w:highlight w:val="none"/>
        </w:rPr>
        <w:t>址：驻马店市博雅写字楼27层</w:t>
      </w:r>
    </w:p>
    <w:p w14:paraId="67C4C029">
      <w:pPr>
        <w:pStyle w:val="3"/>
        <w:shd w:val="clear" w:color="auto" w:fill="FFFFFF"/>
        <w:spacing w:before="0" w:beforeAutospacing="0" w:after="0" w:afterAutospacing="0" w:line="360" w:lineRule="auto"/>
        <w:ind w:firstLine="470"/>
        <w:rPr>
          <w:rStyle w:val="10"/>
          <w:rFonts w:hint="eastAsia" w:ascii="宋体" w:hAnsi="宋体" w:eastAsia="宋体" w:cs="宋体"/>
          <w:color w:val="auto"/>
          <w:kern w:val="2"/>
          <w:sz w:val="21"/>
          <w:szCs w:val="21"/>
          <w:highlight w:val="none"/>
        </w:rPr>
      </w:pPr>
      <w:r>
        <w:rPr>
          <w:rStyle w:val="10"/>
          <w:rFonts w:hint="eastAsia" w:ascii="宋体" w:hAnsi="宋体" w:eastAsia="宋体" w:cs="宋体"/>
          <w:color w:val="auto"/>
          <w:kern w:val="2"/>
          <w:sz w:val="21"/>
          <w:szCs w:val="21"/>
          <w:highlight w:val="none"/>
        </w:rPr>
        <w:t>联系人：</w:t>
      </w:r>
      <w:r>
        <w:rPr>
          <w:rStyle w:val="10"/>
          <w:rFonts w:hint="eastAsia" w:ascii="宋体" w:hAnsi="宋体" w:eastAsia="宋体" w:cs="宋体"/>
          <w:color w:val="auto"/>
          <w:kern w:val="2"/>
          <w:sz w:val="21"/>
          <w:szCs w:val="21"/>
          <w:highlight w:val="none"/>
          <w:lang w:val="en-US" w:eastAsia="zh-CN"/>
        </w:rPr>
        <w:t>苗先生</w:t>
      </w:r>
      <w:r>
        <w:rPr>
          <w:rStyle w:val="10"/>
          <w:rFonts w:hint="eastAsia" w:ascii="宋体" w:hAnsi="宋体" w:eastAsia="宋体" w:cs="宋体"/>
          <w:color w:val="auto"/>
          <w:kern w:val="2"/>
          <w:sz w:val="21"/>
          <w:szCs w:val="21"/>
          <w:highlight w:val="none"/>
        </w:rPr>
        <w:t>         </w:t>
      </w:r>
    </w:p>
    <w:p w14:paraId="2BD36E21">
      <w:pPr>
        <w:pStyle w:val="3"/>
        <w:shd w:val="clear" w:color="auto" w:fill="FFFFFF"/>
        <w:spacing w:before="0" w:beforeAutospacing="0" w:after="0" w:afterAutospacing="0" w:line="360" w:lineRule="auto"/>
        <w:ind w:firstLine="470"/>
        <w:rPr>
          <w:rStyle w:val="10"/>
          <w:rFonts w:hint="eastAsia" w:ascii="宋体" w:hAnsi="宋体" w:eastAsia="宋体" w:cs="宋体"/>
          <w:color w:val="auto"/>
          <w:kern w:val="2"/>
          <w:sz w:val="21"/>
          <w:szCs w:val="21"/>
          <w:highlight w:val="none"/>
        </w:rPr>
      </w:pPr>
      <w:r>
        <w:rPr>
          <w:rStyle w:val="10"/>
          <w:rFonts w:hint="eastAsia" w:ascii="宋体" w:hAnsi="宋体" w:eastAsia="宋体" w:cs="宋体"/>
          <w:color w:val="auto"/>
          <w:kern w:val="2"/>
          <w:sz w:val="21"/>
          <w:szCs w:val="21"/>
          <w:highlight w:val="none"/>
        </w:rPr>
        <w:t>联系电话：</w:t>
      </w:r>
      <w:bookmarkStart w:id="9" w:name="_GoBack"/>
      <w:r>
        <w:rPr>
          <w:rStyle w:val="10"/>
          <w:rFonts w:hint="eastAsia" w:ascii="宋体" w:hAnsi="宋体" w:eastAsia="宋体" w:cs="宋体"/>
          <w:color w:val="auto"/>
          <w:kern w:val="2"/>
          <w:sz w:val="21"/>
          <w:szCs w:val="21"/>
          <w:highlight w:val="none"/>
        </w:rPr>
        <w:t>0396-3571977</w:t>
      </w:r>
      <w:bookmarkEnd w:id="9"/>
    </w:p>
    <w:p w14:paraId="521F8AA9">
      <w:pPr>
        <w:pStyle w:val="3"/>
        <w:spacing w:before="0" w:beforeAutospacing="0" w:after="0" w:afterAutospacing="0" w:line="440" w:lineRule="atLeast"/>
        <w:ind w:right="420"/>
        <w:jc w:val="both"/>
        <w:rPr>
          <w:rStyle w:val="8"/>
          <w:rFonts w:hint="eastAsia" w:ascii="宋体" w:hAnsi="宋体" w:eastAsia="宋体" w:cs="宋体"/>
          <w:b/>
          <w:bCs/>
          <w:color w:val="auto"/>
          <w:sz w:val="21"/>
          <w:szCs w:val="21"/>
        </w:rPr>
      </w:pPr>
      <w:r>
        <w:rPr>
          <w:rStyle w:val="8"/>
          <w:rFonts w:hint="eastAsia" w:ascii="宋体" w:hAnsi="宋体" w:eastAsia="宋体" w:cs="宋体"/>
          <w:b/>
          <w:bCs/>
          <w:color w:val="auto"/>
          <w:sz w:val="21"/>
          <w:szCs w:val="21"/>
          <w:lang w:val="en-US" w:eastAsia="zh-CN"/>
        </w:rPr>
        <w:t>13.监督部门</w:t>
      </w:r>
    </w:p>
    <w:p w14:paraId="1BEC526E">
      <w:pPr>
        <w:pStyle w:val="3"/>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0" w:lineRule="exact"/>
        <w:ind w:left="0" w:right="420" w:firstLine="420" w:firstLineChars="200"/>
        <w:jc w:val="left"/>
        <w:rPr>
          <w:rFonts w:hint="eastAsia" w:ascii="宋体" w:hAnsi="宋体" w:eastAsia="宋体" w:cs="宋体"/>
          <w:bCs/>
          <w:color w:val="auto"/>
          <w:kern w:val="0"/>
          <w:sz w:val="21"/>
          <w:szCs w:val="21"/>
          <w:shd w:val="clear" w:color="auto" w:fill="FFFFFF"/>
          <w:lang w:val="en-US" w:eastAsia="zh-CN" w:bidi="ar"/>
        </w:rPr>
      </w:pPr>
      <w:r>
        <w:rPr>
          <w:rFonts w:hint="eastAsia" w:ascii="宋体" w:hAnsi="宋体" w:eastAsia="宋体" w:cs="宋体"/>
          <w:bCs/>
          <w:color w:val="auto"/>
          <w:kern w:val="0"/>
          <w:sz w:val="21"/>
          <w:szCs w:val="21"/>
          <w:shd w:val="clear" w:color="auto" w:fill="FFFFFF"/>
          <w:lang w:val="en-US" w:eastAsia="zh-CN" w:bidi="ar"/>
        </w:rPr>
        <w:t>行业监督单位：确山县农业农村局</w:t>
      </w:r>
    </w:p>
    <w:p w14:paraId="7028EF7A">
      <w:pPr>
        <w:autoSpaceDE w:val="0"/>
        <w:autoSpaceDN w:val="0"/>
        <w:adjustRightInd w:val="0"/>
        <w:spacing w:line="360" w:lineRule="auto"/>
        <w:ind w:right="-34" w:rightChars="-16" w:firstLine="420" w:firstLineChars="200"/>
        <w:jc w:val="left"/>
        <w:outlineLvl w:val="0"/>
        <w:rPr>
          <w:rFonts w:hint="eastAsia" w:ascii="宋体" w:hAnsi="宋体" w:eastAsia="宋体" w:cs="宋体"/>
          <w:color w:val="auto"/>
          <w:sz w:val="21"/>
          <w:szCs w:val="21"/>
          <w:lang w:val="en-US"/>
        </w:rPr>
      </w:pPr>
      <w:r>
        <w:rPr>
          <w:rFonts w:hint="eastAsia" w:ascii="宋体" w:hAnsi="宋体" w:eastAsia="宋体" w:cs="宋体"/>
          <w:bCs/>
          <w:color w:val="auto"/>
          <w:kern w:val="0"/>
          <w:sz w:val="21"/>
          <w:szCs w:val="21"/>
          <w:shd w:val="clear" w:color="auto" w:fill="FFFFFF"/>
          <w:lang w:val="en-US" w:eastAsia="zh-CN" w:bidi="ar"/>
        </w:rPr>
        <w:t>电    话：0396-2782167</w:t>
      </w:r>
    </w:p>
    <w:p w14:paraId="285E572D">
      <w:pPr>
        <w:rPr>
          <w:rFonts w:hint="eastAsia" w:ascii="宋体" w:hAnsi="宋体" w:eastAsia="宋体" w:cs="宋体"/>
          <w:sz w:val="21"/>
          <w:szCs w:val="21"/>
        </w:rPr>
      </w:pPr>
    </w:p>
    <w:sectPr>
      <w:pgSz w:w="11906" w:h="16838"/>
      <w:pgMar w:top="1440" w:right="1417" w:bottom="1440" w:left="1417" w:header="851" w:footer="992" w:gutter="0"/>
      <w:pgBorders>
        <w:top w:val="none" w:sz="0" w:space="0"/>
        <w:left w:val="none" w:sz="0" w:space="0"/>
        <w:bottom w:val="none" w:sz="0" w:space="0"/>
        <w:right w:val="none" w:sz="0" w:space="0"/>
      </w:pgBorders>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86179"/>
    <w:multiLevelType w:val="multilevel"/>
    <w:tmpl w:val="049861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928FB"/>
    <w:rsid w:val="2A1928FB"/>
    <w:rsid w:val="2FE468F1"/>
    <w:rsid w:val="561F589C"/>
    <w:rsid w:val="6093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
    <w:name w:val="Title"/>
    <w:basedOn w:val="1"/>
    <w:qFormat/>
    <w:uiPriority w:val="0"/>
    <w:pPr>
      <w:spacing w:before="240" w:beforeLines="0" w:after="60" w:afterLines="0"/>
      <w:jc w:val="center"/>
      <w:outlineLvl w:val="0"/>
    </w:pPr>
    <w:rPr>
      <w:rFonts w:ascii="Arial" w:hAnsi="Arial"/>
      <w:b/>
      <w:sz w:val="32"/>
    </w:rPr>
  </w:style>
  <w:style w:type="paragraph" w:styleId="5">
    <w:name w:val="Body Text First Indent"/>
    <w:basedOn w:val="2"/>
    <w:uiPriority w:val="0"/>
    <w:pPr>
      <w:ind w:firstLine="420" w:firstLineChars="100"/>
    </w:pPr>
  </w:style>
  <w:style w:type="character" w:styleId="8">
    <w:name w:val="Strong"/>
    <w:qFormat/>
    <w:uiPriority w:val="22"/>
    <w:rPr>
      <w:b/>
      <w:bCs/>
    </w:rPr>
  </w:style>
  <w:style w:type="character" w:styleId="9">
    <w:name w:val="Hyperlink"/>
    <w:basedOn w:val="7"/>
    <w:qFormat/>
    <w:uiPriority w:val="99"/>
    <w:rPr>
      <w:color w:val="0000FF"/>
      <w:u w:val="none"/>
    </w:rPr>
  </w:style>
  <w:style w:type="character" w:customStyle="1" w:styleId="10">
    <w:name w:val="NormalCharacter"/>
    <w:link w:val="11"/>
    <w:qFormat/>
    <w:uiPriority w:val="0"/>
    <w:rPr>
      <w:rFonts w:ascii="Tahoma" w:hAnsi="Tahoma"/>
      <w:spacing w:val="6"/>
      <w:sz w:val="24"/>
      <w:szCs w:val="20"/>
    </w:rPr>
  </w:style>
  <w:style w:type="paragraph" w:customStyle="1" w:styleId="11">
    <w:name w:val="UserStyle_1"/>
    <w:basedOn w:val="1"/>
    <w:link w:val="10"/>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233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2025-07-16T02:50:00Z</dcterms:created>
  <dc:creator>不语</dc:creator>
  <cp:lastModifiedBy>不语</cp:lastModifiedBy>
  <dcterms:modified xsi:type="dcterms:W3CDTF">2025-07-16T08:27:52Z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55AD4D7C9F674F1E963A0D999B347C18_11</vt:lpwstr>
  </property>
  <property fmtid="{D5CDD505-2E9C-101B-9397-08002B2CF9AE}" pid="4" name="KSOTemplateDocerSaveRecord">
    <vt:lpwstr>eyJoZGlkIjoiYjJlZTgwM2MwZjlmYTNlZTFlOTQwMDM4MGM0YjhlZjIiLCJ1c2VySWQiOiIxMTUzNzc4NDQ4In0=</vt:lpwstr>
  </property>
</Properties>
</file>