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BD588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p w14:paraId="4E2D8F70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1.非中标单位得分与排名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501"/>
        <w:gridCol w:w="1375"/>
        <w:gridCol w:w="1142"/>
        <w:gridCol w:w="800"/>
      </w:tblGrid>
      <w:tr w14:paraId="1D69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CDBD06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01" w:type="dxa"/>
            <w:vAlign w:val="center"/>
          </w:tcPr>
          <w:p w14:paraId="04D1E24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75" w:type="dxa"/>
            <w:vAlign w:val="center"/>
          </w:tcPr>
          <w:p w14:paraId="57EE902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42" w:type="dxa"/>
            <w:vAlign w:val="center"/>
          </w:tcPr>
          <w:p w14:paraId="62066F2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800" w:type="dxa"/>
            <w:vAlign w:val="center"/>
          </w:tcPr>
          <w:p w14:paraId="3F04A95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9C0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CBAE26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01" w:type="dxa"/>
            <w:vAlign w:val="center"/>
          </w:tcPr>
          <w:p w14:paraId="63A4DAF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息县博文网络科技有限公司</w:t>
            </w:r>
          </w:p>
        </w:tc>
        <w:tc>
          <w:tcPr>
            <w:tcW w:w="1375" w:type="dxa"/>
            <w:vAlign w:val="center"/>
          </w:tcPr>
          <w:p w14:paraId="4496E2E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90.75</w:t>
            </w:r>
          </w:p>
        </w:tc>
        <w:tc>
          <w:tcPr>
            <w:tcW w:w="1142" w:type="dxa"/>
            <w:vAlign w:val="center"/>
          </w:tcPr>
          <w:p w14:paraId="34E6E53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00" w:type="dxa"/>
            <w:vAlign w:val="center"/>
          </w:tcPr>
          <w:p w14:paraId="363B193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5D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88C816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01" w:type="dxa"/>
            <w:vAlign w:val="center"/>
          </w:tcPr>
          <w:p w14:paraId="63B7621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河南省依杰电子科技有限公司</w:t>
            </w:r>
          </w:p>
        </w:tc>
        <w:tc>
          <w:tcPr>
            <w:tcW w:w="1375" w:type="dxa"/>
            <w:vAlign w:val="center"/>
          </w:tcPr>
          <w:p w14:paraId="3D03119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85.87</w:t>
            </w:r>
          </w:p>
        </w:tc>
        <w:tc>
          <w:tcPr>
            <w:tcW w:w="1142" w:type="dxa"/>
            <w:vAlign w:val="center"/>
          </w:tcPr>
          <w:p w14:paraId="2A737EE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00" w:type="dxa"/>
            <w:vAlign w:val="center"/>
          </w:tcPr>
          <w:p w14:paraId="70E66DA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4D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14D3518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01" w:type="dxa"/>
            <w:vAlign w:val="center"/>
          </w:tcPr>
          <w:p w14:paraId="31ED429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河南莘泽商贸有限公司</w:t>
            </w:r>
          </w:p>
        </w:tc>
        <w:tc>
          <w:tcPr>
            <w:tcW w:w="1375" w:type="dxa"/>
            <w:vAlign w:val="center"/>
          </w:tcPr>
          <w:p w14:paraId="2F78B7D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74.83</w:t>
            </w:r>
          </w:p>
        </w:tc>
        <w:tc>
          <w:tcPr>
            <w:tcW w:w="1142" w:type="dxa"/>
            <w:vAlign w:val="center"/>
          </w:tcPr>
          <w:p w14:paraId="260BE24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00" w:type="dxa"/>
            <w:vAlign w:val="center"/>
          </w:tcPr>
          <w:p w14:paraId="43D59A9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D5C4466">
      <w:pPr>
        <w:pStyle w:val="6"/>
        <w:ind w:left="0" w:leftChars="0" w:firstLine="0" w:firstLineChars="0"/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2.无效文件情况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609"/>
        <w:gridCol w:w="1332"/>
        <w:gridCol w:w="4068"/>
        <w:gridCol w:w="815"/>
      </w:tblGrid>
      <w:tr w14:paraId="4BE9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 w14:paraId="7DE908E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609" w:type="dxa"/>
            <w:vAlign w:val="center"/>
          </w:tcPr>
          <w:p w14:paraId="50AF34C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32" w:type="dxa"/>
            <w:vAlign w:val="center"/>
          </w:tcPr>
          <w:p w14:paraId="2F3357C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4068" w:type="dxa"/>
            <w:vAlign w:val="center"/>
          </w:tcPr>
          <w:p w14:paraId="456E88B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815" w:type="dxa"/>
            <w:vAlign w:val="center"/>
          </w:tcPr>
          <w:p w14:paraId="1258C8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302A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 w14:paraId="3C62DBE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09" w:type="dxa"/>
            <w:vAlign w:val="center"/>
          </w:tcPr>
          <w:p w14:paraId="05A2382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北京康联时代医学研究院有</w:t>
            </w:r>
          </w:p>
          <w:p w14:paraId="02FB3BF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限公司</w:t>
            </w:r>
          </w:p>
        </w:tc>
        <w:tc>
          <w:tcPr>
            <w:tcW w:w="1332" w:type="dxa"/>
            <w:vAlign w:val="center"/>
          </w:tcPr>
          <w:p w14:paraId="628D94D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初步评审</w:t>
            </w:r>
          </w:p>
        </w:tc>
        <w:tc>
          <w:tcPr>
            <w:tcW w:w="4068" w:type="dxa"/>
            <w:vAlign w:val="center"/>
          </w:tcPr>
          <w:p w14:paraId="35979E6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响应文件投标书第14项内容与招标文件要求不符，未实质性响应本次采购要求</w:t>
            </w:r>
          </w:p>
        </w:tc>
        <w:tc>
          <w:tcPr>
            <w:tcW w:w="815" w:type="dxa"/>
            <w:vAlign w:val="center"/>
          </w:tcPr>
          <w:p w14:paraId="2A56B11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BAB7BCF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br w:type="page"/>
      </w:r>
      <w:bookmarkStart w:id="0" w:name="_GoBack"/>
      <w:bookmarkEnd w:id="0"/>
    </w:p>
    <w:p w14:paraId="31654388">
      <w:pPr>
        <w:pStyle w:val="6"/>
        <w:ind w:left="0" w:leftChars="0" w:firstLine="0" w:firstLineChars="0"/>
        <w:jc w:val="center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驻马店市中心医院2026年双节（元旦、春节）慰问品采购项目B包</w:t>
      </w:r>
    </w:p>
    <w:p w14:paraId="33447E84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p w14:paraId="4017648A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1.非中标单位得分与排名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906"/>
        <w:gridCol w:w="1235"/>
        <w:gridCol w:w="1094"/>
        <w:gridCol w:w="2079"/>
      </w:tblGrid>
      <w:tr w14:paraId="085D2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center"/>
          </w:tcPr>
          <w:p w14:paraId="1056A37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906" w:type="dxa"/>
            <w:vAlign w:val="center"/>
          </w:tcPr>
          <w:p w14:paraId="4205962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35" w:type="dxa"/>
            <w:vAlign w:val="center"/>
          </w:tcPr>
          <w:p w14:paraId="12AC0D6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094" w:type="dxa"/>
            <w:vAlign w:val="center"/>
          </w:tcPr>
          <w:p w14:paraId="1EF00B1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2079" w:type="dxa"/>
            <w:vAlign w:val="center"/>
          </w:tcPr>
          <w:p w14:paraId="52986AC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13A7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center"/>
          </w:tcPr>
          <w:p w14:paraId="57B8038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06" w:type="dxa"/>
            <w:vAlign w:val="center"/>
          </w:tcPr>
          <w:p w14:paraId="001356C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欢乐爱家超市有限公司</w:t>
            </w:r>
          </w:p>
        </w:tc>
        <w:tc>
          <w:tcPr>
            <w:tcW w:w="1235" w:type="dxa"/>
            <w:vAlign w:val="center"/>
          </w:tcPr>
          <w:p w14:paraId="50F7E5D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094" w:type="dxa"/>
            <w:vAlign w:val="center"/>
          </w:tcPr>
          <w:p w14:paraId="18FA8F1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79" w:type="dxa"/>
            <w:vAlign w:val="center"/>
          </w:tcPr>
          <w:p w14:paraId="3D5C190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A包中标供应商</w:t>
            </w:r>
          </w:p>
        </w:tc>
      </w:tr>
      <w:tr w14:paraId="6CA5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center"/>
          </w:tcPr>
          <w:p w14:paraId="2CA4DFB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906" w:type="dxa"/>
            <w:vAlign w:val="center"/>
          </w:tcPr>
          <w:p w14:paraId="4508EE5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驻马店杉骏实业有限公司</w:t>
            </w:r>
          </w:p>
        </w:tc>
        <w:tc>
          <w:tcPr>
            <w:tcW w:w="1235" w:type="dxa"/>
            <w:vAlign w:val="center"/>
          </w:tcPr>
          <w:p w14:paraId="577DFCB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82</w:t>
            </w:r>
          </w:p>
        </w:tc>
        <w:tc>
          <w:tcPr>
            <w:tcW w:w="1094" w:type="dxa"/>
            <w:vAlign w:val="center"/>
          </w:tcPr>
          <w:p w14:paraId="212644D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079" w:type="dxa"/>
            <w:vAlign w:val="center"/>
          </w:tcPr>
          <w:p w14:paraId="6BE4F7D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5C299115">
      <w:pPr>
        <w:pStyle w:val="6"/>
        <w:ind w:left="0" w:leftChars="0" w:firstLine="0" w:firstLineChars="0"/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2.无效文件情况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609"/>
        <w:gridCol w:w="1332"/>
        <w:gridCol w:w="4068"/>
        <w:gridCol w:w="815"/>
      </w:tblGrid>
      <w:tr w14:paraId="01FC8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 w14:paraId="112D0A4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609" w:type="dxa"/>
            <w:vAlign w:val="center"/>
          </w:tcPr>
          <w:p w14:paraId="7CE6B4E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32" w:type="dxa"/>
            <w:vAlign w:val="center"/>
          </w:tcPr>
          <w:p w14:paraId="4D9CD2A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4068" w:type="dxa"/>
            <w:vAlign w:val="center"/>
          </w:tcPr>
          <w:p w14:paraId="06AC5AE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815" w:type="dxa"/>
            <w:vAlign w:val="center"/>
          </w:tcPr>
          <w:p w14:paraId="6125E22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8B7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 w14:paraId="1A8755E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09" w:type="dxa"/>
            <w:vAlign w:val="center"/>
          </w:tcPr>
          <w:p w14:paraId="3CA1075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河南福嘉礼商贸有限公司</w:t>
            </w:r>
          </w:p>
        </w:tc>
        <w:tc>
          <w:tcPr>
            <w:tcW w:w="1332" w:type="dxa"/>
            <w:vAlign w:val="center"/>
          </w:tcPr>
          <w:p w14:paraId="7784F12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资格评审</w:t>
            </w:r>
          </w:p>
        </w:tc>
        <w:tc>
          <w:tcPr>
            <w:tcW w:w="4068" w:type="dxa"/>
            <w:vAlign w:val="center"/>
          </w:tcPr>
          <w:p w14:paraId="5D6C541D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贵单位未按照“招标文件第三章 4.投标人应提交的证明文件要求上传 4.1、4.2、4.3、4.4 项所需材料”至“资格审查及评审材料”中。</w:t>
            </w:r>
          </w:p>
        </w:tc>
        <w:tc>
          <w:tcPr>
            <w:tcW w:w="815" w:type="dxa"/>
            <w:vAlign w:val="center"/>
          </w:tcPr>
          <w:p w14:paraId="1121EC7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B86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 w14:paraId="00235A5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609" w:type="dxa"/>
            <w:vAlign w:val="center"/>
          </w:tcPr>
          <w:p w14:paraId="11E6DC6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河南丹尼斯百货有限公司</w:t>
            </w:r>
          </w:p>
        </w:tc>
        <w:tc>
          <w:tcPr>
            <w:tcW w:w="1332" w:type="dxa"/>
            <w:vAlign w:val="center"/>
          </w:tcPr>
          <w:p w14:paraId="3958A30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资格评审</w:t>
            </w:r>
          </w:p>
        </w:tc>
        <w:tc>
          <w:tcPr>
            <w:tcW w:w="4068" w:type="dxa"/>
            <w:vAlign w:val="center"/>
          </w:tcPr>
          <w:p w14:paraId="73BD5A24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贵单位未按照“招标文件第三章 4.投标人应提交的证明文件要求上传 4.1、4.2、4.3、4.4 项所需材料”至“资格审查及评审材料”中。</w:t>
            </w:r>
          </w:p>
        </w:tc>
        <w:tc>
          <w:tcPr>
            <w:tcW w:w="815" w:type="dxa"/>
            <w:vAlign w:val="center"/>
          </w:tcPr>
          <w:p w14:paraId="18C3F14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16177BA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p w14:paraId="0284A0BA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54905"/>
    <w:rsid w:val="0A133E8A"/>
    <w:rsid w:val="6595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customStyle="1" w:styleId="3">
    <w:name w:val="Default"/>
    <w:basedOn w:val="4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7">
    <w:name w:val="Body Text First Indent"/>
    <w:basedOn w:val="2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5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toolbarlabel"/>
    <w:basedOn w:val="11"/>
    <w:uiPriority w:val="0"/>
    <w:rPr>
      <w:color w:val="333333"/>
      <w:sz w:val="18"/>
      <w:szCs w:val="18"/>
      <w:bdr w:val="none" w:color="auto" w:sz="0" w:space="0"/>
    </w:rPr>
  </w:style>
  <w:style w:type="character" w:customStyle="1" w:styleId="13">
    <w:name w:val="toolbarlabel2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557</Characters>
  <Lines>0</Lines>
  <Paragraphs>0</Paragraphs>
  <TotalTime>4</TotalTime>
  <ScaleCrop>false</ScaleCrop>
  <LinksUpToDate>false</LinksUpToDate>
  <CharactersWithSpaces>569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2025-12-04T09:25:00Z</dcterms:created>
  <dc:creator>NTKO</dc:creator>
  <cp:lastModifiedBy>NTKO</cp:lastModifiedBy>
  <dcterms:modified xsi:type="dcterms:W3CDTF">2025-12-18T07:06:33Z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D8FF3577ED384B67BDCC70D8CBB801C7_11</vt:lpwstr>
  </property>
  <property fmtid="{D5CDD505-2E9C-101B-9397-08002B2CF9AE}" pid="4" name="KSOTemplateDocerSaveRecord">
    <vt:lpwstr>eyJoZGlkIjoiMjRmNTIzOGY1NzdlNTljZWY2NmU3MzljODRlNTk5MDQiLCJ1c2VySWQiOiIzOTAwMjkxMjgifQ==</vt:lpwstr>
  </property>
</Properties>
</file>