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55" w:tblpY="109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816"/>
      </w:tblGrid>
      <w:tr w14:paraId="78B8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1E25"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货物需求一览表及技术规格</w:t>
            </w:r>
          </w:p>
        </w:tc>
      </w:tr>
      <w:tr w14:paraId="425E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B805E"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77C6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货物需求一览表及技术规格</w:t>
            </w:r>
          </w:p>
        </w:tc>
      </w:tr>
      <w:tr w14:paraId="327E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DE01A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  <w:t>一、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0B81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超高档彩色多普勒超声波诊断仪</w:t>
            </w:r>
          </w:p>
        </w:tc>
      </w:tr>
      <w:tr w14:paraId="7A1F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E9D46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  <w:t>二、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56DC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两</w:t>
            </w: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29C9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9FC85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  <w:t>三、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52CD">
            <w:pPr>
              <w:widowControl/>
              <w:rPr>
                <w:rFonts w:hint="default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国产医疗器械</w:t>
            </w:r>
          </w:p>
        </w:tc>
      </w:tr>
      <w:tr w14:paraId="0C96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A9A21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  <w:t>四、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1990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设备用途及说明：</w:t>
            </w:r>
          </w:p>
          <w:p w14:paraId="04022B83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高端</w:t>
            </w:r>
            <w:r>
              <w:rPr>
                <w:rFonts w:hint="eastAsia" w:ascii="幼圆" w:hAnsi="宋体" w:eastAsia="幼圆" w:cs="宋体"/>
                <w:color w:val="auto"/>
                <w:kern w:val="0"/>
                <w:sz w:val="22"/>
                <w:highlight w:val="none"/>
              </w:rPr>
              <w:t>全身应用型彩色多普勒超声波诊断系统，主要用于腹部、心脏、妇产、泌尿、浅表小器官与血管、儿科、肌骨神经、介入诊疗、高端体检及临床学术研究</w:t>
            </w:r>
          </w:p>
        </w:tc>
      </w:tr>
      <w:tr w14:paraId="5E69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4F74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4"/>
                <w:szCs w:val="24"/>
                <w:highlight w:val="none"/>
              </w:rPr>
              <w:t>五、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D5CC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主要规格及系统概述</w:t>
            </w:r>
          </w:p>
        </w:tc>
      </w:tr>
      <w:tr w14:paraId="6AC9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001C1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5.1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E1CB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主机系统性能概括：</w:t>
            </w:r>
          </w:p>
        </w:tc>
      </w:tr>
      <w:tr w14:paraId="431C0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69A03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4559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≥2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英寸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高分辨率液晶监视器，具备万向关节臂设计，可实现上下左右前后任意方位调节，可前后折叠</w:t>
            </w:r>
          </w:p>
        </w:tc>
      </w:tr>
      <w:tr w14:paraId="244B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185EA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3373">
            <w:pPr>
              <w:widowControl/>
              <w:rPr>
                <w:rFonts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幼圆" w:cs="宋体"/>
                <w:color w:val="auto"/>
                <w:kern w:val="0"/>
                <w:szCs w:val="21"/>
                <w:highlight w:val="none"/>
              </w:rPr>
              <w:t>液晶触摸屏≥12英寸，可与显示器同步显示实时图像，支持界面编辑及滑动翻页功能</w:t>
            </w:r>
          </w:p>
        </w:tc>
      </w:tr>
      <w:tr w14:paraId="4C37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BDC3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6C6F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 xml:space="preserve">触摸屏支持数字TGC功能，滑动调节时间增益曲线，并可保存为常用预设置 </w:t>
            </w:r>
          </w:p>
        </w:tc>
      </w:tr>
      <w:tr w14:paraId="5B69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490B1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E8C8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操作面板支持调节高度、前后左右位置及旋转</w:t>
            </w:r>
          </w:p>
        </w:tc>
      </w:tr>
      <w:tr w14:paraId="25A5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807F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AB0F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原始数据储存，可对回放图像进行多种参数调节</w:t>
            </w:r>
          </w:p>
        </w:tc>
      </w:tr>
      <w:tr w14:paraId="37F18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5642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5.1.6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527B">
            <w:pPr>
              <w:widowControl/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全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新声束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聚焦成像，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声束发射和接收全程连续聚焦；</w:t>
            </w:r>
          </w:p>
        </w:tc>
      </w:tr>
      <w:tr w14:paraId="440B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6D452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5.1.7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FA2D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智能像素优化技术：提高图像整体空间分辨率、对比分辨率和信噪比，可调节开关。</w:t>
            </w:r>
          </w:p>
        </w:tc>
      </w:tr>
      <w:tr w14:paraId="7C3F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9EDB8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5.1.8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20E3146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具有微细血流成像技术，可捕捉超微细血流及超低速血流信号，支持凸阵、线阵探头，可用于腹部、浅表、肌骨、儿科、血管等多种应用</w:t>
            </w:r>
          </w:p>
        </w:tc>
      </w:tr>
      <w:tr w14:paraId="70D3A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6BBC9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5.1.9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D5003D7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具备数据防御系统，可对不同人群设置数据开放度及访问权限</w:t>
            </w:r>
          </w:p>
        </w:tc>
      </w:tr>
      <w:tr w14:paraId="69BC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462AE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5.2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606B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二维灰阶成像单元</w:t>
            </w:r>
          </w:p>
        </w:tc>
      </w:tr>
      <w:tr w14:paraId="54D57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F75D24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F55E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具备组织特性成像技术；具备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能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量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多普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成像技术；具备高分辨率血流成像技术；</w:t>
            </w:r>
          </w:p>
        </w:tc>
      </w:tr>
      <w:tr w14:paraId="7F88C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3A913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52414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斑点噪声抑制技术：支持所有探头，多级可调，支持3D/4D、、宽景成像、造影成像等技术</w:t>
            </w:r>
          </w:p>
        </w:tc>
      </w:tr>
      <w:tr w14:paraId="15FF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594C2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6CF3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 xml:space="preserve">空间复合成像：支持所有凸阵、线阵及容积探 </w:t>
            </w:r>
          </w:p>
        </w:tc>
      </w:tr>
      <w:tr w14:paraId="2CD19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E0C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DA04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组织谐波成像：可用于全部成像探头，频率可视可调，中心频率数值可显示</w:t>
            </w:r>
          </w:p>
        </w:tc>
      </w:tr>
      <w:tr w14:paraId="05A0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C72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D62F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组织声束矫正技术：适用于所有凸阵及线阵探头</w:t>
            </w:r>
          </w:p>
        </w:tc>
      </w:tr>
      <w:tr w14:paraId="1CF0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F980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5.2.6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0CEE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高清放大功能：可对局部图像进行高清放大</w:t>
            </w:r>
          </w:p>
        </w:tc>
      </w:tr>
      <w:tr w14:paraId="2DED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8B1E1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5.2.7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FEBA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宽景成像：扫描长度≥80cm，支持所有成像探头，可与空间复合成像功能联合使用，</w:t>
            </w:r>
          </w:p>
        </w:tc>
      </w:tr>
      <w:tr w14:paraId="033B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B871E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5.3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9CB0">
            <w:pPr>
              <w:widowControl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先进成像技术</w:t>
            </w:r>
          </w:p>
        </w:tc>
      </w:tr>
      <w:tr w14:paraId="0B8B0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1AE68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668D">
            <w:pPr>
              <w:widowControl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血管内中膜自动测量技术</w:t>
            </w:r>
          </w:p>
        </w:tc>
      </w:tr>
      <w:tr w14:paraId="0D3C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4DD0D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563257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灰阶血流成像技术</w:t>
            </w:r>
          </w:p>
        </w:tc>
      </w:tr>
      <w:tr w14:paraId="4783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6179D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3BD7F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超微细血流成像技术，显示超微细血流及低速血流信号</w:t>
            </w:r>
          </w:p>
        </w:tc>
      </w:tr>
      <w:tr w14:paraId="561D5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BEFB8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5.3.3.1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E48C0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可支持腹部及小器官应用，支持≥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支线阵探头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支持≥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支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凸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阵探头</w:t>
            </w:r>
          </w:p>
        </w:tc>
      </w:tr>
      <w:tr w14:paraId="2ABA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4667C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5.3.3.2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0BA23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具备多种彩色图谱，并具备方向性显示，可帮助医生提高对微细血流的识别度</w:t>
            </w:r>
          </w:p>
        </w:tc>
      </w:tr>
      <w:tr w14:paraId="7ADDE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1578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5.3.3.3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1A218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支持与B模式同屏对照显示</w:t>
            </w:r>
          </w:p>
        </w:tc>
      </w:tr>
      <w:tr w14:paraId="6246E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6B1C270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5.3.4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8E190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智能多普勒技术：能够快速识别血管结构，自动调整彩色取样框位置、角度，调整频谱取样容积和取样角度</w:t>
            </w:r>
          </w:p>
        </w:tc>
      </w:tr>
      <w:tr w14:paraId="7A1D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E37D7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5.5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7282EEA">
            <w:pPr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测量和分析（B型、M型、频谱多普勒、彩色模式）</w:t>
            </w:r>
          </w:p>
        </w:tc>
      </w:tr>
      <w:tr w14:paraId="3EE7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1C224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5.5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942F600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一般测量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功能</w:t>
            </w:r>
          </w:p>
        </w:tc>
      </w:tr>
      <w:tr w14:paraId="3924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A7C27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5.2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35EC089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妇产科测量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具有妇产专业测量分析软件包</w:t>
            </w:r>
          </w:p>
        </w:tc>
      </w:tr>
      <w:tr w14:paraId="2278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A0FC0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5.3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60495A9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心脏功能测量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具有心脏专业测量分析软件包</w:t>
            </w:r>
          </w:p>
        </w:tc>
      </w:tr>
      <w:tr w14:paraId="61D4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F6137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5.4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026EBEE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多普勒血流测量与分析</w:t>
            </w:r>
          </w:p>
        </w:tc>
      </w:tr>
      <w:tr w14:paraId="64821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2A70D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5.5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F47AC46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外周血管测量与分析</w:t>
            </w:r>
          </w:p>
        </w:tc>
      </w:tr>
      <w:tr w14:paraId="02A9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6047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5.6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42D6F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多普勒频谱自动包络、测量与计算，参数由客户自由选择</w:t>
            </w:r>
          </w:p>
        </w:tc>
      </w:tr>
      <w:tr w14:paraId="3281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D0759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5.6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D35E12F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图像存储与(电影)回放重现单元</w:t>
            </w:r>
          </w:p>
        </w:tc>
      </w:tr>
      <w:tr w14:paraId="2480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EAA4F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5.7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4BFCA8C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输入/输出信号：HDMI、USB等</w:t>
            </w:r>
          </w:p>
        </w:tc>
      </w:tr>
      <w:tr w14:paraId="4546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74352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5.8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D3DBB44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连通性：医学数字图像和通信DICOM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3.0版接口部件(且可以作为中央服务器远程读取、调入、存储其他彩超图像)，支持压缩和高清DICOM图像传输</w:t>
            </w:r>
          </w:p>
        </w:tc>
      </w:tr>
      <w:tr w14:paraId="33F0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54C25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5.9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64FA971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超声图像存档与病案管理系统</w:t>
            </w:r>
          </w:p>
        </w:tc>
      </w:tr>
      <w:tr w14:paraId="11BD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ADD83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5.9.1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DD0DAFF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主机原厂配备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硬盘容量≥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650G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B</w:t>
            </w:r>
          </w:p>
        </w:tc>
      </w:tr>
      <w:tr w14:paraId="31D3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4D366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5.9.2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195A112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超声图像静态、动态存储，原始数据回放重现</w:t>
            </w:r>
          </w:p>
        </w:tc>
      </w:tr>
      <w:tr w14:paraId="7583E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8F97A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5.9.3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023CE42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动态图像、静态图像以JPEG或WMV格式直接存储于可移动媒介</w:t>
            </w:r>
          </w:p>
        </w:tc>
      </w:tr>
      <w:tr w14:paraId="6AD38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587F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5.9.4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81371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记录装置：内置一体化超声工作站：数字化储存静态及动态图像，动态图像及静态图像以AVI、BMP或JPEG等PC通用格式直接储存</w:t>
            </w:r>
          </w:p>
        </w:tc>
      </w:tr>
      <w:tr w14:paraId="4662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536C0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六、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F1B611D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技术参数要求</w:t>
            </w:r>
          </w:p>
        </w:tc>
      </w:tr>
      <w:tr w14:paraId="60C4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3E591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6.1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727D00C">
            <w:pPr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系统通用功能：</w:t>
            </w:r>
          </w:p>
        </w:tc>
      </w:tr>
      <w:tr w14:paraId="5B1D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B3018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6.1.1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65E5FE6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监视器≥23英寸高分辨率监视器</w:t>
            </w:r>
          </w:p>
        </w:tc>
      </w:tr>
      <w:tr w14:paraId="2EA7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40EF9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6.1.2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CE6A383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扫描方式：逐行扫描，高分辨率，全方位关节臂旋转</w:t>
            </w:r>
          </w:p>
        </w:tc>
      </w:tr>
      <w:tr w14:paraId="3AD5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971A0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6.1.3</w:t>
            </w:r>
          </w:p>
        </w:tc>
        <w:tc>
          <w:tcPr>
            <w:tcW w:w="7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66D6D32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系统动态范围≥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dB</w:t>
            </w:r>
          </w:p>
        </w:tc>
      </w:tr>
      <w:tr w14:paraId="48F0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40EDB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6.1.4</w:t>
            </w:r>
          </w:p>
        </w:tc>
        <w:tc>
          <w:tcPr>
            <w:tcW w:w="7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0F5220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探头接口≥4 个可激活的探头接口</w:t>
            </w:r>
            <w:bookmarkStart w:id="0" w:name="_GoBack"/>
            <w:bookmarkEnd w:id="0"/>
          </w:p>
        </w:tc>
      </w:tr>
      <w:tr w14:paraId="06B1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83BE9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6.2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926BC35">
            <w:pPr>
              <w:rPr>
                <w:rFonts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探头规格</w:t>
            </w:r>
          </w:p>
        </w:tc>
      </w:tr>
      <w:tr w14:paraId="52D0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98A26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6.2.1</w:t>
            </w:r>
          </w:p>
        </w:tc>
        <w:tc>
          <w:tcPr>
            <w:tcW w:w="7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A28F30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频率：宽频变频探头，所有探头及所有检查模式要有明确的中心频率显示，实现二维、谐波、彩色、多普勒频率独立可调</w:t>
            </w:r>
          </w:p>
        </w:tc>
      </w:tr>
      <w:tr w14:paraId="61A8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06EBE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6.2.2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9FB648F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工作频率范围可在1-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MHz之间选择</w:t>
            </w:r>
          </w:p>
        </w:tc>
      </w:tr>
      <w:tr w14:paraId="6F88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B1056">
            <w:pPr>
              <w:widowControl/>
              <w:jc w:val="left"/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.2.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7D355C3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穿刺导向：探头可配穿刺导向装置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 w14:paraId="00E1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A5DE024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6.3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C7186">
            <w:pPr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二维灰阶显示主要参数</w:t>
            </w:r>
          </w:p>
        </w:tc>
      </w:tr>
      <w:tr w14:paraId="7EAE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F139A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408E687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探头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数量：8把探头（所有配备探头在两台设备上均可互换使用，并实现所有要求配备的技术指标全部通用）</w:t>
            </w:r>
          </w:p>
        </w:tc>
      </w:tr>
      <w:tr w14:paraId="41EB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807E5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6.3.1.1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8971C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单晶体高性能腹部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凸阵探头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2把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：超声频率1.0-6.0MHz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或1.0-5.0MHz。（提供配备探头型号、材质及频率指标证明）</w:t>
            </w:r>
          </w:p>
        </w:tc>
      </w:tr>
      <w:tr w14:paraId="197B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55FAD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6.3.1.2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369EA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高性能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小器官线阵探头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2把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超声频率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-1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MH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z</w:t>
            </w:r>
          </w:p>
        </w:tc>
      </w:tr>
      <w:tr w14:paraId="67A6F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731FE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6.3.1.3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A7B89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单晶体高性能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相控阵探头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2把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：超声频率1.0-5.0MHz</w:t>
            </w:r>
          </w:p>
        </w:tc>
      </w:tr>
      <w:tr w14:paraId="4154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9F8C8">
            <w:pPr>
              <w:widowControl/>
              <w:jc w:val="left"/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6.3.1.4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9C204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单晶体高频肌骨探头1把：超声频率2-22MHz或4.0-15.0MHz。（提供配备探头型号、材质及频率指标证明）</w:t>
            </w:r>
          </w:p>
        </w:tc>
      </w:tr>
      <w:tr w14:paraId="39B9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AF72C">
            <w:pPr>
              <w:widowControl/>
              <w:jc w:val="left"/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6.3.1.5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144C19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单晶体腔内微凸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探头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1把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超声频率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3.0-8.0</w:t>
            </w:r>
            <w: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  <w:t>MHz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或3-9MHz。</w:t>
            </w:r>
          </w:p>
        </w:tc>
      </w:tr>
      <w:tr w14:paraId="4927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E4931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2"/>
                <w:highlight w:val="none"/>
              </w:rPr>
              <w:t>6.3.2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C1F9E">
            <w:pPr>
              <w:rPr>
                <w:rFonts w:ascii="幼圆" w:hAnsi="宋体" w:eastAsia="幼圆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2"/>
                <w:highlight w:val="none"/>
              </w:rPr>
              <w:t>探头频率：</w:t>
            </w:r>
          </w:p>
        </w:tc>
      </w:tr>
      <w:tr w14:paraId="4610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D2A4D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6.3.2.1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26FE649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凸阵探头，18cm深度，全视野，最高线密度下，帧频≥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45帧</w:t>
            </w:r>
          </w:p>
        </w:tc>
      </w:tr>
      <w:tr w14:paraId="3792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8C01C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6.3.2.2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C6FD469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相控阵探头，18cm 深度，扫描角度 85°，最高线密度下，帧频 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58</w:t>
            </w:r>
          </w:p>
        </w:tc>
      </w:tr>
      <w:tr w14:paraId="7A60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CBAAE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6.3.2.3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FBD131C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扫描线：每帧线密度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320超声线</w:t>
            </w:r>
          </w:p>
        </w:tc>
      </w:tr>
      <w:tr w14:paraId="3BBB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5EBED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206CD5D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回放重现： 灰阶图像回放≥3000幅、回放时间≥100秒</w:t>
            </w:r>
          </w:p>
        </w:tc>
      </w:tr>
      <w:tr w14:paraId="4FAE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5BD02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5B73A7B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预设条件针对不同的检查脏器，预置最佳化图像的检查条件，减少操作时的调节，及常用所需的外部调节及组合调节</w:t>
            </w:r>
          </w:p>
        </w:tc>
      </w:tr>
      <w:tr w14:paraId="47C0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0B95B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5CC72C8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深度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增益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补偿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调节：分段≥8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段，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B/M可独立调节，</w:t>
            </w:r>
          </w:p>
        </w:tc>
      </w:tr>
      <w:tr w14:paraId="27C7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2D24A">
            <w:pPr>
              <w:widowControl/>
              <w:jc w:val="left"/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6.3.6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EFCE42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侧向增益补偿调节：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分段≥8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段，</w:t>
            </w:r>
          </w:p>
        </w:tc>
      </w:tr>
      <w:tr w14:paraId="00AA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F7C03">
            <w:pPr>
              <w:widowControl/>
              <w:jc w:val="left"/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6.3.</w:t>
            </w: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3EF6EDC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扫描深度≥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cm</w:t>
            </w:r>
          </w:p>
        </w:tc>
      </w:tr>
      <w:tr w14:paraId="65C4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130E5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6.4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B741C27">
            <w:pPr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频谱多普勒</w:t>
            </w:r>
          </w:p>
        </w:tc>
      </w:tr>
      <w:tr w14:paraId="4CEB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9178F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6.4.1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FC68B6B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方式：PW，CW，HPRF</w:t>
            </w:r>
          </w:p>
        </w:tc>
      </w:tr>
      <w:tr w14:paraId="43D4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02548"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6.4.2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86ADB5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多普勒发射频率可视可调，中心频率明确显示</w:t>
            </w:r>
          </w:p>
        </w:tc>
      </w:tr>
      <w:tr w14:paraId="65B9E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4117A"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6.4.3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9E8ECC2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PWD：血流速度≥1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m/s；CWD：血流速度≥21m/s</w:t>
            </w:r>
          </w:p>
        </w:tc>
      </w:tr>
      <w:tr w14:paraId="3C5A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B4B69"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6.4.4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5392EF3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最低测量速度：≤0.6mm/s （非噪声信号）</w:t>
            </w:r>
          </w:p>
        </w:tc>
      </w:tr>
      <w:tr w14:paraId="71C0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256F5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6.4.5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454F3A3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PW取样容积范围：0.05cm-2cm</w:t>
            </w:r>
          </w:p>
        </w:tc>
      </w:tr>
      <w:tr w14:paraId="71C61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AF910">
            <w:pPr>
              <w:widowControl/>
              <w:jc w:val="left"/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6.5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FC470DC">
            <w:pPr>
              <w:rPr>
                <w:rFonts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 w:val="22"/>
                <w:highlight w:val="none"/>
              </w:rPr>
              <w:t>彩色多普勒</w:t>
            </w:r>
          </w:p>
        </w:tc>
      </w:tr>
      <w:tr w14:paraId="45E2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2426B">
            <w:pPr>
              <w:widowControl/>
              <w:jc w:val="left"/>
              <w:rPr>
                <w:rFonts w:ascii="幼圆" w:hAnsi="GE Inspira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6.5.1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1E2233B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显示方式：速度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图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显示、能量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图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显示、方差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方向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图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显示</w:t>
            </w:r>
          </w:p>
        </w:tc>
      </w:tr>
      <w:tr w14:paraId="6A66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F8657"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6.5.2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EF5F54E">
            <w:pPr>
              <w:rPr>
                <w:rFonts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具有双同步/三同步显示（B/D/CFM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或CDV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</w:tr>
      <w:tr w14:paraId="35B1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07F2A">
            <w:pPr>
              <w:widowControl/>
              <w:jc w:val="left"/>
              <w:rPr>
                <w:rFonts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</w:rPr>
              <w:t>6.5.3</w:t>
            </w:r>
          </w:p>
        </w:tc>
        <w:tc>
          <w:tcPr>
            <w:tcW w:w="7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B46D5AD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显示位置调整：线阵扫描感兴趣的图像范围：-20° ~ +20°</w:t>
            </w:r>
          </w:p>
        </w:tc>
      </w:tr>
      <w:tr w14:paraId="01FB2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FE33E">
            <w:pPr>
              <w:widowControl/>
              <w:jc w:val="left"/>
              <w:rPr>
                <w:rFonts w:hint="default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6.6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DB1A6CD">
            <w:pPr>
              <w:rPr>
                <w:rFonts w:hint="default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配备弹性成像技术</w:t>
            </w:r>
          </w:p>
        </w:tc>
      </w:tr>
      <w:tr w14:paraId="4EB6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E7ADA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6.6.1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7527A20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实时软组织弹性成像技术，无需人工加压，具有灰阶，反转及彩色多普勒多种显像方式</w:t>
            </w:r>
          </w:p>
        </w:tc>
      </w:tr>
      <w:tr w14:paraId="0DEC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6B8ED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6.6.2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794AAB5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具备浅表及腔内弹性成像</w:t>
            </w:r>
          </w:p>
        </w:tc>
      </w:tr>
      <w:tr w14:paraId="3120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B027A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6.6.3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84FE7FD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主机内置一体化实时弹性定量分析技术，可对弹性图像进行直径面积对比分析、动态弹性应变分析、动态弹性参数成像</w:t>
            </w:r>
          </w:p>
        </w:tc>
      </w:tr>
      <w:tr w14:paraId="3D97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4D5E3">
            <w:pPr>
              <w:widowControl/>
              <w:jc w:val="left"/>
              <w:rPr>
                <w:rFonts w:hint="default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6.7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0637838">
            <w:pP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配备</w:t>
            </w: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剪切波定量技术</w:t>
            </w:r>
          </w:p>
        </w:tc>
      </w:tr>
      <w:tr w14:paraId="5AD2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94EE4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6.7.1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E16680E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具有肝纤维化分级指示器，自动将获得的剪切波数值和肝纤维化分级关联显示</w:t>
            </w:r>
          </w:p>
        </w:tc>
      </w:tr>
      <w:tr w14:paraId="1AEE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F556E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6.7.2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7304037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测量值可以两种单位显示，KPa及m/s</w:t>
            </w:r>
          </w:p>
        </w:tc>
      </w:tr>
      <w:tr w14:paraId="7148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E222F">
            <w:pPr>
              <w:widowControl/>
              <w:jc w:val="left"/>
              <w:rPr>
                <w:rFonts w:hint="default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6.8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3A584C2">
            <w:pP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配备</w:t>
            </w: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</w:rPr>
              <w:t>造影成像技术</w:t>
            </w:r>
          </w:p>
        </w:tc>
      </w:tr>
      <w:tr w14:paraId="60C5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DD373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6.8.1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B6CA6CD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高帧频造影模式</w:t>
            </w:r>
          </w:p>
        </w:tc>
      </w:tr>
      <w:tr w14:paraId="1950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6B957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6.8.2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2DA25EB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可与复合成像技术、核磁像素优化技术结合使用</w:t>
            </w:r>
          </w:p>
        </w:tc>
      </w:tr>
      <w:tr w14:paraId="57AA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FFAD1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6.8.2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9BBEA61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具有实时双幅造影对比成像模式，并可进行双幅实时同步测量</w:t>
            </w:r>
          </w:p>
        </w:tc>
      </w:tr>
      <w:tr w14:paraId="6774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91B81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6.8.3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D0C746C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配备心腔造影功能</w:t>
            </w:r>
          </w:p>
        </w:tc>
      </w:tr>
      <w:tr w14:paraId="3CBF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F2E0A">
            <w:pPr>
              <w:widowControl/>
              <w:jc w:val="left"/>
              <w:rPr>
                <w:rFonts w:hint="default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6.9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FFC7DBE">
            <w:pPr>
              <w:rPr>
                <w:rFonts w:hint="default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产品质量及售后服务要求</w:t>
            </w:r>
          </w:p>
        </w:tc>
      </w:tr>
      <w:tr w14:paraId="0933F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4BC25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6.9.1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E477368">
            <w:pPr>
              <w:rPr>
                <w:rFonts w:hint="default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国械注准字号，三类医疗器械</w:t>
            </w:r>
          </w:p>
        </w:tc>
      </w:tr>
      <w:tr w14:paraId="3252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2D00F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6.9.2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8E3CBF5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设备使用年限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  <w:t>≥</w:t>
            </w:r>
            <w: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8年，提供机身铭牌</w:t>
            </w:r>
          </w:p>
        </w:tc>
      </w:tr>
      <w:tr w14:paraId="11C0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6F114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6.9.3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C572F2B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t>整机质保期≥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spacing w:val="-46"/>
              </w:rPr>
              <w:t xml:space="preserve"> </w:t>
            </w:r>
            <w:r>
              <w:t>年，在质保期内每年由维修工程师</w:t>
            </w:r>
            <w:r>
              <w:rPr>
                <w:spacing w:val="-1"/>
              </w:rPr>
              <w:t>提供至少4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次的上门维护保养工作，并根据医院要求提供相应记录</w:t>
            </w:r>
          </w:p>
        </w:tc>
      </w:tr>
      <w:tr w14:paraId="08EA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8CA04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6.9.4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D0826B7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spacing w:val="-3"/>
              </w:rPr>
              <w:t>中标后，提供厂家保修承诺</w:t>
            </w:r>
          </w:p>
        </w:tc>
      </w:tr>
      <w:tr w14:paraId="0F645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FED9B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6.9.5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F99A9B8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spacing w:val="-5"/>
              </w:rPr>
              <w:t>到货时间：合同签订后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30 日历天内</w:t>
            </w:r>
          </w:p>
        </w:tc>
      </w:tr>
      <w:tr w14:paraId="562E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65C63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6.9.6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3E50AB5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spacing w:val="3"/>
              </w:rPr>
              <w:t>仪器配备所有软件使用最新版本且终身免费升级，端口免费开放，能与我院各信息系</w:t>
            </w:r>
            <w:r>
              <w:rPr>
                <w:spacing w:val="-2"/>
              </w:rPr>
              <w:t>统无缝对接</w:t>
            </w:r>
          </w:p>
        </w:tc>
      </w:tr>
      <w:tr w14:paraId="5924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DC373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6.9.7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6F1D21C">
            <w:pPr>
              <w:rPr>
                <w:rFonts w:hint="eastAsia" w:ascii="幼圆" w:hAnsi="宋体" w:eastAsia="幼圆" w:cs="宋体"/>
                <w:color w:val="auto"/>
                <w:kern w:val="0"/>
                <w:szCs w:val="21"/>
                <w:highlight w:val="none"/>
              </w:rPr>
            </w:pPr>
            <w:r>
              <w:rPr>
                <w:spacing w:val="-1"/>
              </w:rPr>
              <w:t>不得随机配置需要使用专用耗材或试剂的设备</w:t>
            </w:r>
          </w:p>
        </w:tc>
      </w:tr>
      <w:tr w14:paraId="0AE0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EC79B">
            <w:pPr>
              <w:widowControl/>
              <w:jc w:val="left"/>
              <w:rPr>
                <w:rFonts w:hint="default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幼圆" w:hAnsi="GE Inspira" w:eastAsia="幼圆" w:cs="宋体"/>
                <w:color w:val="auto"/>
                <w:kern w:val="0"/>
                <w:szCs w:val="21"/>
                <w:highlight w:val="none"/>
                <w:lang w:val="en-US" w:eastAsia="zh-CN"/>
              </w:rPr>
              <w:t>6.9.8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0B5DCB4">
            <w:pPr>
              <w:rPr>
                <w:rFonts w:hint="default" w:eastAsia="等线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提供完整版技术白皮书、检验报告、注册证。</w:t>
            </w:r>
          </w:p>
        </w:tc>
      </w:tr>
    </w:tbl>
    <w:p w14:paraId="70A38CE2"/>
    <w:p w14:paraId="5C618266">
      <w:pPr>
        <w:rPr>
          <w:rFonts w:ascii="幼圆" w:hAnsi="宋体" w:eastAsia="幼圆" w:cs="宋体"/>
          <w:kern w:val="0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286C90"/>
    <w:rsid w:val="101A0135"/>
    <w:rsid w:val="12244F80"/>
    <w:rsid w:val="13CB5ECE"/>
    <w:rsid w:val="1D6446EF"/>
    <w:rsid w:val="1D644C52"/>
    <w:rsid w:val="220152DE"/>
    <w:rsid w:val="26B614BD"/>
    <w:rsid w:val="2CDC7527"/>
    <w:rsid w:val="31331EC5"/>
    <w:rsid w:val="361F7F47"/>
    <w:rsid w:val="399C1411"/>
    <w:rsid w:val="5E4F760C"/>
    <w:rsid w:val="66AC5E84"/>
    <w:rsid w:val="672505B4"/>
    <w:rsid w:val="694A5C72"/>
    <w:rsid w:val="6FB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6"/>
    <w:qFormat/>
    <w:uiPriority w:val="99"/>
    <w:pPr>
      <w:tabs>
        <w:tab w:val="center" w:pos="4680"/>
        <w:tab w:val="right" w:pos="9360"/>
      </w:tabs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BA85-F4BA-4E57-B0AD-1E2ADAF71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</Company>
  <Pages>3</Pages>
  <Words>2420</Words>
  <Characters>2984</Characters>
  <Paragraphs>321</Paragraphs>
  <TotalTime>3</TotalTime>
  <ScaleCrop>false</ScaleCrop>
  <LinksUpToDate>false</LinksUpToDate>
  <CharactersWithSpaces>3015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2020-10-15T01:11:00Z</dcterms:created>
  <dc:creator>Tan, Mingge (GE Healthcare)</dc:creator>
  <cp:lastModifiedBy>Administrator</cp:lastModifiedBy>
  <cp:lastPrinted>2019-07-20T05:37:00Z</cp:lastPrinted>
  <dcterms:modified xsi:type="dcterms:W3CDTF">2025-12-25T08:13:33Z</dcterms:modified>
  <cp:revision>32767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F57900335F774A0C95D4796F57979090_13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