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5C5E">
      <w:pPr>
        <w:widowControl/>
        <w:wordWrap w:val="0"/>
        <w:spacing w:before="156" w:beforeLines="50" w:after="156" w:afterLines="50" w:line="60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</w:pPr>
      <w:bookmarkStart w:id="0" w:name="_Hlk66262248"/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汝南县城市管理局汝南县城市运行管理服务平台系统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  <w:t>建设项目</w:t>
      </w:r>
    </w:p>
    <w:p w14:paraId="03AB3E90">
      <w:pPr>
        <w:spacing w:line="460" w:lineRule="exact"/>
        <w:ind w:right="-210" w:rightChars="-100"/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----终止公告</w:t>
      </w:r>
      <w:bookmarkEnd w:id="0"/>
    </w:p>
    <w:p w14:paraId="33C18321">
      <w:pPr>
        <w:rPr>
          <w:rFonts w:hint="eastAsia"/>
        </w:rPr>
      </w:pPr>
      <w:r>
        <w:rPr>
          <w:rFonts w:hint="eastAsia"/>
        </w:rPr>
        <w:t>一、项目基本情况</w:t>
      </w:r>
    </w:p>
    <w:p w14:paraId="05EE9D95">
      <w:pPr>
        <w:rPr>
          <w:rFonts w:hint="eastAsia"/>
        </w:rPr>
      </w:pPr>
      <w:r>
        <w:rPr>
          <w:rFonts w:hint="eastAsia"/>
        </w:rPr>
        <w:t>1、采购项目编号：</w:t>
      </w:r>
      <w:r>
        <w:rPr>
          <w:rFonts w:hint="eastAsia"/>
          <w:lang w:val="en-US" w:eastAsia="zh-CN"/>
        </w:rPr>
        <w:t>汝公开[2025]59</w:t>
      </w:r>
    </w:p>
    <w:p w14:paraId="1381A8D1">
      <w:pPr>
        <w:rPr>
          <w:rFonts w:hint="eastAsia"/>
        </w:rPr>
      </w:pPr>
      <w:r>
        <w:rPr>
          <w:rFonts w:hint="eastAsia"/>
        </w:rPr>
        <w:t>2、采购项目名称：</w:t>
      </w:r>
      <w:r>
        <w:rPr>
          <w:rFonts w:hint="eastAsia"/>
          <w:lang w:val="en-US" w:eastAsia="zh-CN"/>
        </w:rPr>
        <w:t>汝南县城市管理局汝南县城市运行管理服务平台系统</w:t>
      </w:r>
      <w:r>
        <w:rPr>
          <w:rFonts w:hint="eastAsia"/>
        </w:rPr>
        <w:t>建设项目</w:t>
      </w:r>
    </w:p>
    <w:p w14:paraId="3951E4C3">
      <w:pPr>
        <w:rPr>
          <w:rFonts w:hint="eastAsia"/>
        </w:rPr>
      </w:pPr>
      <w:r>
        <w:rPr>
          <w:rFonts w:hint="eastAsia"/>
        </w:rPr>
        <w:t>3、公告类型：终止公告</w:t>
      </w:r>
    </w:p>
    <w:p w14:paraId="060FFAF8">
      <w:pPr>
        <w:rPr>
          <w:rFonts w:hint="eastAsia"/>
        </w:rPr>
      </w:pPr>
      <w:r>
        <w:rPr>
          <w:rFonts w:hint="eastAsia"/>
        </w:rPr>
        <w:t>4、采购公告</w:t>
      </w:r>
      <w:r>
        <w:rPr>
          <w:rFonts w:hint="eastAsia"/>
          <w:lang w:eastAsia="zh-CN"/>
        </w:rPr>
        <w:t>首次</w:t>
      </w:r>
      <w:bookmarkStart w:id="2" w:name="_GoBack"/>
      <w:bookmarkEnd w:id="2"/>
      <w:r>
        <w:rPr>
          <w:rFonts w:hint="eastAsia"/>
        </w:rPr>
        <w:t>发布日期及原公告发布媒介：</w:t>
      </w:r>
    </w:p>
    <w:tbl>
      <w:tblPr>
        <w:tblW w:w="11906" w:type="dxa"/>
        <w:tblCellSpacing w:w="15" w:type="dxa"/>
        <w:tblInd w:w="-9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0" w:type="dxa"/>
          <w:left w:w="300" w:type="dxa"/>
          <w:bottom w:w="300" w:type="dxa"/>
          <w:right w:w="300" w:type="dxa"/>
        </w:tblCellMar>
      </w:tblPr>
      <w:tblGrid>
        <w:gridCol w:w="11906"/>
      </w:tblGrid>
      <w:tr w14:paraId="4863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110" w:hRule="atLeast"/>
          <w:tblCellSpacing w:w="15" w:type="dxa"/>
        </w:trPr>
        <w:tc>
          <w:tcPr>
            <w:tcW w:w="11846" w:type="dxa"/>
            <w:shd w:val="clear"/>
            <w:tcMar>
              <w:left w:w="840" w:type="dxa"/>
            </w:tcMar>
            <w:vAlign w:val="center"/>
          </w:tcPr>
          <w:tbl>
            <w:tblPr>
              <w:tblW w:w="9765" w:type="dxa"/>
              <w:tblCellSpacing w:w="0" w:type="dxa"/>
              <w:tblInd w:w="-287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3"/>
              <w:gridCol w:w="4607"/>
              <w:gridCol w:w="3645"/>
            </w:tblGrid>
            <w:tr w14:paraId="19D8171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74" w:type="pct"/>
                  <w:shd w:val="clear"/>
                  <w:vAlign w:val="center"/>
                </w:tcPr>
                <w:p w14:paraId="2EC5B88C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发布日期</w:t>
                  </w:r>
                </w:p>
              </w:tc>
              <w:tc>
                <w:tcPr>
                  <w:tcW w:w="2358" w:type="pct"/>
                  <w:shd w:val="clear"/>
                  <w:vAlign w:val="center"/>
                </w:tcPr>
                <w:p w14:paraId="52EE69B1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发布媒介</w:t>
                  </w:r>
                </w:p>
              </w:tc>
              <w:tc>
                <w:tcPr>
                  <w:tcW w:w="1866" w:type="pct"/>
                  <w:shd w:val="clear"/>
                  <w:vAlign w:val="center"/>
                </w:tcPr>
                <w:p w14:paraId="7FF534D3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标段</w:t>
                  </w:r>
                </w:p>
              </w:tc>
            </w:tr>
            <w:tr w14:paraId="76DDD50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24" w:hRule="atLeast"/>
                <w:tblCellSpacing w:w="0" w:type="dxa"/>
              </w:trPr>
              <w:tc>
                <w:tcPr>
                  <w:tcW w:w="774" w:type="pct"/>
                  <w:shd w:val="clear"/>
                  <w:vAlign w:val="center"/>
                </w:tcPr>
                <w:p w14:paraId="56002045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2025-12-0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</w:p>
              </w:tc>
              <w:tc>
                <w:tcPr>
                  <w:tcW w:w="2358" w:type="pct"/>
                  <w:shd w:val="clear"/>
                  <w:vAlign w:val="center"/>
                </w:tcPr>
                <w:p w14:paraId="78413084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《河南省政府采购网》《</w:t>
                  </w:r>
                  <w:r>
                    <w:rPr>
                      <w:rFonts w:hint="eastAsia"/>
                      <w:lang w:val="en-US" w:eastAsia="zh-CN"/>
                    </w:rPr>
                    <w:t>驻马店公共资源交易网》</w:t>
                  </w:r>
                </w:p>
              </w:tc>
              <w:tc>
                <w:tcPr>
                  <w:tcW w:w="1866" w:type="pct"/>
                  <w:shd w:val="clear"/>
                  <w:vAlign w:val="center"/>
                </w:tcPr>
                <w:p w14:paraId="5CE2C07A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汝南县城市管理局汝南县城市运行管理服务平台系统建设项目</w:t>
                  </w:r>
                </w:p>
              </w:tc>
            </w:tr>
          </w:tbl>
          <w:p w14:paraId="6B49A051">
            <w:pPr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</w:p>
        </w:tc>
      </w:tr>
      <w:tr w14:paraId="6F6E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11846" w:type="dxa"/>
            <w:shd w:val="clear"/>
            <w:vAlign w:val="center"/>
          </w:tcPr>
          <w:p w14:paraId="5513F146"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5、开标日期：</w:t>
            </w:r>
          </w:p>
        </w:tc>
      </w:tr>
      <w:tr w14:paraId="6413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1228" w:hRule="atLeast"/>
          <w:tblCellSpacing w:w="15" w:type="dxa"/>
        </w:trPr>
        <w:tc>
          <w:tcPr>
            <w:tcW w:w="11846" w:type="dxa"/>
            <w:shd w:val="clear"/>
            <w:tcMar>
              <w:left w:w="840" w:type="dxa"/>
            </w:tcMar>
            <w:vAlign w:val="center"/>
          </w:tcPr>
          <w:tbl>
            <w:tblPr>
              <w:tblW w:w="9477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27"/>
              <w:gridCol w:w="2850"/>
            </w:tblGrid>
            <w:tr w14:paraId="5FDED75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1" w:hRule="atLeast"/>
                <w:tblCellSpacing w:w="0" w:type="dxa"/>
              </w:trPr>
              <w:tc>
                <w:tcPr>
                  <w:tcW w:w="3496" w:type="pct"/>
                  <w:shd w:val="clear"/>
                  <w:vAlign w:val="center"/>
                </w:tcPr>
                <w:p w14:paraId="7386FB6C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标段</w:t>
                  </w:r>
                </w:p>
              </w:tc>
              <w:tc>
                <w:tcPr>
                  <w:tcW w:w="1503" w:type="pct"/>
                  <w:shd w:val="clear"/>
                  <w:vAlign w:val="center"/>
                </w:tcPr>
                <w:p w14:paraId="1FC6D8B8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日期</w:t>
                  </w:r>
                </w:p>
              </w:tc>
            </w:tr>
            <w:tr w14:paraId="0E789BA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3496" w:type="pct"/>
                  <w:shd w:val="clear"/>
                  <w:vAlign w:val="center"/>
                </w:tcPr>
                <w:p w14:paraId="6602C7B9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 w:ascii="微软雅黑 ! important" w:hAnsi="微软雅黑 ! important" w:eastAsia="微软雅黑 ! important" w:cs="微软雅黑 ! important"/>
                      <w:color w:val="444444"/>
                      <w:sz w:val="24"/>
                      <w:szCs w:val="24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汝南县城市管理局汝南县城市运行管理服务平台系统</w:t>
                  </w:r>
                  <w:r>
                    <w:rPr>
                      <w:rFonts w:hint="eastAsia"/>
                    </w:rPr>
                    <w:t>建设项目</w:t>
                  </w:r>
                </w:p>
              </w:tc>
              <w:tc>
                <w:tcPr>
                  <w:tcW w:w="1503" w:type="pct"/>
                  <w:shd w:val="clear"/>
                  <w:vAlign w:val="center"/>
                </w:tcPr>
                <w:p w14:paraId="40BEA4DE"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 w:ascii="微软雅黑 ! important" w:hAnsi="微软雅黑 ! important" w:eastAsia="微软雅黑 ! important" w:cs="微软雅黑 ! important"/>
                      <w:color w:val="444444"/>
                      <w:sz w:val="24"/>
                      <w:szCs w:val="24"/>
                    </w:rPr>
                  </w:pP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44444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2026-0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44444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-0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44444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09:00:00</w:t>
                  </w:r>
                </w:p>
              </w:tc>
            </w:tr>
          </w:tbl>
          <w:p w14:paraId="458055C3">
            <w:pPr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</w:p>
        </w:tc>
      </w:tr>
    </w:tbl>
    <w:p w14:paraId="68259C2A">
      <w:pPr>
        <w:rPr>
          <w:rFonts w:hint="eastAsia"/>
        </w:rPr>
      </w:pPr>
    </w:p>
    <w:p w14:paraId="7DC4113F">
      <w:pPr>
        <w:rPr>
          <w:rFonts w:hint="eastAsia"/>
        </w:rPr>
      </w:pPr>
      <w:r>
        <w:rPr>
          <w:rFonts w:hint="eastAsia"/>
        </w:rPr>
        <w:t>二、废标(终止)原因</w:t>
      </w:r>
    </w:p>
    <w:p w14:paraId="446DA5C9">
      <w:pPr>
        <w:rPr>
          <w:rFonts w:hint="eastAsia"/>
        </w:rPr>
      </w:pPr>
      <w:r>
        <w:rPr>
          <w:rFonts w:hint="eastAsia"/>
        </w:rPr>
        <w:t>因</w:t>
      </w:r>
      <w:r>
        <w:rPr>
          <w:rFonts w:hint="eastAsia"/>
          <w:lang w:eastAsia="zh-CN"/>
        </w:rPr>
        <w:t>重大变故，本项目终止</w:t>
      </w:r>
      <w:r>
        <w:rPr>
          <w:rFonts w:hint="eastAsia"/>
        </w:rPr>
        <w:t>，给各潜在投标人造成的不便，敬请谅解。</w:t>
      </w:r>
    </w:p>
    <w:p w14:paraId="18903E12">
      <w:pPr>
        <w:rPr>
          <w:rFonts w:hint="eastAsia"/>
        </w:rPr>
      </w:pPr>
      <w:r>
        <w:rPr>
          <w:rFonts w:hint="eastAsia"/>
        </w:rPr>
        <w:t>三、其他补充事宜</w:t>
      </w:r>
    </w:p>
    <w:p w14:paraId="6B874666">
      <w:pPr>
        <w:rPr>
          <w:rFonts w:hint="eastAsia"/>
        </w:rPr>
      </w:pPr>
      <w:r>
        <w:rPr>
          <w:rFonts w:hint="eastAsia"/>
        </w:rPr>
        <w:t>无</w:t>
      </w:r>
    </w:p>
    <w:p w14:paraId="0C185A47">
      <w:pPr>
        <w:rPr>
          <w:rFonts w:hint="eastAsia"/>
        </w:rPr>
      </w:pPr>
      <w:r>
        <w:rPr>
          <w:rFonts w:hint="eastAsia"/>
        </w:rPr>
        <w:t>四、凡对本次公告内容提出询问，请按以下方式联系</w:t>
      </w:r>
    </w:p>
    <w:p w14:paraId="23808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1.采购人信息</w:t>
      </w:r>
    </w:p>
    <w:p w14:paraId="726D3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名称：汝南县城市管理局</w:t>
      </w:r>
    </w:p>
    <w:p w14:paraId="62C65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地址：汝南县梁祝大道与英才大道交叉口路西</w:t>
      </w:r>
    </w:p>
    <w:p w14:paraId="233C7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联系人：单新坡  </w:t>
      </w:r>
    </w:p>
    <w:p w14:paraId="5C86E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联系方式：13783301799 </w:t>
      </w:r>
    </w:p>
    <w:p w14:paraId="5DFC9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2.集中采购机构信息</w:t>
      </w:r>
    </w:p>
    <w:p w14:paraId="59D59DEA">
      <w:pPr>
        <w:rPr>
          <w:rFonts w:hint="eastAsia"/>
          <w:lang w:val="en-US" w:eastAsia="zh-CN"/>
        </w:rPr>
      </w:pPr>
      <w:bookmarkStart w:id="1" w:name="_Hlk66225772"/>
      <w:r>
        <w:rPr>
          <w:rFonts w:hint="eastAsia"/>
          <w:lang w:val="en-US" w:eastAsia="zh-CN"/>
        </w:rPr>
        <w:t>名称：汝南县公共资源交易中心</w:t>
      </w:r>
    </w:p>
    <w:p w14:paraId="7C8DE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地址：汝南县南海大道西段公共资源交易中心二楼</w:t>
      </w:r>
    </w:p>
    <w:p w14:paraId="7084D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联系人：李林波</w:t>
      </w:r>
    </w:p>
    <w:p w14:paraId="33DF8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  <w:bookmarkEnd w:id="1"/>
      <w:r>
        <w:rPr>
          <w:rFonts w:hint="eastAsia"/>
          <w:lang w:val="en-US" w:eastAsia="zh-CN"/>
        </w:rPr>
        <w:t>0396-8055676</w:t>
      </w:r>
    </w:p>
    <w:p w14:paraId="2234D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3.项目联系方式</w:t>
      </w:r>
    </w:p>
    <w:p w14:paraId="37A5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联系人：单新坡  </w:t>
      </w:r>
    </w:p>
    <w:p w14:paraId="56733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联系方式：13783301799 </w:t>
      </w:r>
    </w:p>
    <w:p w14:paraId="3FA59DDD">
      <w:r>
        <w:rPr>
          <w:rFonts w:hint="eastAsia"/>
        </w:rPr>
        <w:t>联系方式：18037729993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722CD"/>
    <w:rsid w:val="131878D7"/>
    <w:rsid w:val="1A2755EA"/>
    <w:rsid w:val="1CA624EF"/>
    <w:rsid w:val="4D1C55FC"/>
    <w:rsid w:val="5CDA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next w:val="3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5"/>
    <w:next w:val="6"/>
    <w:unhideWhenUsed/>
    <w:qFormat/>
    <w:uiPriority w:val="99"/>
    <w:pPr>
      <w:spacing w:after="120"/>
    </w:pPr>
    <w:rPr>
      <w:rFonts w:cs="Times New Roman"/>
    </w:rPr>
  </w:style>
  <w:style w:type="paragraph" w:customStyle="1" w:styleId="5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  <w:style w:type="paragraph" w:styleId="6">
    <w:name w:val="Body Text 2"/>
    <w:basedOn w:val="1"/>
    <w:next w:val="4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character" w:styleId="9">
    <w:name w:val="FollowedHyperlink"/>
    <w:basedOn w:val="8"/>
    <w:uiPriority w:val="0"/>
    <w:rPr>
      <w:color w:val="444444"/>
      <w:sz w:val="21"/>
      <w:szCs w:val="21"/>
      <w:u w:val="none"/>
    </w:rPr>
  </w:style>
  <w:style w:type="character" w:styleId="10">
    <w:name w:val="Hyperlink"/>
    <w:basedOn w:val="8"/>
    <w:uiPriority w:val="0"/>
    <w:rPr>
      <w:color w:val="444444"/>
      <w:sz w:val="21"/>
      <w:szCs w:val="21"/>
      <w:u w:val="none"/>
    </w:rPr>
  </w:style>
  <w:style w:type="character" w:customStyle="1" w:styleId="11">
    <w:name w:val="hover16"/>
    <w:basedOn w:val="8"/>
    <w:uiPriority w:val="0"/>
  </w:style>
  <w:style w:type="character" w:customStyle="1" w:styleId="12">
    <w:name w:val="hover17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2026-02-28T07:10:11Z</dcterms:created>
  <dc:creator>Administrator</dc:creator>
  <cp:lastModifiedBy>小草</cp:lastModifiedBy>
  <dcterms:modified xsi:type="dcterms:W3CDTF">2026-02-28T07:19:29Z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eyJoZGlkIjoiYmU5OTVmMjNiNGZlNjYxMjE3MmUwYzBjMDExMzcxZmUiLCJ1c2VySWQiOiI0MjQ2ODAwMTcifQ==</vt:lpwstr>
  </property>
  <property fmtid="{D5CDD505-2E9C-101B-9397-08002B2CF9AE}" pid="4" name="ICV">
    <vt:lpwstr>F7E9395FF4464311B5C6E2D043842E4A_12</vt:lpwstr>
  </property>
</Properties>
</file>